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Borders>
          <w:top w:val="single" w:sz="4" w:space="0" w:color="FFFF33"/>
          <w:left w:val="single" w:sz="4" w:space="0" w:color="FFFF33"/>
          <w:bottom w:val="single" w:sz="4" w:space="0" w:color="FFFF33"/>
          <w:right w:val="single" w:sz="4" w:space="0" w:color="FFFF33"/>
        </w:tblBorders>
        <w:tblCellMar>
          <w:left w:w="15" w:type="dxa"/>
          <w:bottom w:w="15" w:type="dxa"/>
          <w:right w:w="15" w:type="dxa"/>
        </w:tblCellMar>
        <w:tblLook w:val="04A0"/>
      </w:tblPr>
      <w:tblGrid>
        <w:gridCol w:w="8628"/>
        <w:gridCol w:w="46"/>
      </w:tblGrid>
      <w:tr w:rsidR="00CC2B41" w:rsidRPr="00CC2B41">
        <w:trPr>
          <w:gridAfter w:val="1"/>
          <w:tblCellSpacing w:w="0" w:type="dxa"/>
          <w:jc w:val="center"/>
        </w:trPr>
        <w:tc>
          <w:tcPr>
            <w:tcW w:w="5000" w:type="pct"/>
            <w:tcBorders>
              <w:top w:val="dashed" w:sz="4" w:space="0" w:color="0066FF"/>
              <w:left w:val="dashed" w:sz="4" w:space="0" w:color="0066FF"/>
              <w:bottom w:val="dashed" w:sz="4" w:space="0" w:color="0066FF"/>
              <w:right w:val="dashed" w:sz="4" w:space="0" w:color="0066FF"/>
            </w:tcBorders>
            <w:tcMar>
              <w:top w:w="129" w:type="dxa"/>
              <w:left w:w="129" w:type="dxa"/>
              <w:bottom w:w="129" w:type="dxa"/>
              <w:right w:w="129" w:type="dxa"/>
            </w:tcMar>
            <w:hideMark/>
          </w:tcPr>
          <w:p w:rsidR="00CC2B41" w:rsidRPr="00CC2B41" w:rsidRDefault="00CC2B41" w:rsidP="00CC2B41">
            <w:pPr>
              <w:spacing w:before="129" w:after="129"/>
              <w:ind w:left="129" w:right="129" w:firstLine="0"/>
              <w:rPr>
                <w:rFonts w:ascii="Times New Roman" w:eastAsia="Times New Roman" w:hAnsi="Times New Roman" w:cs="Times New Roman"/>
                <w:sz w:val="14"/>
                <w:szCs w:val="14"/>
              </w:rPr>
            </w:pPr>
          </w:p>
        </w:tc>
      </w:tr>
      <w:tr w:rsidR="00CC2B41" w:rsidRPr="00CC2B41">
        <w:trPr>
          <w:trHeight w:val="588"/>
          <w:tblCellSpacing w:w="0" w:type="dxa"/>
          <w:jc w:val="center"/>
        </w:trPr>
        <w:tc>
          <w:tcPr>
            <w:tcW w:w="0" w:type="auto"/>
            <w:gridSpan w:val="2"/>
            <w:hideMark/>
          </w:tcPr>
          <w:tbl>
            <w:tblPr>
              <w:tblW w:w="4750" w:type="pct"/>
              <w:jc w:val="center"/>
              <w:tblCellSpacing w:w="0" w:type="dxa"/>
              <w:tblCellMar>
                <w:left w:w="0" w:type="dxa"/>
                <w:right w:w="0" w:type="dxa"/>
              </w:tblCellMar>
              <w:tblLook w:val="04A0"/>
            </w:tblPr>
            <w:tblGrid>
              <w:gridCol w:w="8193"/>
            </w:tblGrid>
            <w:tr w:rsidR="00CC2B41" w:rsidRPr="00CC2B41" w:rsidTr="007B45B9">
              <w:trPr>
                <w:tblCellSpacing w:w="0" w:type="dxa"/>
                <w:jc w:val="center"/>
              </w:trPr>
              <w:tc>
                <w:tcPr>
                  <w:tcW w:w="4500" w:type="pct"/>
                  <w:vAlign w:val="center"/>
                  <w:hideMark/>
                </w:tcPr>
                <w:p w:rsidR="00CC2B41" w:rsidRPr="00CC2B41" w:rsidRDefault="00CC2B41" w:rsidP="00CC2B41">
                  <w:pPr>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1535" cy="424815"/>
                        <wp:effectExtent l="19050" t="0" r="5715" b="0"/>
                        <wp:docPr id="1" name="Picture 1" descr="Journal of Exercise Physiolog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Exercise Physiology online"/>
                                <pic:cNvPicPr>
                                  <a:picLocks noChangeAspect="1" noChangeArrowheads="1"/>
                                </pic:cNvPicPr>
                              </pic:nvPicPr>
                              <pic:blipFill>
                                <a:blip r:embed="rId4" cstate="print"/>
                                <a:srcRect/>
                                <a:stretch>
                                  <a:fillRect/>
                                </a:stretch>
                              </pic:blipFill>
                              <pic:spPr bwMode="auto">
                                <a:xfrm>
                                  <a:off x="0" y="0"/>
                                  <a:ext cx="4661535" cy="424815"/>
                                </a:xfrm>
                                <a:prstGeom prst="rect">
                                  <a:avLst/>
                                </a:prstGeom>
                                <a:noFill/>
                                <a:ln w="9525">
                                  <a:noFill/>
                                  <a:miter lim="800000"/>
                                  <a:headEnd/>
                                  <a:tailEnd/>
                                </a:ln>
                              </pic:spPr>
                            </pic:pic>
                          </a:graphicData>
                        </a:graphic>
                      </wp:inline>
                    </w:drawing>
                  </w:r>
                </w:p>
                <w:p w:rsidR="00CC2B41" w:rsidRPr="00CC2B41" w:rsidRDefault="00CC2B41" w:rsidP="00CC2B41">
                  <w:pPr>
                    <w:ind w:left="0" w:firstLine="0"/>
                    <w:jc w:val="center"/>
                    <w:rPr>
                      <w:rFonts w:ascii="Times New Roman" w:eastAsia="Times New Roman" w:hAnsi="Times New Roman" w:cs="Times New Roman"/>
                      <w:b/>
                      <w:bCs/>
                      <w:sz w:val="24"/>
                      <w:szCs w:val="24"/>
                    </w:rPr>
                  </w:pPr>
                  <w:r w:rsidRPr="00CC2B41">
                    <w:rPr>
                      <w:rFonts w:ascii="Times New Roman" w:eastAsia="Times New Roman" w:hAnsi="Times New Roman" w:cs="Times New Roman"/>
                      <w:b/>
                      <w:bCs/>
                      <w:sz w:val="24"/>
                      <w:szCs w:val="24"/>
                    </w:rPr>
                    <w:t>ISSN 1097-9751</w:t>
                  </w:r>
                </w:p>
                <w:p w:rsidR="00CC2B41" w:rsidRDefault="00CC2B41" w:rsidP="00CC2B41">
                  <w:pPr>
                    <w:ind w:left="0" w:firstLine="0"/>
                    <w:jc w:val="center"/>
                    <w:rPr>
                      <w:rFonts w:ascii="Times New Roman" w:eastAsia="Times New Roman" w:hAnsi="Times New Roman" w:cs="Times New Roman"/>
                      <w:b/>
                      <w:bCs/>
                      <w:sz w:val="24"/>
                      <w:szCs w:val="24"/>
                    </w:rPr>
                  </w:pPr>
                  <w:r w:rsidRPr="00CC2B41">
                    <w:rPr>
                      <w:rFonts w:ascii="Times New Roman" w:eastAsia="Times New Roman" w:hAnsi="Times New Roman" w:cs="Times New Roman"/>
                      <w:b/>
                      <w:bCs/>
                      <w:sz w:val="24"/>
                      <w:szCs w:val="24"/>
                    </w:rPr>
                    <w:t>Volume 7 Number 3 June 2004</w:t>
                  </w:r>
                </w:p>
                <w:p w:rsidR="00CC2B41" w:rsidRPr="00CC2B41" w:rsidRDefault="00CC2B41" w:rsidP="00CC2B41">
                  <w:pPr>
                    <w:ind w:left="0" w:firstLine="0"/>
                    <w:jc w:val="center"/>
                    <w:rPr>
                      <w:rFonts w:ascii="Times New Roman" w:eastAsia="Times New Roman" w:hAnsi="Times New Roman" w:cs="Times New Roman"/>
                      <w:b/>
                      <w:bCs/>
                      <w:sz w:val="24"/>
                      <w:szCs w:val="24"/>
                    </w:rPr>
                  </w:pPr>
                </w:p>
              </w:tc>
            </w:tr>
            <w:tr w:rsidR="00CC2B41" w:rsidRPr="00CC2B41" w:rsidTr="007B45B9">
              <w:trPr>
                <w:tblCellSpacing w:w="0" w:type="dxa"/>
                <w:jc w:val="center"/>
              </w:trPr>
              <w:tc>
                <w:tcPr>
                  <w:tcW w:w="0" w:type="auto"/>
                  <w:vAlign w:val="center"/>
                  <w:hideMark/>
                </w:tcPr>
                <w:p w:rsidR="00CC2B41" w:rsidRPr="00CC2B41" w:rsidRDefault="00CC2B41" w:rsidP="007B45B9">
                  <w:pPr>
                    <w:spacing w:before="100" w:beforeAutospacing="1" w:after="100" w:afterAutospacing="1" w:line="257" w:lineRule="atLeast"/>
                    <w:ind w:left="0" w:firstLine="0"/>
                    <w:jc w:val="center"/>
                    <w:rPr>
                      <w:rFonts w:ascii="Century Gothic" w:eastAsia="Times New Roman" w:hAnsi="Century Gothic" w:cs="Times New Roman"/>
                      <w:b/>
                      <w:bCs/>
                      <w:color w:val="111111"/>
                      <w:sz w:val="18"/>
                      <w:szCs w:val="18"/>
                    </w:rPr>
                  </w:pPr>
                </w:p>
              </w:tc>
            </w:tr>
          </w:tbl>
          <w:p w:rsidR="00CC2B41" w:rsidRPr="00CC2B41" w:rsidRDefault="00CC2B41" w:rsidP="00CC2B41">
            <w:pPr>
              <w:ind w:left="0" w:firstLine="0"/>
              <w:jc w:val="center"/>
              <w:rPr>
                <w:rFonts w:ascii="Times New Roman" w:eastAsia="Times New Roman" w:hAnsi="Times New Roman" w:cs="Times New Roman"/>
                <w:sz w:val="14"/>
                <w:szCs w:val="14"/>
              </w:rPr>
            </w:pPr>
          </w:p>
        </w:tc>
      </w:tr>
      <w:tr w:rsidR="00CC2B41" w:rsidRPr="00CC2B41">
        <w:trPr>
          <w:tblCellSpacing w:w="0" w:type="dxa"/>
          <w:jc w:val="center"/>
        </w:trPr>
        <w:tc>
          <w:tcPr>
            <w:tcW w:w="5000" w:type="pct"/>
            <w:hideMark/>
          </w:tcPr>
          <w:p w:rsidR="00887855" w:rsidRDefault="00887855"/>
          <w:tbl>
            <w:tblPr>
              <w:tblW w:w="4500" w:type="pct"/>
              <w:jc w:val="center"/>
              <w:tblCellSpacing w:w="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15" w:type="dxa"/>
                <w:bottom w:w="15" w:type="dxa"/>
                <w:right w:w="15" w:type="dxa"/>
              </w:tblCellMar>
              <w:tblLook w:val="04A0"/>
            </w:tblPr>
            <w:tblGrid>
              <w:gridCol w:w="7621"/>
            </w:tblGrid>
            <w:tr w:rsidR="00CC2B41" w:rsidRPr="00CC2B41" w:rsidTr="007B45B9">
              <w:trPr>
                <w:tblCellSpacing w:w="0" w:type="dxa"/>
                <w:jc w:val="center"/>
              </w:trPr>
              <w:tc>
                <w:tcPr>
                  <w:tcW w:w="5000" w:type="pct"/>
                  <w:tcMar>
                    <w:top w:w="129" w:type="dxa"/>
                    <w:left w:w="129" w:type="dxa"/>
                    <w:bottom w:w="129" w:type="dxa"/>
                    <w:right w:w="129" w:type="dxa"/>
                  </w:tcMar>
                  <w:hideMark/>
                </w:tcPr>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Editorial</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w:t>
                  </w:r>
                  <w:proofErr w:type="spellStart"/>
                  <w:r w:rsidRPr="00CC2B41">
                    <w:rPr>
                      <w:rFonts w:ascii="Century Gothic" w:eastAsia="Times New Roman" w:hAnsi="Century Gothic" w:cs="Times New Roman"/>
                      <w:color w:val="111111"/>
                      <w:sz w:val="18"/>
                      <w:szCs w:val="18"/>
                    </w:rPr>
                    <w:t>i</w:t>
                  </w:r>
                  <w:proofErr w:type="spellEnd"/>
                  <w:r w:rsidRPr="00CC2B41">
                    <w:rPr>
                      <w:rFonts w:ascii="Century Gothic" w:eastAsia="Times New Roman" w:hAnsi="Century Gothic" w:cs="Times New Roman"/>
                      <w:color w:val="111111"/>
                      <w:sz w:val="18"/>
                      <w:szCs w:val="18"/>
                    </w:rPr>
                    <w:t>-iii. </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5" w:history="1">
                    <w:r w:rsidRPr="00CC2B41">
                      <w:rPr>
                        <w:rFonts w:ascii="Century Gothic" w:eastAsia="Times New Roman" w:hAnsi="Century Gothic" w:cs="Times New Roman"/>
                        <w:color w:val="222222"/>
                        <w:sz w:val="18"/>
                        <w:u w:val="single"/>
                      </w:rPr>
                      <w:t>RESEARCH, ETHICS AND THE ACSM POSITION STAND ON PROGRESSION MODELS IN RESISTANCE TRAINING FOR HEALTHY ADULTS</w:t>
                    </w:r>
                  </w:hyperlink>
                  <w:r w:rsidRPr="00CC2B41">
                    <w:rPr>
                      <w:rFonts w:ascii="Century Gothic" w:eastAsia="Times New Roman" w:hAnsi="Century Gothic" w:cs="Times New Roman"/>
                      <w:color w:val="111111"/>
                      <w:sz w:val="18"/>
                      <w:szCs w:val="18"/>
                    </w:rPr>
                    <w:t xml:space="preserve"> </w:t>
                  </w:r>
                  <w:r w:rsidRPr="00CC2B41">
                    <w:rPr>
                      <w:rFonts w:ascii="Century Gothic" w:eastAsia="Times New Roman" w:hAnsi="Century Gothic" w:cs="Times New Roman"/>
                      <w:color w:val="111111"/>
                      <w:sz w:val="18"/>
                      <w:szCs w:val="18"/>
                    </w:rPr>
                    <w:br/>
                    <w:t>ROBERT A. ROBERGS</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Exercise Physiology Laboratories, University of New Mexico , Albuquerque , NM</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New Ideas: Sports Physiology</w:t>
                  </w:r>
                  <w:r w:rsidRPr="00CC2B41">
                    <w:rPr>
                      <w:rFonts w:ascii="Century Gothic" w:eastAsia="Times New Roman" w:hAnsi="Century Gothic" w:cs="Times New Roman"/>
                      <w:b/>
                      <w:bCs/>
                      <w:color w:val="222222"/>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(3):1-60. </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6" w:history="1">
                    <w:r w:rsidRPr="00CC2B41">
                      <w:rPr>
                        <w:rFonts w:ascii="Century Gothic" w:eastAsia="Times New Roman" w:hAnsi="Century Gothic" w:cs="Times New Roman"/>
                        <w:color w:val="222222"/>
                        <w:sz w:val="18"/>
                        <w:u w:val="single"/>
                      </w:rPr>
                      <w:t>A Critical Analysis of the ACSM Position Stand on Resistance Training: Insufficient Evidence to Support Recommended Training Protocols </w:t>
                    </w:r>
                  </w:hyperlink>
                  <w:r w:rsidRPr="00CC2B41">
                    <w:rPr>
                      <w:rFonts w:ascii="Century Gothic" w:eastAsia="Times New Roman" w:hAnsi="Century Gothic" w:cs="Times New Roman"/>
                      <w:color w:val="111111"/>
                      <w:sz w:val="18"/>
                      <w:szCs w:val="18"/>
                    </w:rPr>
                    <w:br/>
                    <w:t>RALPH N. CARPINELLI</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 ROBERT M. OTTO</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 and RICHARD A. WINETT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Human Performance Laboratory, Adelphi University, Garden City, New York 11530 USA;</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Center for Research in Health Behavior, Virginia Tech, Blacksburg, Virginia 24061 USA</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Sports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(3):61-67.</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7" w:history="1">
                    <w:r w:rsidRPr="00CC2B41">
                      <w:rPr>
                        <w:rFonts w:ascii="Century Gothic" w:eastAsia="Times New Roman" w:hAnsi="Century Gothic" w:cs="Times New Roman"/>
                        <w:color w:val="222222"/>
                        <w:sz w:val="18"/>
                        <w:u w:val="single"/>
                      </w:rPr>
                      <w:t>INFLUENCE OF VARIED, CONTROLLED DISTANCES FROM THE CRANK AXIS ON PEAK PHYSIOLOGICAL RESPONSES DURING ARM CRANK ERGOMETRY</w:t>
                    </w:r>
                  </w:hyperlink>
                  <w:r w:rsidRPr="00CC2B41">
                    <w:rPr>
                      <w:rFonts w:ascii="Century Gothic" w:eastAsia="Times New Roman" w:hAnsi="Century Gothic" w:cs="Times New Roman"/>
                      <w:color w:val="111111"/>
                      <w:sz w:val="18"/>
                      <w:szCs w:val="18"/>
                    </w:rPr>
                    <w:t xml:space="preserve"> </w:t>
                  </w:r>
                  <w:r w:rsidRPr="00CC2B41">
                    <w:rPr>
                      <w:rFonts w:ascii="Century Gothic" w:eastAsia="Times New Roman" w:hAnsi="Century Gothic" w:cs="Times New Roman"/>
                      <w:color w:val="111111"/>
                      <w:sz w:val="18"/>
                      <w:szCs w:val="18"/>
                    </w:rPr>
                    <w:br/>
                    <w:t>THOMAS L. MILLER</w:t>
                  </w:r>
                  <w:r w:rsidRPr="00CC2B41">
                    <w:rPr>
                      <w:rFonts w:ascii="Century Gothic" w:eastAsia="Times New Roman" w:hAnsi="Century Gothic" w:cs="Times New Roman"/>
                      <w:color w:val="111111"/>
                      <w:sz w:val="18"/>
                      <w:szCs w:val="18"/>
                      <w:vertAlign w:val="superscript"/>
                    </w:rPr>
                    <w:t>1,2</w:t>
                  </w:r>
                  <w:r w:rsidRPr="00CC2B41">
                    <w:rPr>
                      <w:rFonts w:ascii="Century Gothic" w:eastAsia="Times New Roman" w:hAnsi="Century Gothic" w:cs="Times New Roman"/>
                      <w:color w:val="111111"/>
                      <w:sz w:val="18"/>
                      <w:szCs w:val="18"/>
                    </w:rPr>
                    <w:t>, CARL G. MATTACOLA</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and MAYRA C. SANTIAGO</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Biokinetics Research Laboratory, Kinesiology Department, Temple University, Philadelphia, PA 19122;</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xml:space="preserve">Nemours Research Lung Center, Nemours Children’s Clinic - Wilmington of the Nemours Foundation, Alfred I. </w:t>
                  </w:r>
                  <w:proofErr w:type="spellStart"/>
                  <w:r w:rsidRPr="00CC2B41">
                    <w:rPr>
                      <w:rFonts w:ascii="Century Gothic" w:eastAsia="Times New Roman" w:hAnsi="Century Gothic" w:cs="Times New Roman"/>
                      <w:color w:val="111111"/>
                      <w:sz w:val="18"/>
                      <w:szCs w:val="18"/>
                    </w:rPr>
                    <w:t>duPont</w:t>
                  </w:r>
                  <w:proofErr w:type="spellEnd"/>
                  <w:r w:rsidRPr="00CC2B41">
                    <w:rPr>
                      <w:rFonts w:ascii="Century Gothic" w:eastAsia="Times New Roman" w:hAnsi="Century Gothic" w:cs="Times New Roman"/>
                      <w:color w:val="111111"/>
                      <w:sz w:val="18"/>
                      <w:szCs w:val="18"/>
                    </w:rPr>
                    <w:t xml:space="preserve"> Hospital for Children, Wilmington, DE 19803;</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Department of Rehabilitation Sciences, College of Health Sciences, University of Kentucky, Lexington, KY 40536</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Sports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(3):68-74.</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8" w:history="1">
                    <w:r w:rsidRPr="00CC2B41">
                      <w:rPr>
                        <w:rFonts w:ascii="Century Gothic" w:eastAsia="Times New Roman" w:hAnsi="Century Gothic" w:cs="Times New Roman"/>
                        <w:color w:val="222222"/>
                        <w:sz w:val="18"/>
                        <w:u w:val="single"/>
                      </w:rPr>
                      <w:t>RESISTIVE FORCE SELECTION DURING BRIEF CYCLE ERGOMETER EXERCISE: IMPLICATIONS FOR POWER ASSESSMENT IN INTERNATIONAL RUGBY UNION PLAYERS </w:t>
                    </w:r>
                  </w:hyperlink>
                  <w:r w:rsidRPr="00CC2B41">
                    <w:rPr>
                      <w:rFonts w:ascii="Century Gothic" w:eastAsia="Times New Roman" w:hAnsi="Century Gothic" w:cs="Times New Roman"/>
                      <w:color w:val="111111"/>
                      <w:sz w:val="18"/>
                      <w:szCs w:val="18"/>
                    </w:rPr>
                    <w:br/>
                    <w:t>JULIEN S BAKER and BRUCE DAVIES</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 xml:space="preserve">Health and Exercise Science Research Laboratory, School of Applied Science, University of </w:t>
                  </w:r>
                  <w:proofErr w:type="spellStart"/>
                  <w:r w:rsidRPr="00CC2B41">
                    <w:rPr>
                      <w:rFonts w:ascii="Century Gothic" w:eastAsia="Times New Roman" w:hAnsi="Century Gothic" w:cs="Times New Roman"/>
                      <w:color w:val="111111"/>
                      <w:sz w:val="18"/>
                      <w:szCs w:val="18"/>
                    </w:rPr>
                    <w:t>Glamorgan</w:t>
                  </w:r>
                  <w:proofErr w:type="spellEnd"/>
                  <w:r w:rsidRPr="00CC2B41">
                    <w:rPr>
                      <w:rFonts w:ascii="Century Gothic" w:eastAsia="Times New Roman" w:hAnsi="Century Gothic" w:cs="Times New Roman"/>
                      <w:color w:val="111111"/>
                      <w:sz w:val="18"/>
                      <w:szCs w:val="18"/>
                    </w:rPr>
                    <w:t xml:space="preserve">, </w:t>
                  </w:r>
                  <w:proofErr w:type="spellStart"/>
                  <w:r w:rsidRPr="00CC2B41">
                    <w:rPr>
                      <w:rFonts w:ascii="Century Gothic" w:eastAsia="Times New Roman" w:hAnsi="Century Gothic" w:cs="Times New Roman"/>
                      <w:color w:val="111111"/>
                      <w:sz w:val="18"/>
                      <w:szCs w:val="18"/>
                    </w:rPr>
                    <w:t>Pontypridd</w:t>
                  </w:r>
                  <w:proofErr w:type="spellEnd"/>
                  <w:r w:rsidRPr="00CC2B41">
                    <w:rPr>
                      <w:rFonts w:ascii="Century Gothic" w:eastAsia="Times New Roman" w:hAnsi="Century Gothic" w:cs="Times New Roman"/>
                      <w:color w:val="111111"/>
                      <w:sz w:val="18"/>
                      <w:szCs w:val="18"/>
                    </w:rPr>
                    <w:t>, Wales, UK</w:t>
                  </w:r>
                  <w:r w:rsidRPr="00CC2B41">
                    <w:rPr>
                      <w:rFonts w:ascii="Century Gothic" w:eastAsia="Times New Roman" w:hAnsi="Century Gothic" w:cs="Times New Roman"/>
                      <w:color w:val="111111"/>
                      <w:sz w:val="18"/>
                    </w:rPr>
                    <w:t> </w:t>
                  </w:r>
                </w:p>
                <w:p w:rsidR="00887855" w:rsidRDefault="00887855" w:rsidP="00CC2B41">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887855" w:rsidRDefault="00887855" w:rsidP="00CC2B41">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Clinical Exercise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(3):75-83.</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9" w:history="1">
                    <w:r w:rsidRPr="00CC2B41">
                      <w:rPr>
                        <w:rFonts w:ascii="Century Gothic" w:eastAsia="Times New Roman" w:hAnsi="Century Gothic" w:cs="Times New Roman"/>
                        <w:color w:val="222222"/>
                        <w:sz w:val="18"/>
                        <w:u w:val="single"/>
                      </w:rPr>
                      <w:t>EFFECTS OF EXERCISE WITH AND WITHOUT BCG ON THE GROWTH OF PROSTATE CANCER </w:t>
                    </w:r>
                  </w:hyperlink>
                  <w:r w:rsidRPr="00CC2B41">
                    <w:rPr>
                      <w:rFonts w:ascii="Century Gothic" w:eastAsia="Times New Roman" w:hAnsi="Century Gothic" w:cs="Times New Roman"/>
                      <w:color w:val="111111"/>
                      <w:sz w:val="18"/>
                      <w:szCs w:val="18"/>
                    </w:rPr>
                    <w:br/>
                    <w:t>RANDY BRYNER</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DALE RIGGS</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DAVID DONLEY</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JUSTIN WHITE</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IRMA ULLRICH</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and RACHEL YEATER</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Departments of Exercise Physiology</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Medicine</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and Urology</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School of Medicine, West Virginia University, Morgantown, WV</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Clinical Exercise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(3):84-88.</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0" w:history="1">
                    <w:r w:rsidRPr="00CC2B41">
                      <w:rPr>
                        <w:rFonts w:ascii="Century Gothic" w:eastAsia="Times New Roman" w:hAnsi="Century Gothic" w:cs="Times New Roman"/>
                        <w:color w:val="222222"/>
                        <w:sz w:val="18"/>
                        <w:u w:val="single"/>
                      </w:rPr>
                      <w:t>THE USE OF ELECTRICAL MUSCLE STIMULATION TO ELICIT A CARDIOVASCULAR EXERCISE RESPONSE WITHOUT JOINT LOADING: A CASE STUDY </w:t>
                    </w:r>
                  </w:hyperlink>
                  <w:r w:rsidRPr="00CC2B41">
                    <w:rPr>
                      <w:rFonts w:ascii="Century Gothic" w:eastAsia="Times New Roman" w:hAnsi="Century Gothic" w:cs="Times New Roman"/>
                      <w:color w:val="111111"/>
                      <w:sz w:val="18"/>
                      <w:szCs w:val="18"/>
                    </w:rPr>
                    <w:br/>
                    <w:t>BRIAN CAULFIELD</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LOUIS CROWE</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CONOR MINOGUE</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PRITHWISH BANERJEE</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and ANDREW CLARK</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University College Dublin School of Physiotherapy, Dublin, Ireland;</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Biomedical Research Ltd, Galway, Ireland;</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University of Hull, Department of Academic Cardiology, East Yorkshire, UK</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Sports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(3):89-93.</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1" w:history="1">
                    <w:r w:rsidRPr="00CC2B41">
                      <w:rPr>
                        <w:rFonts w:ascii="Century Gothic" w:eastAsia="Times New Roman" w:hAnsi="Century Gothic" w:cs="Times New Roman"/>
                        <w:color w:val="222222"/>
                        <w:sz w:val="18"/>
                        <w:u w:val="single"/>
                      </w:rPr>
                      <w:t>CHANGES IN RUNNING SPEED IN GAME SITUATIONS DURING A SEASON OF MAJOR LEAGUE BASEBALL</w:t>
                    </w:r>
                  </w:hyperlink>
                  <w:r w:rsidRPr="00CC2B41">
                    <w:rPr>
                      <w:rFonts w:ascii="Century Gothic" w:eastAsia="Times New Roman" w:hAnsi="Century Gothic" w:cs="Times New Roman"/>
                      <w:color w:val="111111"/>
                      <w:sz w:val="18"/>
                      <w:szCs w:val="18"/>
                    </w:rPr>
                    <w:t xml:space="preserve"> </w:t>
                  </w:r>
                  <w:r w:rsidRPr="00CC2B41">
                    <w:rPr>
                      <w:rFonts w:ascii="Century Gothic" w:eastAsia="Times New Roman" w:hAnsi="Century Gothic" w:cs="Times New Roman"/>
                      <w:color w:val="111111"/>
                      <w:sz w:val="18"/>
                      <w:szCs w:val="18"/>
                    </w:rPr>
                    <w:br/>
                    <w:t>EUGENE COLEMAN and TERRY L. DUPLER</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University of Houston – Clear Lake, Houston, TX</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Equipment Testing and Validation</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(3):94-101.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2" w:history="1">
                    <w:r w:rsidRPr="00CC2B41">
                      <w:rPr>
                        <w:rFonts w:ascii="Century Gothic" w:eastAsia="Times New Roman" w:hAnsi="Century Gothic" w:cs="Times New Roman"/>
                        <w:color w:val="222222"/>
                        <w:sz w:val="18"/>
                        <w:u w:val="single"/>
                      </w:rPr>
                      <w:t>MAXIMAL EXERCISE TESTING USING THE ELLIPTICAL CROSS-TRAINER AND TREADMIL</w:t>
                    </w:r>
                  </w:hyperlink>
                  <w:r w:rsidR="00372F35">
                    <w:t>L</w:t>
                  </w:r>
                  <w:r w:rsidRPr="00CC2B41">
                    <w:rPr>
                      <w:rFonts w:ascii="Century Gothic" w:eastAsia="Times New Roman" w:hAnsi="Century Gothic" w:cs="Times New Roman"/>
                      <w:color w:val="111111"/>
                      <w:sz w:val="18"/>
                      <w:szCs w:val="18"/>
                    </w:rPr>
                    <w:br/>
                    <w:t>LANCE C. DALLECK, LEN KRAVITZ, and ROBERT A. ROBERGS</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Exercise Physiology L</w:t>
                  </w:r>
                  <w:r w:rsidR="007B45B9">
                    <w:rPr>
                      <w:rFonts w:ascii="Century Gothic" w:eastAsia="Times New Roman" w:hAnsi="Century Gothic" w:cs="Times New Roman"/>
                      <w:color w:val="111111"/>
                      <w:sz w:val="18"/>
                      <w:szCs w:val="18"/>
                    </w:rPr>
                    <w:t xml:space="preserve">aboratories, </w:t>
                  </w:r>
                  <w:r w:rsidRPr="00CC2B41">
                    <w:rPr>
                      <w:rFonts w:ascii="Century Gothic" w:eastAsia="Times New Roman" w:hAnsi="Century Gothic" w:cs="Times New Roman"/>
                      <w:color w:val="111111"/>
                      <w:sz w:val="18"/>
                      <w:szCs w:val="18"/>
                    </w:rPr>
                    <w:t>University of New Mexico, Albuquerque, NM</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Equipment Testing and Validation</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(3):102-110.</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3" w:history="1">
                    <w:r w:rsidRPr="00372F35">
                      <w:rPr>
                        <w:rStyle w:val="Hyperlink"/>
                        <w:rFonts w:ascii="Century Gothic" w:eastAsia="Times New Roman" w:hAnsi="Century Gothic" w:cs="Times New Roman"/>
                        <w:sz w:val="18"/>
                      </w:rPr>
                      <w:t>COMPARISON OF TWO PHYSICAL ACTIVITY MONITORS DURING A 1-MILE WALKING FIELD TEST</w:t>
                    </w:r>
                  </w:hyperlink>
                  <w:r w:rsidRPr="00CC2B41">
                    <w:rPr>
                      <w:rFonts w:ascii="Century Gothic" w:eastAsia="Times New Roman" w:hAnsi="Century Gothic" w:cs="Times New Roman"/>
                      <w:color w:val="111111"/>
                      <w:sz w:val="18"/>
                      <w:szCs w:val="18"/>
                    </w:rPr>
                    <w:t xml:space="preserve"> </w:t>
                  </w:r>
                  <w:r w:rsidRPr="00CC2B41">
                    <w:rPr>
                      <w:rFonts w:ascii="Century Gothic" w:eastAsia="Times New Roman" w:hAnsi="Century Gothic" w:cs="Times New Roman"/>
                      <w:color w:val="111111"/>
                      <w:sz w:val="18"/>
                      <w:szCs w:val="18"/>
                    </w:rPr>
                    <w:br/>
                    <w:t>PATRICIA A. HAGEMAN, JOSEPH F. NORMAN, KURT L. PFEFFERKORN, NICHOLAS J. REISS and KIMBERLY A. RIESBERG</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 xml:space="preserve">Division of Physical Therapy Education, University of Nebraska Medical Center, </w:t>
                  </w:r>
                  <w:r w:rsidRPr="00CC2B41">
                    <w:rPr>
                      <w:rFonts w:ascii="Century Gothic" w:eastAsia="Times New Roman" w:hAnsi="Century Gothic" w:cs="Times New Roman"/>
                      <w:color w:val="111111"/>
                      <w:sz w:val="18"/>
                      <w:szCs w:val="18"/>
                    </w:rPr>
                    <w:lastRenderedPageBreak/>
                    <w:t>Omaha, NE</w:t>
                  </w:r>
                  <w:r w:rsidRPr="00CC2B41">
                    <w:rPr>
                      <w:rFonts w:ascii="Century Gothic" w:eastAsia="Times New Roman" w:hAnsi="Century Gothic" w:cs="Times New Roman"/>
                      <w:color w:val="111111"/>
                      <w:sz w:val="18"/>
                    </w:rPr>
                    <w:t> </w:t>
                  </w:r>
                </w:p>
                <w:p w:rsidR="00887855" w:rsidRDefault="00887855" w:rsidP="00CC2B41">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887855" w:rsidRDefault="00887855" w:rsidP="00CC2B41">
                  <w:pPr>
                    <w:spacing w:before="100" w:beforeAutospacing="1" w:after="100" w:afterAutospacing="1" w:line="257" w:lineRule="atLeast"/>
                    <w:ind w:left="129" w:right="129" w:firstLine="0"/>
                    <w:rPr>
                      <w:rFonts w:ascii="Century Gothic" w:eastAsia="Times New Roman" w:hAnsi="Century Gothic" w:cs="Times New Roman"/>
                      <w:b/>
                      <w:bCs/>
                      <w:color w:val="222222"/>
                      <w:sz w:val="18"/>
                      <w:szCs w:val="18"/>
                    </w:rPr>
                  </w:pP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Systems Physiology: Neuromuscular</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(3):111-120.</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4" w:history="1">
                    <w:r w:rsidRPr="00CC2B41">
                      <w:rPr>
                        <w:rFonts w:ascii="Century Gothic" w:eastAsia="Times New Roman" w:hAnsi="Century Gothic" w:cs="Times New Roman"/>
                        <w:color w:val="222222"/>
                        <w:sz w:val="18"/>
                        <w:u w:val="single"/>
                      </w:rPr>
                      <w:t>CLENBUTEROL TREATMENT DIFFERENTLY AFFECTS MUSCLE IN EXERCISED OR SEDENTARY RATS</w:t>
                    </w:r>
                  </w:hyperlink>
                  <w:r w:rsidRPr="00CC2B41">
                    <w:rPr>
                      <w:rFonts w:ascii="Century Gothic" w:eastAsia="Times New Roman" w:hAnsi="Century Gothic" w:cs="Times New Roman"/>
                      <w:color w:val="111111"/>
                      <w:sz w:val="18"/>
                      <w:szCs w:val="18"/>
                    </w:rPr>
                    <w:br/>
                    <w:t>HELIAN CAVALIE</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REMI MOUNIER</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ERIC CLOTTES</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 VERONIQUE BRICOUT</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and GERARD LAC</w:t>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r w:rsidRPr="00CC2B41">
                    <w:rPr>
                      <w:rFonts w:ascii="Century Gothic" w:eastAsia="Times New Roman" w:hAnsi="Century Gothic" w:cs="Times New Roman"/>
                      <w:color w:val="111111"/>
                      <w:sz w:val="18"/>
                      <w:szCs w:val="18"/>
                      <w:vertAlign w:val="superscript"/>
                    </w:rPr>
                    <w:t>1</w:t>
                  </w:r>
                  <w:r w:rsidRPr="00CC2B41">
                    <w:rPr>
                      <w:rFonts w:ascii="Century Gothic" w:eastAsia="Times New Roman" w:hAnsi="Century Gothic" w:cs="Times New Roman"/>
                      <w:color w:val="111111"/>
                      <w:sz w:val="18"/>
                      <w:szCs w:val="18"/>
                    </w:rPr>
                    <w:t xml:space="preserve">Laboratoire de </w:t>
                  </w:r>
                  <w:proofErr w:type="spellStart"/>
                  <w:r w:rsidRPr="00CC2B41">
                    <w:rPr>
                      <w:rFonts w:ascii="Century Gothic" w:eastAsia="Times New Roman" w:hAnsi="Century Gothic" w:cs="Times New Roman"/>
                      <w:color w:val="111111"/>
                      <w:sz w:val="18"/>
                      <w:szCs w:val="18"/>
                    </w:rPr>
                    <w:t>Physiologie</w:t>
                  </w:r>
                  <w:proofErr w:type="spellEnd"/>
                  <w:r w:rsidRPr="00CC2B41">
                    <w:rPr>
                      <w:rFonts w:ascii="Century Gothic" w:eastAsia="Times New Roman" w:hAnsi="Century Gothic" w:cs="Times New Roman"/>
                      <w:color w:val="111111"/>
                      <w:sz w:val="18"/>
                      <w:szCs w:val="18"/>
                    </w:rPr>
                    <w:t xml:space="preserve"> de la Performance </w:t>
                  </w:r>
                  <w:proofErr w:type="spellStart"/>
                  <w:r w:rsidRPr="00CC2B41">
                    <w:rPr>
                      <w:rFonts w:ascii="Century Gothic" w:eastAsia="Times New Roman" w:hAnsi="Century Gothic" w:cs="Times New Roman"/>
                      <w:color w:val="111111"/>
                      <w:sz w:val="18"/>
                      <w:szCs w:val="18"/>
                    </w:rPr>
                    <w:t>Motrice</w:t>
                  </w:r>
                  <w:proofErr w:type="spellEnd"/>
                  <w:r w:rsidRPr="00CC2B41">
                    <w:rPr>
                      <w:rFonts w:ascii="Century Gothic" w:eastAsia="Times New Roman" w:hAnsi="Century Gothic" w:cs="Times New Roman"/>
                      <w:color w:val="111111"/>
                      <w:sz w:val="18"/>
                      <w:szCs w:val="18"/>
                    </w:rPr>
                    <w:t xml:space="preserve">, </w:t>
                  </w:r>
                  <w:proofErr w:type="spellStart"/>
                  <w:r w:rsidRPr="00CC2B41">
                    <w:rPr>
                      <w:rFonts w:ascii="Century Gothic" w:eastAsia="Times New Roman" w:hAnsi="Century Gothic" w:cs="Times New Roman"/>
                      <w:color w:val="111111"/>
                      <w:sz w:val="18"/>
                      <w:szCs w:val="18"/>
                    </w:rPr>
                    <w:t>Université</w:t>
                  </w:r>
                  <w:proofErr w:type="spellEnd"/>
                  <w:r w:rsidRPr="00CC2B41">
                    <w:rPr>
                      <w:rFonts w:ascii="Century Gothic" w:eastAsia="Times New Roman" w:hAnsi="Century Gothic" w:cs="Times New Roman"/>
                      <w:color w:val="111111"/>
                      <w:sz w:val="18"/>
                      <w:szCs w:val="18"/>
                    </w:rPr>
                    <w:t xml:space="preserve"> </w:t>
                  </w:r>
                  <w:proofErr w:type="spellStart"/>
                  <w:r w:rsidRPr="00CC2B41">
                    <w:rPr>
                      <w:rFonts w:ascii="Century Gothic" w:eastAsia="Times New Roman" w:hAnsi="Century Gothic" w:cs="Times New Roman"/>
                      <w:color w:val="111111"/>
                      <w:sz w:val="18"/>
                      <w:szCs w:val="18"/>
                    </w:rPr>
                    <w:t>Blaise</w:t>
                  </w:r>
                  <w:proofErr w:type="spellEnd"/>
                  <w:r w:rsidRPr="00CC2B41">
                    <w:rPr>
                      <w:rFonts w:ascii="Century Gothic" w:eastAsia="Times New Roman" w:hAnsi="Century Gothic" w:cs="Times New Roman"/>
                      <w:color w:val="111111"/>
                      <w:sz w:val="18"/>
                      <w:szCs w:val="18"/>
                    </w:rPr>
                    <w:t xml:space="preserve"> Pascal, Clermont-Ferrand, France;</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2</w:t>
                  </w:r>
                  <w:r w:rsidRPr="00CC2B41">
                    <w:rPr>
                      <w:rFonts w:ascii="Century Gothic" w:eastAsia="Times New Roman" w:hAnsi="Century Gothic" w:cs="Times New Roman"/>
                      <w:color w:val="111111"/>
                      <w:sz w:val="18"/>
                      <w:szCs w:val="18"/>
                    </w:rPr>
                    <w:t>Laboratoire Inter-</w:t>
                  </w:r>
                  <w:proofErr w:type="spellStart"/>
                  <w:r w:rsidRPr="00CC2B41">
                    <w:rPr>
                      <w:rFonts w:ascii="Century Gothic" w:eastAsia="Times New Roman" w:hAnsi="Century Gothic" w:cs="Times New Roman"/>
                      <w:color w:val="111111"/>
                      <w:sz w:val="18"/>
                      <w:szCs w:val="18"/>
                    </w:rPr>
                    <w:t>Universitaire</w:t>
                  </w:r>
                  <w:proofErr w:type="spellEnd"/>
                  <w:r w:rsidRPr="00CC2B41">
                    <w:rPr>
                      <w:rFonts w:ascii="Century Gothic" w:eastAsia="Times New Roman" w:hAnsi="Century Gothic" w:cs="Times New Roman"/>
                      <w:color w:val="111111"/>
                      <w:sz w:val="18"/>
                      <w:szCs w:val="18"/>
                    </w:rPr>
                    <w:t xml:space="preserve"> de </w:t>
                  </w:r>
                  <w:proofErr w:type="spellStart"/>
                  <w:r w:rsidRPr="00CC2B41">
                    <w:rPr>
                      <w:rFonts w:ascii="Century Gothic" w:eastAsia="Times New Roman" w:hAnsi="Century Gothic" w:cs="Times New Roman"/>
                      <w:color w:val="111111"/>
                      <w:sz w:val="18"/>
                      <w:szCs w:val="18"/>
                    </w:rPr>
                    <w:t>Biologie</w:t>
                  </w:r>
                  <w:proofErr w:type="spellEnd"/>
                  <w:r w:rsidRPr="00CC2B41">
                    <w:rPr>
                      <w:rFonts w:ascii="Century Gothic" w:eastAsia="Times New Roman" w:hAnsi="Century Gothic" w:cs="Times New Roman"/>
                      <w:color w:val="111111"/>
                      <w:sz w:val="18"/>
                      <w:szCs w:val="18"/>
                    </w:rPr>
                    <w:t xml:space="preserve"> de </w:t>
                  </w:r>
                  <w:proofErr w:type="spellStart"/>
                  <w:r w:rsidRPr="00CC2B41">
                    <w:rPr>
                      <w:rFonts w:ascii="Century Gothic" w:eastAsia="Times New Roman" w:hAnsi="Century Gothic" w:cs="Times New Roman"/>
                      <w:color w:val="111111"/>
                      <w:sz w:val="18"/>
                      <w:szCs w:val="18"/>
                    </w:rPr>
                    <w:t>l’Activité</w:t>
                  </w:r>
                  <w:proofErr w:type="spellEnd"/>
                  <w:r w:rsidRPr="00CC2B41">
                    <w:rPr>
                      <w:rFonts w:ascii="Century Gothic" w:eastAsia="Times New Roman" w:hAnsi="Century Gothic" w:cs="Times New Roman"/>
                      <w:color w:val="111111"/>
                      <w:sz w:val="18"/>
                      <w:szCs w:val="18"/>
                    </w:rPr>
                    <w:t xml:space="preserve"> Physique et Sportive, </w:t>
                  </w:r>
                  <w:proofErr w:type="spellStart"/>
                  <w:r w:rsidRPr="00CC2B41">
                    <w:rPr>
                      <w:rFonts w:ascii="Century Gothic" w:eastAsia="Times New Roman" w:hAnsi="Century Gothic" w:cs="Times New Roman"/>
                      <w:color w:val="111111"/>
                      <w:sz w:val="18"/>
                      <w:szCs w:val="18"/>
                    </w:rPr>
                    <w:t>Faculté</w:t>
                  </w:r>
                  <w:proofErr w:type="spellEnd"/>
                  <w:r w:rsidRPr="00CC2B41">
                    <w:rPr>
                      <w:rFonts w:ascii="Century Gothic" w:eastAsia="Times New Roman" w:hAnsi="Century Gothic" w:cs="Times New Roman"/>
                      <w:color w:val="111111"/>
                      <w:sz w:val="18"/>
                      <w:szCs w:val="18"/>
                    </w:rPr>
                    <w:t xml:space="preserve"> de </w:t>
                  </w:r>
                  <w:proofErr w:type="spellStart"/>
                  <w:r w:rsidRPr="00CC2B41">
                    <w:rPr>
                      <w:rFonts w:ascii="Century Gothic" w:eastAsia="Times New Roman" w:hAnsi="Century Gothic" w:cs="Times New Roman"/>
                      <w:color w:val="111111"/>
                      <w:sz w:val="18"/>
                      <w:szCs w:val="18"/>
                    </w:rPr>
                    <w:t>médecine</w:t>
                  </w:r>
                  <w:proofErr w:type="spellEnd"/>
                  <w:r w:rsidRPr="00CC2B41">
                    <w:rPr>
                      <w:rFonts w:ascii="Century Gothic" w:eastAsia="Times New Roman" w:hAnsi="Century Gothic" w:cs="Times New Roman"/>
                      <w:color w:val="111111"/>
                      <w:sz w:val="18"/>
                      <w:szCs w:val="18"/>
                    </w:rPr>
                    <w:t>, Clermont-Ferrand, France;</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vertAlign w:val="superscript"/>
                    </w:rPr>
                    <w:t>3</w:t>
                  </w:r>
                  <w:r w:rsidRPr="00CC2B41">
                    <w:rPr>
                      <w:rFonts w:ascii="Century Gothic" w:eastAsia="Times New Roman" w:hAnsi="Century Gothic" w:cs="Times New Roman"/>
                      <w:color w:val="111111"/>
                      <w:sz w:val="18"/>
                      <w:szCs w:val="18"/>
                    </w:rPr>
                    <w:t xml:space="preserve">Département des </w:t>
                  </w:r>
                  <w:proofErr w:type="spellStart"/>
                  <w:r w:rsidRPr="00CC2B41">
                    <w:rPr>
                      <w:rFonts w:ascii="Century Gothic" w:eastAsia="Times New Roman" w:hAnsi="Century Gothic" w:cs="Times New Roman"/>
                      <w:color w:val="111111"/>
                      <w:sz w:val="18"/>
                      <w:szCs w:val="18"/>
                    </w:rPr>
                    <w:t>Facteurs</w:t>
                  </w:r>
                  <w:proofErr w:type="spellEnd"/>
                  <w:r w:rsidRPr="00CC2B41">
                    <w:rPr>
                      <w:rFonts w:ascii="Century Gothic" w:eastAsia="Times New Roman" w:hAnsi="Century Gothic" w:cs="Times New Roman"/>
                      <w:color w:val="111111"/>
                      <w:sz w:val="18"/>
                      <w:szCs w:val="18"/>
                    </w:rPr>
                    <w:t xml:space="preserve"> </w:t>
                  </w:r>
                  <w:proofErr w:type="spellStart"/>
                  <w:r w:rsidRPr="00CC2B41">
                    <w:rPr>
                      <w:rFonts w:ascii="Century Gothic" w:eastAsia="Times New Roman" w:hAnsi="Century Gothic" w:cs="Times New Roman"/>
                      <w:color w:val="111111"/>
                      <w:sz w:val="18"/>
                      <w:szCs w:val="18"/>
                    </w:rPr>
                    <w:t>Humains</w:t>
                  </w:r>
                  <w:proofErr w:type="spellEnd"/>
                  <w:r w:rsidRPr="00CC2B41">
                    <w:rPr>
                      <w:rFonts w:ascii="Century Gothic" w:eastAsia="Times New Roman" w:hAnsi="Century Gothic" w:cs="Times New Roman"/>
                      <w:color w:val="111111"/>
                      <w:sz w:val="18"/>
                      <w:szCs w:val="18"/>
                    </w:rPr>
                    <w:t xml:space="preserve">, Centre de </w:t>
                  </w:r>
                  <w:proofErr w:type="spellStart"/>
                  <w:r w:rsidRPr="00CC2B41">
                    <w:rPr>
                      <w:rFonts w:ascii="Century Gothic" w:eastAsia="Times New Roman" w:hAnsi="Century Gothic" w:cs="Times New Roman"/>
                      <w:color w:val="111111"/>
                      <w:sz w:val="18"/>
                      <w:szCs w:val="18"/>
                    </w:rPr>
                    <w:t>Recherches</w:t>
                  </w:r>
                  <w:proofErr w:type="spellEnd"/>
                  <w:r w:rsidRPr="00CC2B41">
                    <w:rPr>
                      <w:rFonts w:ascii="Century Gothic" w:eastAsia="Times New Roman" w:hAnsi="Century Gothic" w:cs="Times New Roman"/>
                      <w:color w:val="111111"/>
                      <w:sz w:val="18"/>
                      <w:szCs w:val="18"/>
                    </w:rPr>
                    <w:t xml:space="preserve"> du Service de Santé des </w:t>
                  </w:r>
                  <w:proofErr w:type="spellStart"/>
                  <w:r w:rsidRPr="00CC2B41">
                    <w:rPr>
                      <w:rFonts w:ascii="Century Gothic" w:eastAsia="Times New Roman" w:hAnsi="Century Gothic" w:cs="Times New Roman"/>
                      <w:color w:val="111111"/>
                      <w:sz w:val="18"/>
                      <w:szCs w:val="18"/>
                    </w:rPr>
                    <w:t>Armées</w:t>
                  </w:r>
                  <w:proofErr w:type="spellEnd"/>
                  <w:r w:rsidRPr="00CC2B41">
                    <w:rPr>
                      <w:rFonts w:ascii="Century Gothic" w:eastAsia="Times New Roman" w:hAnsi="Century Gothic" w:cs="Times New Roman"/>
                      <w:color w:val="111111"/>
                      <w:sz w:val="18"/>
                      <w:szCs w:val="18"/>
                    </w:rPr>
                    <w:t xml:space="preserve">, La </w:t>
                  </w:r>
                  <w:proofErr w:type="spellStart"/>
                  <w:r w:rsidRPr="00CC2B41">
                    <w:rPr>
                      <w:rFonts w:ascii="Century Gothic" w:eastAsia="Times New Roman" w:hAnsi="Century Gothic" w:cs="Times New Roman"/>
                      <w:color w:val="111111"/>
                      <w:sz w:val="18"/>
                      <w:szCs w:val="18"/>
                    </w:rPr>
                    <w:t>Tronche</w:t>
                  </w:r>
                  <w:proofErr w:type="spellEnd"/>
                  <w:r w:rsidRPr="00CC2B41">
                    <w:rPr>
                      <w:rFonts w:ascii="Century Gothic" w:eastAsia="Times New Roman" w:hAnsi="Century Gothic" w:cs="Times New Roman"/>
                      <w:color w:val="111111"/>
                      <w:sz w:val="18"/>
                      <w:szCs w:val="18"/>
                    </w:rPr>
                    <w:t>, France</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Environmental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(3):121-133.</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5" w:history="1">
                    <w:r w:rsidRPr="00CC2B41">
                      <w:rPr>
                        <w:rFonts w:ascii="Century Gothic" w:eastAsia="Times New Roman" w:hAnsi="Century Gothic" w:cs="Times New Roman"/>
                        <w:color w:val="222222"/>
                        <w:sz w:val="18"/>
                        <w:u w:val="single"/>
                      </w:rPr>
                      <w:t>Effect of Altitude and Acute Hypoxia on VO</w:t>
                    </w:r>
                    <w:r w:rsidRPr="00CC2B41">
                      <w:rPr>
                        <w:rFonts w:ascii="Century Gothic" w:eastAsia="Times New Roman" w:hAnsi="Century Gothic" w:cs="Times New Roman"/>
                        <w:color w:val="222222"/>
                        <w:sz w:val="18"/>
                        <w:u w:val="single"/>
                        <w:vertAlign w:val="subscript"/>
                      </w:rPr>
                      <w:t>2</w:t>
                    </w:r>
                    <w:r w:rsidRPr="00CC2B41">
                      <w:rPr>
                        <w:rFonts w:ascii="Century Gothic" w:eastAsia="Times New Roman" w:hAnsi="Century Gothic" w:cs="Times New Roman"/>
                        <w:color w:val="222222"/>
                        <w:sz w:val="18"/>
                        <w:u w:val="single"/>
                      </w:rPr>
                      <w:t>max </w:t>
                    </w:r>
                  </w:hyperlink>
                  <w:r w:rsidRPr="00CC2B41">
                    <w:rPr>
                      <w:rFonts w:ascii="Century Gothic" w:eastAsia="Times New Roman" w:hAnsi="Century Gothic" w:cs="Times New Roman"/>
                      <w:color w:val="111111"/>
                      <w:sz w:val="18"/>
                      <w:szCs w:val="18"/>
                    </w:rPr>
                    <w:br/>
                    <w:t>Daryl L. PARKER</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 xml:space="preserve">IE </w:t>
                  </w:r>
                  <w:proofErr w:type="spellStart"/>
                  <w:r w:rsidRPr="00CC2B41">
                    <w:rPr>
                      <w:rFonts w:ascii="Century Gothic" w:eastAsia="Times New Roman" w:hAnsi="Century Gothic" w:cs="Times New Roman"/>
                      <w:color w:val="111111"/>
                      <w:sz w:val="18"/>
                      <w:szCs w:val="18"/>
                    </w:rPr>
                    <w:t>Faria</w:t>
                  </w:r>
                  <w:proofErr w:type="spellEnd"/>
                  <w:r w:rsidRPr="00CC2B41">
                    <w:rPr>
                      <w:rFonts w:ascii="Century Gothic" w:eastAsia="Times New Roman" w:hAnsi="Century Gothic" w:cs="Times New Roman"/>
                      <w:color w:val="111111"/>
                      <w:sz w:val="18"/>
                      <w:szCs w:val="18"/>
                    </w:rPr>
                    <w:t xml:space="preserve"> Exercise Physiology Research Laboratory, Department of Kinesiology and Health Science, CSU Sacramento, 6000 J Street, Sacramento, CA 95819</w:t>
                  </w:r>
                  <w:r w:rsidRPr="00CC2B41">
                    <w:rPr>
                      <w:rFonts w:ascii="Century Gothic" w:eastAsia="Times New Roman" w:hAnsi="Century Gothic" w:cs="Times New Roman"/>
                      <w:color w:val="111111"/>
                      <w:sz w:val="18"/>
                    </w:rPr>
                    <w:t> </w: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b/>
                      <w:bCs/>
                      <w:color w:val="222222"/>
                      <w:sz w:val="18"/>
                      <w:szCs w:val="18"/>
                    </w:rPr>
                    <w:t>Sports Physiology</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proofErr w:type="spellStart"/>
                  <w:r w:rsidRPr="00CC2B41">
                    <w:rPr>
                      <w:rFonts w:ascii="Century Gothic" w:eastAsia="Times New Roman" w:hAnsi="Century Gothic" w:cs="Times New Roman"/>
                      <w:b/>
                      <w:bCs/>
                      <w:color w:val="222222"/>
                      <w:sz w:val="18"/>
                      <w:szCs w:val="18"/>
                    </w:rPr>
                    <w:t>JEP</w:t>
                  </w:r>
                  <w:r w:rsidRPr="00CC2B41">
                    <w:rPr>
                      <w:rFonts w:ascii="Century Gothic" w:eastAsia="Times New Roman" w:hAnsi="Century Gothic" w:cs="Times New Roman"/>
                      <w:b/>
                      <w:bCs/>
                      <w:color w:val="FF0000"/>
                      <w:sz w:val="20"/>
                      <w:szCs w:val="20"/>
                    </w:rPr>
                    <w:t>online</w:t>
                  </w:r>
                  <w:proofErr w:type="spellEnd"/>
                  <w:r w:rsidRPr="00CC2B41">
                    <w:rPr>
                      <w:rFonts w:ascii="Century Gothic" w:eastAsia="Times New Roman" w:hAnsi="Century Gothic" w:cs="Times New Roman"/>
                      <w:b/>
                      <w:bCs/>
                      <w:color w:val="222222"/>
                      <w:sz w:val="18"/>
                      <w:szCs w:val="18"/>
                    </w:rPr>
                    <w:t>.</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2004</w:t>
                  </w:r>
                  <w:proofErr w:type="gramStart"/>
                  <w:r w:rsidRPr="00CC2B41">
                    <w:rPr>
                      <w:rFonts w:ascii="Century Gothic" w:eastAsia="Times New Roman" w:hAnsi="Century Gothic" w:cs="Times New Roman"/>
                      <w:color w:val="111111"/>
                      <w:sz w:val="18"/>
                      <w:szCs w:val="18"/>
                    </w:rPr>
                    <w:t>;7</w:t>
                  </w:r>
                  <w:proofErr w:type="gramEnd"/>
                  <w:r w:rsidRPr="00CC2B41">
                    <w:rPr>
                      <w:rFonts w:ascii="Century Gothic" w:eastAsia="Times New Roman" w:hAnsi="Century Gothic" w:cs="Times New Roman"/>
                      <w:color w:val="111111"/>
                      <w:sz w:val="18"/>
                      <w:szCs w:val="18"/>
                    </w:rPr>
                    <w:t>(3):134-139.</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r>
                  <w:hyperlink r:id="rId16" w:history="1">
                    <w:r w:rsidRPr="00CC2B41">
                      <w:rPr>
                        <w:rFonts w:ascii="Century Gothic" w:eastAsia="Times New Roman" w:hAnsi="Century Gothic" w:cs="Times New Roman"/>
                        <w:color w:val="222222"/>
                        <w:sz w:val="18"/>
                        <w:u w:val="single"/>
                      </w:rPr>
                      <w:t>COMPARISON OF TRAINING LOADS AND PHYSIOLOGICAL RESPONSES IN ATHLETES: CONSIDERATION OF BODY WEIGHT IMPLICATIONS </w:t>
                    </w:r>
                  </w:hyperlink>
                  <w:r w:rsidRPr="00CC2B41">
                    <w:rPr>
                      <w:rFonts w:ascii="Century Gothic" w:eastAsia="Times New Roman" w:hAnsi="Century Gothic" w:cs="Times New Roman"/>
                      <w:color w:val="111111"/>
                      <w:sz w:val="18"/>
                      <w:szCs w:val="18"/>
                    </w:rPr>
                    <w:br/>
                    <w:t>VENKATA RAMANA Y, SURYA KUMARI MVL, SUDHAKAR RAO S and BALAKRISHNA N</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br/>
                    <w:t>Department of Physiology, National Institute of Nutrition, Indian Council of Medical Research, Hyderabad, India</w:t>
                  </w:r>
                  <w:r w:rsidRPr="00CC2B41">
                    <w:rPr>
                      <w:rFonts w:ascii="Century Gothic" w:eastAsia="Times New Roman" w:hAnsi="Century Gothic" w:cs="Times New Roman"/>
                      <w:color w:val="111111"/>
                      <w:sz w:val="18"/>
                    </w:rPr>
                    <w:t> </w:t>
                  </w:r>
                </w:p>
                <w:p w:rsidR="00CC2B41" w:rsidRPr="00CC2B41" w:rsidRDefault="007C25FC" w:rsidP="00CC2B41">
                  <w:pPr>
                    <w:ind w:left="129" w:right="129" w:firstLine="0"/>
                    <w:rPr>
                      <w:rFonts w:ascii="Times New Roman" w:eastAsia="Times New Roman" w:hAnsi="Times New Roman" w:cs="Times New Roman"/>
                      <w:sz w:val="14"/>
                      <w:szCs w:val="14"/>
                    </w:rPr>
                  </w:pPr>
                  <w:r w:rsidRPr="007C25FC">
                    <w:rPr>
                      <w:rFonts w:ascii="Times New Roman" w:eastAsia="Times New Roman" w:hAnsi="Times New Roman" w:cs="Times New Roman"/>
                      <w:sz w:val="14"/>
                      <w:szCs w:val="14"/>
                    </w:rPr>
                    <w:pict>
                      <v:rect id="_x0000_i1025" style="width:0;height:1.5pt" o:hralign="center" o:hrstd="t" o:hrnoshade="t" o:hr="t" fillcolor="#06f" stroked="f"/>
                    </w:pict>
                  </w:r>
                </w:p>
                <w:p w:rsidR="00CC2B41" w:rsidRPr="00CC2B41" w:rsidRDefault="00CC2B41" w:rsidP="00CC2B41">
                  <w:pPr>
                    <w:spacing w:before="100" w:beforeAutospacing="1" w:after="100" w:afterAutospacing="1" w:line="257" w:lineRule="atLeast"/>
                    <w:ind w:left="129" w:right="129" w:firstLine="0"/>
                    <w:rPr>
                      <w:rFonts w:ascii="Century Gothic" w:eastAsia="Times New Roman" w:hAnsi="Century Gothic" w:cs="Times New Roman"/>
                      <w:color w:val="111111"/>
                      <w:sz w:val="18"/>
                      <w:szCs w:val="18"/>
                    </w:rPr>
                  </w:pPr>
                  <w:r w:rsidRPr="00CC2B41">
                    <w:rPr>
                      <w:rFonts w:ascii="Century Gothic" w:eastAsia="Times New Roman" w:hAnsi="Century Gothic" w:cs="Times New Roman"/>
                      <w:color w:val="111111"/>
                      <w:sz w:val="18"/>
                      <w:szCs w:val="18"/>
                    </w:rPr>
                    <w:t>The</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b/>
                      <w:bCs/>
                      <w:color w:val="222222"/>
                      <w:sz w:val="18"/>
                      <w:szCs w:val="18"/>
                    </w:rPr>
                    <w:t xml:space="preserve">Journal of Exercise </w:t>
                  </w:r>
                  <w:proofErr w:type="spellStart"/>
                  <w:r w:rsidRPr="00CC2B41">
                    <w:rPr>
                      <w:rFonts w:ascii="Century Gothic" w:eastAsia="Times New Roman" w:hAnsi="Century Gothic" w:cs="Times New Roman"/>
                      <w:b/>
                      <w:bCs/>
                      <w:color w:val="222222"/>
                      <w:sz w:val="18"/>
                      <w:szCs w:val="18"/>
                    </w:rPr>
                    <w:t>Physiology</w:t>
                  </w:r>
                  <w:r w:rsidRPr="007B45B9">
                    <w:rPr>
                      <w:rFonts w:ascii="Century Gothic" w:eastAsia="Times New Roman" w:hAnsi="Century Gothic" w:cs="Times New Roman"/>
                      <w:color w:val="FF0000"/>
                      <w:sz w:val="18"/>
                      <w:szCs w:val="18"/>
                    </w:rPr>
                    <w:t>online</w:t>
                  </w:r>
                  <w:proofErr w:type="spellEnd"/>
                  <w:r w:rsidRPr="00CC2B41">
                    <w:rPr>
                      <w:rFonts w:ascii="Century Gothic" w:eastAsia="Times New Roman" w:hAnsi="Century Gothic" w:cs="Times New Roman"/>
                      <w:color w:val="111111"/>
                      <w:sz w:val="18"/>
                      <w:szCs w:val="18"/>
                    </w:rPr>
                    <w:t>, published by the</w:t>
                  </w:r>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b/>
                      <w:bCs/>
                      <w:color w:val="222222"/>
                      <w:sz w:val="18"/>
                      <w:szCs w:val="18"/>
                    </w:rPr>
                    <w:t>American Society of Exercise Physiologists</w:t>
                  </w:r>
                  <w:r w:rsidRPr="00CC2B41">
                    <w:rPr>
                      <w:rFonts w:ascii="Century Gothic" w:eastAsia="Times New Roman" w:hAnsi="Century Gothic" w:cs="Times New Roman"/>
                      <w:b/>
                      <w:bCs/>
                      <w:color w:val="222222"/>
                      <w:sz w:val="18"/>
                    </w:rPr>
                    <w:t> </w:t>
                  </w:r>
                  <w:r w:rsidRPr="00CC2B41">
                    <w:rPr>
                      <w:rFonts w:ascii="Century Gothic" w:eastAsia="Times New Roman" w:hAnsi="Century Gothic" w:cs="Times New Roman"/>
                      <w:color w:val="111111"/>
                      <w:sz w:val="18"/>
                      <w:szCs w:val="18"/>
                    </w:rPr>
                    <w:t>(</w:t>
                  </w:r>
                  <w:r w:rsidRPr="00CC2B41">
                    <w:rPr>
                      <w:rFonts w:ascii="Century Gothic" w:eastAsia="Times New Roman" w:hAnsi="Century Gothic" w:cs="Times New Roman"/>
                      <w:b/>
                      <w:bCs/>
                      <w:color w:val="222222"/>
                      <w:sz w:val="18"/>
                      <w:szCs w:val="18"/>
                    </w:rPr>
                    <w:t>ASEP</w:t>
                  </w:r>
                  <w:r w:rsidRPr="00CC2B41">
                    <w:rPr>
                      <w:rFonts w:ascii="Century Gothic" w:eastAsia="Times New Roman" w:hAnsi="Century Gothic" w:cs="Times New Roman"/>
                      <w:color w:val="111111"/>
                      <w:sz w:val="18"/>
                      <w:szCs w:val="18"/>
                    </w:rPr>
                    <w:t>), is a professional peer reviewed Internet-based journal devoted to original research in exercise physiology. The journal is directed by the</w:t>
                  </w:r>
                  <w:r w:rsidRPr="00CC2B41">
                    <w:rPr>
                      <w:rFonts w:ascii="Century Gothic" w:eastAsia="Times New Roman" w:hAnsi="Century Gothic" w:cs="Times New Roman"/>
                      <w:color w:val="111111"/>
                      <w:sz w:val="18"/>
                    </w:rPr>
                    <w:t> </w:t>
                  </w:r>
                  <w:hyperlink r:id="rId17" w:history="1">
                    <w:r w:rsidRPr="00CC2B41">
                      <w:rPr>
                        <w:rFonts w:ascii="Century Gothic" w:eastAsia="Times New Roman" w:hAnsi="Century Gothic" w:cs="Times New Roman"/>
                        <w:color w:val="222222"/>
                        <w:sz w:val="18"/>
                        <w:u w:val="single"/>
                      </w:rPr>
                      <w:t>Editor-In-Chief</w:t>
                    </w:r>
                  </w:hyperlink>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and the</w:t>
                  </w:r>
                  <w:r w:rsidRPr="00CC2B41">
                    <w:rPr>
                      <w:rFonts w:ascii="Century Gothic" w:eastAsia="Times New Roman" w:hAnsi="Century Gothic" w:cs="Times New Roman"/>
                      <w:color w:val="111111"/>
                      <w:sz w:val="18"/>
                    </w:rPr>
                    <w:t> </w:t>
                  </w:r>
                  <w:hyperlink r:id="rId18" w:history="1">
                    <w:r w:rsidRPr="00CC2B41">
                      <w:rPr>
                        <w:rFonts w:ascii="Century Gothic" w:eastAsia="Times New Roman" w:hAnsi="Century Gothic" w:cs="Times New Roman"/>
                        <w:color w:val="222222"/>
                        <w:sz w:val="18"/>
                        <w:u w:val="single"/>
                      </w:rPr>
                      <w:t>Managing Editor</w:t>
                    </w:r>
                  </w:hyperlink>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with supporting editorial assistance via</w:t>
                  </w:r>
                  <w:r w:rsidRPr="00CC2B41">
                    <w:rPr>
                      <w:rFonts w:ascii="Century Gothic" w:eastAsia="Times New Roman" w:hAnsi="Century Gothic" w:cs="Times New Roman"/>
                      <w:color w:val="111111"/>
                      <w:sz w:val="18"/>
                    </w:rPr>
                    <w:t> </w:t>
                  </w:r>
                  <w:hyperlink r:id="rId19" w:history="1">
                    <w:r w:rsidRPr="00CC2B41">
                      <w:rPr>
                        <w:rFonts w:ascii="Century Gothic" w:eastAsia="Times New Roman" w:hAnsi="Century Gothic" w:cs="Times New Roman"/>
                        <w:color w:val="222222"/>
                        <w:sz w:val="18"/>
                        <w:u w:val="single"/>
                      </w:rPr>
                      <w:t>Associate Editors</w:t>
                    </w:r>
                  </w:hyperlink>
                  <w:r w:rsidR="007B45B9">
                    <w:t xml:space="preserve"> </w:t>
                  </w:r>
                  <w:r w:rsidRPr="00CC2B41">
                    <w:rPr>
                      <w:rFonts w:ascii="Century Gothic" w:eastAsia="Times New Roman" w:hAnsi="Century Gothic" w:cs="Times New Roman"/>
                      <w:color w:val="111111"/>
                      <w:sz w:val="18"/>
                      <w:szCs w:val="18"/>
                    </w:rPr>
                    <w:t>knowledgeable in the field of exercise physiology.</w:t>
                  </w:r>
                  <w:r w:rsidRPr="00CC2B41">
                    <w:rPr>
                      <w:rFonts w:ascii="Century Gothic" w:eastAsia="Times New Roman" w:hAnsi="Century Gothic" w:cs="Times New Roman"/>
                      <w:color w:val="111111"/>
                      <w:sz w:val="18"/>
                    </w:rPr>
                    <w:t> </w:t>
                  </w:r>
                  <w:proofErr w:type="spellStart"/>
                  <w:r w:rsidRPr="00CC2B41">
                    <w:rPr>
                      <w:rFonts w:ascii="Century Gothic" w:eastAsia="Times New Roman" w:hAnsi="Century Gothic" w:cs="Times New Roman"/>
                      <w:b/>
                      <w:bCs/>
                      <w:color w:val="222222"/>
                      <w:sz w:val="18"/>
                      <w:szCs w:val="18"/>
                    </w:rPr>
                    <w:t>JEP</w:t>
                  </w:r>
                  <w:r w:rsidRPr="007B45B9">
                    <w:rPr>
                      <w:rFonts w:ascii="Century Gothic" w:eastAsia="Times New Roman" w:hAnsi="Century Gothic" w:cs="Times New Roman"/>
                      <w:color w:val="FF0000"/>
                      <w:sz w:val="18"/>
                      <w:szCs w:val="18"/>
                    </w:rPr>
                    <w:t>online</w:t>
                  </w:r>
                  <w:proofErr w:type="spellEnd"/>
                  <w:r w:rsidRPr="00CC2B41">
                    <w:rPr>
                      <w:rFonts w:ascii="Century Gothic" w:eastAsia="Times New Roman" w:hAnsi="Century Gothic" w:cs="Times New Roman"/>
                      <w:color w:val="3333FF"/>
                      <w:sz w:val="18"/>
                    </w:rPr>
                    <w:t> </w:t>
                  </w:r>
                  <w:r w:rsidRPr="00CC2B41">
                    <w:rPr>
                      <w:rFonts w:ascii="Century Gothic" w:eastAsia="Times New Roman" w:hAnsi="Century Gothic" w:cs="Times New Roman"/>
                      <w:color w:val="111111"/>
                      <w:sz w:val="18"/>
                      <w:szCs w:val="18"/>
                    </w:rPr>
                    <w:t>is the first electronic peer reviewed exercise physiology journal in the history of the profession. It is founded for the purpose of disseminating exercise physiology research and, thus to serve specifically the professional needs of the exercise physiologist. The Editors welcome both empirical and theoretical articles. Please refer to the</w:t>
                  </w:r>
                  <w:r w:rsidRPr="00CC2B41">
                    <w:rPr>
                      <w:rFonts w:ascii="Century Gothic" w:eastAsia="Times New Roman" w:hAnsi="Century Gothic" w:cs="Times New Roman"/>
                      <w:color w:val="111111"/>
                      <w:sz w:val="18"/>
                    </w:rPr>
                    <w:t> </w:t>
                  </w:r>
                  <w:hyperlink r:id="rId20" w:history="1">
                    <w:r w:rsidRPr="00CC2B41">
                      <w:rPr>
                        <w:rFonts w:ascii="Century Gothic" w:eastAsia="Times New Roman" w:hAnsi="Century Gothic" w:cs="Times New Roman"/>
                        <w:color w:val="222222"/>
                        <w:sz w:val="18"/>
                        <w:u w:val="single"/>
                      </w:rPr>
                      <w:t>Guidelines for Contributors</w:t>
                    </w:r>
                  </w:hyperlink>
                  <w:r w:rsidRPr="00CC2B41">
                    <w:rPr>
                      <w:rFonts w:ascii="Century Gothic" w:eastAsia="Times New Roman" w:hAnsi="Century Gothic" w:cs="Times New Roman"/>
                      <w:color w:val="111111"/>
                      <w:sz w:val="18"/>
                    </w:rPr>
                    <w:t> </w:t>
                  </w:r>
                  <w:r w:rsidRPr="00CC2B41">
                    <w:rPr>
                      <w:rFonts w:ascii="Century Gothic" w:eastAsia="Times New Roman" w:hAnsi="Century Gothic" w:cs="Times New Roman"/>
                      <w:color w:val="111111"/>
                      <w:sz w:val="18"/>
                      <w:szCs w:val="18"/>
                    </w:rPr>
                    <w:t>to determine writing style, length of articles, copies, and reference style. </w:t>
                  </w:r>
                </w:p>
                <w:p w:rsidR="00CC2B41" w:rsidRPr="00CC2B41" w:rsidRDefault="00CC2B41" w:rsidP="00CC2B41">
                  <w:pPr>
                    <w:ind w:left="129" w:right="129" w:firstLine="0"/>
                    <w:rPr>
                      <w:rFonts w:ascii="Times New Roman" w:eastAsia="Times New Roman" w:hAnsi="Times New Roman" w:cs="Times New Roman"/>
                      <w:sz w:val="14"/>
                      <w:szCs w:val="14"/>
                    </w:rPr>
                  </w:pPr>
                </w:p>
              </w:tc>
            </w:tr>
          </w:tbl>
          <w:p w:rsidR="00CC2B41" w:rsidRPr="00CC2B41" w:rsidRDefault="00CC2B41" w:rsidP="00CC2B41">
            <w:pPr>
              <w:ind w:left="0" w:firstLine="0"/>
              <w:rPr>
                <w:rFonts w:ascii="Times New Roman" w:eastAsia="Times New Roman" w:hAnsi="Times New Roman" w:cs="Times New Roman"/>
                <w:sz w:val="14"/>
                <w:szCs w:val="14"/>
              </w:rPr>
            </w:pPr>
          </w:p>
        </w:tc>
        <w:tc>
          <w:tcPr>
            <w:tcW w:w="0" w:type="auto"/>
            <w:vAlign w:val="center"/>
            <w:hideMark/>
          </w:tcPr>
          <w:p w:rsidR="00CC2B41" w:rsidRPr="00CC2B41" w:rsidRDefault="00CC2B41" w:rsidP="00CC2B41">
            <w:pPr>
              <w:ind w:left="0" w:firstLine="0"/>
              <w:rPr>
                <w:rFonts w:ascii="Times New Roman" w:eastAsia="Times New Roman" w:hAnsi="Times New Roman" w:cs="Times New Roman"/>
                <w:sz w:val="20"/>
                <w:szCs w:val="20"/>
              </w:rPr>
            </w:pPr>
          </w:p>
        </w:tc>
      </w:tr>
    </w:tbl>
    <w:p w:rsidR="00030E07" w:rsidRDefault="00030E07"/>
    <w:sectPr w:rsidR="00030E07" w:rsidSect="00030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C2B41"/>
    <w:rsid w:val="00030E07"/>
    <w:rsid w:val="00357021"/>
    <w:rsid w:val="00372F35"/>
    <w:rsid w:val="007B45B9"/>
    <w:rsid w:val="007C25FC"/>
    <w:rsid w:val="00887855"/>
    <w:rsid w:val="00AF27A0"/>
    <w:rsid w:val="00CB5214"/>
    <w:rsid w:val="00CC2B41"/>
    <w:rsid w:val="00D70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B4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B41"/>
  </w:style>
  <w:style w:type="character" w:styleId="Hyperlink">
    <w:name w:val="Hyperlink"/>
    <w:basedOn w:val="DefaultParagraphFont"/>
    <w:uiPriority w:val="99"/>
    <w:unhideWhenUsed/>
    <w:rsid w:val="00CC2B41"/>
    <w:rPr>
      <w:color w:val="0000FF"/>
      <w:u w:val="single"/>
    </w:rPr>
  </w:style>
  <w:style w:type="paragraph" w:styleId="BalloonText">
    <w:name w:val="Balloon Text"/>
    <w:basedOn w:val="Normal"/>
    <w:link w:val="BalloonTextChar"/>
    <w:uiPriority w:val="99"/>
    <w:semiHidden/>
    <w:unhideWhenUsed/>
    <w:rsid w:val="00CC2B41"/>
    <w:rPr>
      <w:rFonts w:ascii="Tahoma" w:hAnsi="Tahoma" w:cs="Tahoma"/>
      <w:sz w:val="16"/>
      <w:szCs w:val="16"/>
    </w:rPr>
  </w:style>
  <w:style w:type="character" w:customStyle="1" w:styleId="BalloonTextChar">
    <w:name w:val="Balloon Text Char"/>
    <w:basedOn w:val="DefaultParagraphFont"/>
    <w:link w:val="BalloonText"/>
    <w:uiPriority w:val="99"/>
    <w:semiHidden/>
    <w:rsid w:val="00CC2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320863">
      <w:bodyDiv w:val="1"/>
      <w:marLeft w:val="0"/>
      <w:marRight w:val="0"/>
      <w:marTop w:val="0"/>
      <w:marBottom w:val="0"/>
      <w:divBdr>
        <w:top w:val="none" w:sz="0" w:space="0" w:color="auto"/>
        <w:left w:val="none" w:sz="0" w:space="0" w:color="auto"/>
        <w:bottom w:val="none" w:sz="0" w:space="0" w:color="auto"/>
        <w:right w:val="none" w:sz="0" w:space="0" w:color="auto"/>
      </w:divBdr>
      <w:divsChild>
        <w:div w:id="1049840899">
          <w:marLeft w:val="0"/>
          <w:marRight w:val="0"/>
          <w:marTop w:val="0"/>
          <w:marBottom w:val="0"/>
          <w:divBdr>
            <w:top w:val="none" w:sz="0" w:space="0" w:color="auto"/>
            <w:left w:val="none" w:sz="0" w:space="0" w:color="auto"/>
            <w:bottom w:val="none" w:sz="0" w:space="0" w:color="auto"/>
            <w:right w:val="none" w:sz="0" w:space="0" w:color="auto"/>
          </w:divBdr>
        </w:div>
        <w:div w:id="36995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JUNE2004_Baker.doc" TargetMode="External"/><Relationship Id="rId13" Type="http://schemas.openxmlformats.org/officeDocument/2006/relationships/hyperlink" Target="http://www.asep.org/asep/asep/JEPonlineJUNE2004_Hageman.doc" TargetMode="External"/><Relationship Id="rId18" Type="http://schemas.openxmlformats.org/officeDocument/2006/relationships/hyperlink" Target="https://web.archive.org/web/20040623030453/http:/www.css.edu/users/tboone2/resume.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sep.org/asep/asep/JEPonlineJUNE2004_Miller.doc" TargetMode="External"/><Relationship Id="rId12" Type="http://schemas.openxmlformats.org/officeDocument/2006/relationships/hyperlink" Target="http://www.asep.org/asep/asep/JEPonlineJUNE2004_Dalleck.doc" TargetMode="External"/><Relationship Id="rId17" Type="http://schemas.openxmlformats.org/officeDocument/2006/relationships/hyperlink" Target="https://web.archive.org/web/20040623030453/http:/www.unm.edu/~rrobergs/index.htm" TargetMode="External"/><Relationship Id="rId2" Type="http://schemas.openxmlformats.org/officeDocument/2006/relationships/settings" Target="settings.xml"/><Relationship Id="rId16" Type="http://schemas.openxmlformats.org/officeDocument/2006/relationships/hyperlink" Target="http://www.asep.org/asep/asep/JEPonlineJUNE2004_Yagmum.doc" TargetMode="External"/><Relationship Id="rId20" Type="http://schemas.openxmlformats.org/officeDocument/2006/relationships/hyperlink" Target="https://web.archive.org/web/20040623030453/http:/www.css.edu/users/tboone2/asep/under.htm" TargetMode="External"/><Relationship Id="rId1" Type="http://schemas.openxmlformats.org/officeDocument/2006/relationships/styles" Target="styles.xml"/><Relationship Id="rId6" Type="http://schemas.openxmlformats.org/officeDocument/2006/relationships/hyperlink" Target="http://www.asep.org/asep/asep/JEPonlineJUNE2004_Otto.doc" TargetMode="External"/><Relationship Id="rId11" Type="http://schemas.openxmlformats.org/officeDocument/2006/relationships/hyperlink" Target="http://www.asep.org/asep/asep/JEPonlineJUNE2004_Coleman.doc" TargetMode="External"/><Relationship Id="rId5" Type="http://schemas.openxmlformats.org/officeDocument/2006/relationships/hyperlink" Target="http://www.asep.org/asep/asep/JEPonlineJUNE2004_Editorial.doc" TargetMode="External"/><Relationship Id="rId15" Type="http://schemas.openxmlformats.org/officeDocument/2006/relationships/hyperlink" Target="http://www.asep.org/asep/asep/JEPonlineJUNE2004_Parker.doc" TargetMode="External"/><Relationship Id="rId10" Type="http://schemas.openxmlformats.org/officeDocument/2006/relationships/hyperlink" Target="http://www.asep.org/asep/asep/JEPonlineJUNE2004_Caufield.doc" TargetMode="External"/><Relationship Id="rId19" Type="http://schemas.openxmlformats.org/officeDocument/2006/relationships/hyperlink" Target="https://web.archive.org/web/20040623030453/http:/asep.org/FLDR/JEPeditors.htm" TargetMode="External"/><Relationship Id="rId4" Type="http://schemas.openxmlformats.org/officeDocument/2006/relationships/image" Target="media/image1.jpeg"/><Relationship Id="rId9" Type="http://schemas.openxmlformats.org/officeDocument/2006/relationships/hyperlink" Target="http://www.asep.org/asep/asep/JEPonlineJUNE2004_Bryner.doc" TargetMode="External"/><Relationship Id="rId14" Type="http://schemas.openxmlformats.org/officeDocument/2006/relationships/hyperlink" Target="http://www.asep.org/asep/asep/JEPonlineJUNE2004_Lac.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2015-12-05T22:24:00Z</dcterms:created>
  <dcterms:modified xsi:type="dcterms:W3CDTF">2015-12-05T22:24:00Z</dcterms:modified>
</cp:coreProperties>
</file>