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B8358" w14:textId="5823D93E" w:rsidR="00745B5A" w:rsidRDefault="00872D5A" w:rsidP="008634F4">
      <w:pPr>
        <w:rPr>
          <w:rFonts w:ascii="Arial" w:hAnsi="Arial" w:cs="Arial"/>
          <w:b/>
          <w:bCs/>
          <w:sz w:val="28"/>
          <w:szCs w:val="28"/>
        </w:rPr>
      </w:pPr>
      <w:r>
        <w:rPr>
          <w:noProof/>
        </w:rPr>
        <mc:AlternateContent>
          <mc:Choice Requires="wps">
            <w:drawing>
              <wp:anchor distT="91440" distB="137160" distL="114300" distR="114300" simplePos="0" relativeHeight="251661312" behindDoc="0" locked="0" layoutInCell="0" allowOverlap="1" wp14:anchorId="5871D0EC" wp14:editId="169E760F">
                <wp:simplePos x="0" y="0"/>
                <wp:positionH relativeFrom="margin">
                  <wp:posOffset>76200</wp:posOffset>
                </wp:positionH>
                <wp:positionV relativeFrom="page">
                  <wp:posOffset>236220</wp:posOffset>
                </wp:positionV>
                <wp:extent cx="7506970" cy="2514600"/>
                <wp:effectExtent l="1028700" t="45720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514600"/>
                        </a:xfrm>
                        <a:prstGeom prst="rect">
                          <a:avLst/>
                        </a:prstGeom>
                        <a:solidFill>
                          <a:srgbClr val="9BBB59">
                            <a:lumMod val="100000"/>
                            <a:lumOff val="0"/>
                          </a:srgbClr>
                        </a:solidFill>
                        <a:ln>
                          <a:noFill/>
                        </a:ln>
                        <a:effectLst>
                          <a:outerShdw dist="1114131" dir="12253665" algn="ctr" rotWithShape="0">
                            <a:srgbClr val="F79646">
                              <a:lumMod val="75000"/>
                              <a:lumOff val="0"/>
                            </a:srgbClr>
                          </a:outerShdw>
                        </a:effectLst>
                      </wps:spPr>
                      <wps:txbx>
                        <w:txbxContent>
                          <w:p w14:paraId="113BC0AF" w14:textId="77777777" w:rsidR="00745B5A"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3C5BA495" w14:textId="5F0A77FB" w:rsidR="00745B5A" w:rsidRPr="006F256A"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bCs/>
                                <w:sz w:val="20"/>
                                <w:szCs w:val="20"/>
                              </w:rPr>
                            </w:pPr>
                            <w:r w:rsidRPr="006F256A">
                              <w:rPr>
                                <w:rFonts w:ascii="Arial" w:eastAsia="Calibri" w:hAnsi="Arial" w:cs="Arial"/>
                                <w:b/>
                                <w:iCs/>
                                <w:sz w:val="36"/>
                                <w:szCs w:val="36"/>
                              </w:rPr>
                              <w:t xml:space="preserve">              Journal of Exercise </w:t>
                            </w:r>
                            <w:proofErr w:type="spellStart"/>
                            <w:r w:rsidRPr="006F256A">
                              <w:rPr>
                                <w:rFonts w:ascii="Arial" w:eastAsia="Calibri" w:hAnsi="Arial" w:cs="Arial"/>
                                <w:b/>
                                <w:iCs/>
                                <w:sz w:val="36"/>
                                <w:szCs w:val="36"/>
                              </w:rPr>
                              <w:t>Medicine</w:t>
                            </w:r>
                            <w:r w:rsidRPr="000032EF">
                              <w:rPr>
                                <w:rFonts w:ascii="Arial" w:eastAsia="Calibri" w:hAnsi="Arial" w:cs="Arial"/>
                                <w:b/>
                                <w:iCs/>
                                <w:color w:val="FF0000"/>
                                <w:sz w:val="28"/>
                                <w:szCs w:val="28"/>
                              </w:rPr>
                              <w:t>online</w:t>
                            </w:r>
                            <w:proofErr w:type="spellEnd"/>
                          </w:p>
                          <w:p w14:paraId="22C5CC03"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1930477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i/>
                                <w:iCs/>
                                <w:sz w:val="20"/>
                                <w:szCs w:val="20"/>
                              </w:rPr>
                            </w:pPr>
                            <w:r w:rsidRPr="00FA3D9F">
                              <w:rPr>
                                <w:rFonts w:ascii="Arial" w:hAnsi="Arial" w:cs="Arial"/>
                                <w:bCs/>
                                <w:sz w:val="20"/>
                                <w:szCs w:val="20"/>
                              </w:rPr>
                              <w:t xml:space="preserve">                                                            </w:t>
                            </w:r>
                            <w:r>
                              <w:rPr>
                                <w:rFonts w:ascii="Arial" w:hAnsi="Arial" w:cs="Arial"/>
                                <w:bCs/>
                                <w:sz w:val="20"/>
                                <w:szCs w:val="20"/>
                              </w:rPr>
                              <w:t xml:space="preserve"> </w:t>
                            </w:r>
                            <w:r w:rsidRPr="00FA3D9F">
                              <w:rPr>
                                <w:rFonts w:ascii="Arial" w:hAnsi="Arial" w:cs="Arial"/>
                                <w:bCs/>
                                <w:sz w:val="20"/>
                                <w:szCs w:val="20"/>
                              </w:rPr>
                              <w:t>ISSN 2378-4083</w:t>
                            </w:r>
                          </w:p>
                          <w:p w14:paraId="6C315DF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jc w:val="center"/>
                              <w:rPr>
                                <w:rFonts w:ascii="Arial" w:hAnsi="Arial" w:cs="Arial"/>
                                <w:iCs/>
                              </w:rPr>
                            </w:pPr>
                          </w:p>
                          <w:p w14:paraId="3CEDC09D" w14:textId="2B50DD7C"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iCs/>
                                <w:sz w:val="28"/>
                                <w:szCs w:val="28"/>
                              </w:rPr>
                            </w:pPr>
                            <w:r w:rsidRPr="00FA3D9F">
                              <w:rPr>
                                <w:rFonts w:ascii="Arial" w:hAnsi="Arial" w:cs="Arial"/>
                                <w:b/>
                                <w:iCs/>
                                <w:sz w:val="28"/>
                                <w:szCs w:val="28"/>
                              </w:rPr>
                              <w:t xml:space="preserve">                                         </w:t>
                            </w:r>
                            <w:r w:rsidR="00296058">
                              <w:rPr>
                                <w:rFonts w:ascii="Arial" w:hAnsi="Arial" w:cs="Arial"/>
                                <w:b/>
                                <w:iCs/>
                                <w:sz w:val="28"/>
                                <w:szCs w:val="28"/>
                              </w:rPr>
                              <w:t>February</w:t>
                            </w:r>
                            <w:r w:rsidRPr="00FA3D9F">
                              <w:rPr>
                                <w:rFonts w:ascii="Arial" w:hAnsi="Arial" w:cs="Arial"/>
                                <w:b/>
                                <w:iCs/>
                                <w:sz w:val="28"/>
                                <w:szCs w:val="28"/>
                              </w:rPr>
                              <w:t xml:space="preserve"> </w:t>
                            </w:r>
                            <w:r w:rsidRPr="00FA3D9F">
                              <w:rPr>
                                <w:rFonts w:ascii="Arial" w:eastAsia="Calibri" w:hAnsi="Arial" w:cs="Arial"/>
                                <w:b/>
                                <w:iCs/>
                                <w:sz w:val="28"/>
                                <w:szCs w:val="28"/>
                              </w:rPr>
                              <w:t>202</w:t>
                            </w:r>
                            <w:r w:rsidR="00296058">
                              <w:rPr>
                                <w:rFonts w:ascii="Arial" w:eastAsia="Calibri" w:hAnsi="Arial" w:cs="Arial"/>
                                <w:b/>
                                <w:iCs/>
                                <w:sz w:val="28"/>
                                <w:szCs w:val="28"/>
                              </w:rPr>
                              <w:t>3</w:t>
                            </w:r>
                          </w:p>
                          <w:p w14:paraId="08032DC4" w14:textId="61DD19FB"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hAnsi="Arial" w:cs="Arial"/>
                                <w:b/>
                                <w:iCs/>
                              </w:rPr>
                            </w:pPr>
                            <w:r w:rsidRPr="00FA3D9F">
                              <w:rPr>
                                <w:rFonts w:ascii="Arial" w:eastAsia="Calibri" w:hAnsi="Arial" w:cs="Arial"/>
                                <w:b/>
                                <w:iCs/>
                              </w:rPr>
                              <w:t xml:space="preserve">                                                   Volume </w:t>
                            </w:r>
                            <w:r w:rsidR="00296058">
                              <w:rPr>
                                <w:rFonts w:ascii="Arial" w:eastAsia="Calibri" w:hAnsi="Arial" w:cs="Arial"/>
                                <w:b/>
                                <w:iCs/>
                              </w:rPr>
                              <w:t>8</w:t>
                            </w:r>
                            <w:r w:rsidRPr="00FA3D9F">
                              <w:rPr>
                                <w:rFonts w:ascii="Arial" w:eastAsia="Calibri" w:hAnsi="Arial" w:cs="Arial"/>
                                <w:b/>
                                <w:iCs/>
                              </w:rPr>
                              <w:t xml:space="preserve"> Number </w:t>
                            </w:r>
                            <w:r w:rsidR="00296058">
                              <w:rPr>
                                <w:rFonts w:ascii="Arial" w:eastAsia="Calibri" w:hAnsi="Arial" w:cs="Arial"/>
                                <w:b/>
                                <w:iCs/>
                              </w:rPr>
                              <w:t>1</w:t>
                            </w:r>
                          </w:p>
                          <w:p w14:paraId="7CFF6CCD"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6DFDE1F1" w14:textId="77777777" w:rsidR="00745B5A" w:rsidRPr="006F256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color w:val="C00000"/>
                                <w:sz w:val="28"/>
                                <w:szCs w:val="28"/>
                              </w:rPr>
                            </w:pPr>
                            <w:r w:rsidRPr="006F256A">
                              <w:rPr>
                                <w:rFonts w:ascii="Arial" w:eastAsiaTheme="majorEastAsia" w:hAnsi="Arial" w:cs="Arial"/>
                                <w:b/>
                                <w:iCs/>
                                <w:color w:val="C00000"/>
                                <w:sz w:val="28"/>
                                <w:szCs w:val="28"/>
                              </w:rPr>
                              <w:t xml:space="preserve">                  American Society of Exercise Physiologists</w:t>
                            </w:r>
                          </w:p>
                          <w:p w14:paraId="3FD1C2ED" w14:textId="3B466EEA"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r w:rsidRPr="006F256A">
                              <w:rPr>
                                <w:rFonts w:ascii="Arial" w:eastAsiaTheme="majorEastAsia" w:hAnsi="Arial" w:cs="Arial"/>
                                <w:b/>
                                <w:iCs/>
                                <w:sz w:val="20"/>
                                <w:szCs w:val="20"/>
                              </w:rPr>
                              <w:t xml:space="preserve">                             The Professional Organization of Exercise Physiologists</w:t>
                            </w:r>
                          </w:p>
                          <w:p w14:paraId="1819D71C" w14:textId="325E0751"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C4B8677" w14:textId="77777777"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90F4E94" w14:textId="77777777" w:rsidR="000678F3" w:rsidRPr="006F256A"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6D2FD8FC"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5FA4220C" w14:textId="77777777" w:rsidR="00745B5A" w:rsidRPr="00CD63BD"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36BB12C8" w14:textId="77777777" w:rsidR="00745B5A" w:rsidRPr="009903C1"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41CC5620"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710F0C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FF2C6E2"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FC4A0D8"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55B690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ED8A387" w14:textId="77777777" w:rsidR="00745B5A" w:rsidRPr="00AD1DE6"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806738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A8A8A5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FEACB7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8D02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5A2FA2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863428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FBC3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F852801"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5C8E7E"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63D379B2"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2F0A0AB" w14:textId="77777777" w:rsidR="00745B5A" w:rsidRPr="008400A9"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24509564" w14:textId="77777777" w:rsidR="00745B5A"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7FEBEE" w14:textId="77777777" w:rsidR="00745B5A" w:rsidRPr="00ED1E93"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08AD1B1" w14:textId="77777777" w:rsidR="00745B5A" w:rsidRPr="008400A9"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289B510A" w14:textId="77777777" w:rsidR="00745B5A" w:rsidRPr="00BF1F57" w:rsidRDefault="00745B5A" w:rsidP="00745B5A">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1D0EC" id="Rectangle 1" o:spid="_x0000_s1026" style="position:absolute;left:0;text-align:left;margin-left:6pt;margin-top:18.6pt;width:591.1pt;height:198pt;flip:x;z-index:251661312;visibility:visible;mso-wrap-style:square;mso-width-percent:0;mso-height-percent:0;mso-wrap-distance-left:9pt;mso-wrap-distance-top:7.2pt;mso-wrap-distance-right:9pt;mso-wrap-distance-bottom:10.8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" o:allowincell="f" fillcolor="#9bbb59" stroked="f">
                <v:shadow on="t" color="#e46c0a" offset="-80pt,-36pt"/>
                <v:textbox inset="36pt,0,10.8pt,0">
                  <w:txbxContent>
                    <w:p w14:paraId="113BC0AF" w14:textId="77777777" w:rsidR="00745B5A"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3C5BA495" w14:textId="5F0A77FB" w:rsidR="00745B5A" w:rsidRPr="006F256A"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bCs/>
                          <w:sz w:val="20"/>
                          <w:szCs w:val="20"/>
                        </w:rPr>
                      </w:pPr>
                      <w:r w:rsidRPr="006F256A">
                        <w:rPr>
                          <w:rFonts w:ascii="Arial" w:eastAsia="Calibri" w:hAnsi="Arial" w:cs="Arial"/>
                          <w:b/>
                          <w:iCs/>
                          <w:sz w:val="36"/>
                          <w:szCs w:val="36"/>
                        </w:rPr>
                        <w:t xml:space="preserve">              Journal of Exercise </w:t>
                      </w:r>
                      <w:proofErr w:type="spellStart"/>
                      <w:r w:rsidRPr="006F256A">
                        <w:rPr>
                          <w:rFonts w:ascii="Arial" w:eastAsia="Calibri" w:hAnsi="Arial" w:cs="Arial"/>
                          <w:b/>
                          <w:iCs/>
                          <w:sz w:val="36"/>
                          <w:szCs w:val="36"/>
                        </w:rPr>
                        <w:t>Medicine</w:t>
                      </w:r>
                      <w:r w:rsidRPr="000032EF">
                        <w:rPr>
                          <w:rFonts w:ascii="Arial" w:eastAsia="Calibri" w:hAnsi="Arial" w:cs="Arial"/>
                          <w:b/>
                          <w:iCs/>
                          <w:color w:val="FF0000"/>
                          <w:sz w:val="28"/>
                          <w:szCs w:val="28"/>
                        </w:rPr>
                        <w:t>online</w:t>
                      </w:r>
                      <w:proofErr w:type="spellEnd"/>
                    </w:p>
                    <w:p w14:paraId="22C5CC03"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1930477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i/>
                          <w:iCs/>
                          <w:sz w:val="20"/>
                          <w:szCs w:val="20"/>
                        </w:rPr>
                      </w:pPr>
                      <w:r w:rsidRPr="00FA3D9F">
                        <w:rPr>
                          <w:rFonts w:ascii="Arial" w:hAnsi="Arial" w:cs="Arial"/>
                          <w:bCs/>
                          <w:sz w:val="20"/>
                          <w:szCs w:val="20"/>
                        </w:rPr>
                        <w:t xml:space="preserve">                                                            </w:t>
                      </w:r>
                      <w:r>
                        <w:rPr>
                          <w:rFonts w:ascii="Arial" w:hAnsi="Arial" w:cs="Arial"/>
                          <w:bCs/>
                          <w:sz w:val="20"/>
                          <w:szCs w:val="20"/>
                        </w:rPr>
                        <w:t xml:space="preserve"> </w:t>
                      </w:r>
                      <w:r w:rsidRPr="00FA3D9F">
                        <w:rPr>
                          <w:rFonts w:ascii="Arial" w:hAnsi="Arial" w:cs="Arial"/>
                          <w:bCs/>
                          <w:sz w:val="20"/>
                          <w:szCs w:val="20"/>
                        </w:rPr>
                        <w:t>ISSN 2378-4083</w:t>
                      </w:r>
                    </w:p>
                    <w:p w14:paraId="6C315DF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jc w:val="center"/>
                        <w:rPr>
                          <w:rFonts w:ascii="Arial" w:hAnsi="Arial" w:cs="Arial"/>
                          <w:iCs/>
                        </w:rPr>
                      </w:pPr>
                    </w:p>
                    <w:p w14:paraId="3CEDC09D" w14:textId="2B50DD7C"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iCs/>
                          <w:sz w:val="28"/>
                          <w:szCs w:val="28"/>
                        </w:rPr>
                      </w:pPr>
                      <w:r w:rsidRPr="00FA3D9F">
                        <w:rPr>
                          <w:rFonts w:ascii="Arial" w:hAnsi="Arial" w:cs="Arial"/>
                          <w:b/>
                          <w:iCs/>
                          <w:sz w:val="28"/>
                          <w:szCs w:val="28"/>
                        </w:rPr>
                        <w:t xml:space="preserve">                                         </w:t>
                      </w:r>
                      <w:r w:rsidR="00296058">
                        <w:rPr>
                          <w:rFonts w:ascii="Arial" w:hAnsi="Arial" w:cs="Arial"/>
                          <w:b/>
                          <w:iCs/>
                          <w:sz w:val="28"/>
                          <w:szCs w:val="28"/>
                        </w:rPr>
                        <w:t>February</w:t>
                      </w:r>
                      <w:r w:rsidRPr="00FA3D9F">
                        <w:rPr>
                          <w:rFonts w:ascii="Arial" w:hAnsi="Arial" w:cs="Arial"/>
                          <w:b/>
                          <w:iCs/>
                          <w:sz w:val="28"/>
                          <w:szCs w:val="28"/>
                        </w:rPr>
                        <w:t xml:space="preserve"> </w:t>
                      </w:r>
                      <w:r w:rsidRPr="00FA3D9F">
                        <w:rPr>
                          <w:rFonts w:ascii="Arial" w:eastAsia="Calibri" w:hAnsi="Arial" w:cs="Arial"/>
                          <w:b/>
                          <w:iCs/>
                          <w:sz w:val="28"/>
                          <w:szCs w:val="28"/>
                        </w:rPr>
                        <w:t>202</w:t>
                      </w:r>
                      <w:r w:rsidR="00296058">
                        <w:rPr>
                          <w:rFonts w:ascii="Arial" w:eastAsia="Calibri" w:hAnsi="Arial" w:cs="Arial"/>
                          <w:b/>
                          <w:iCs/>
                          <w:sz w:val="28"/>
                          <w:szCs w:val="28"/>
                        </w:rPr>
                        <w:t>3</w:t>
                      </w:r>
                    </w:p>
                    <w:p w14:paraId="08032DC4" w14:textId="61DD19FB"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hAnsi="Arial" w:cs="Arial"/>
                          <w:b/>
                          <w:iCs/>
                        </w:rPr>
                      </w:pPr>
                      <w:r w:rsidRPr="00FA3D9F">
                        <w:rPr>
                          <w:rFonts w:ascii="Arial" w:eastAsia="Calibri" w:hAnsi="Arial" w:cs="Arial"/>
                          <w:b/>
                          <w:iCs/>
                        </w:rPr>
                        <w:t xml:space="preserve">                                                   Volume </w:t>
                      </w:r>
                      <w:r w:rsidR="00296058">
                        <w:rPr>
                          <w:rFonts w:ascii="Arial" w:eastAsia="Calibri" w:hAnsi="Arial" w:cs="Arial"/>
                          <w:b/>
                          <w:iCs/>
                        </w:rPr>
                        <w:t>8</w:t>
                      </w:r>
                      <w:r w:rsidRPr="00FA3D9F">
                        <w:rPr>
                          <w:rFonts w:ascii="Arial" w:eastAsia="Calibri" w:hAnsi="Arial" w:cs="Arial"/>
                          <w:b/>
                          <w:iCs/>
                        </w:rPr>
                        <w:t xml:space="preserve"> Number </w:t>
                      </w:r>
                      <w:r w:rsidR="00296058">
                        <w:rPr>
                          <w:rFonts w:ascii="Arial" w:eastAsia="Calibri" w:hAnsi="Arial" w:cs="Arial"/>
                          <w:b/>
                          <w:iCs/>
                        </w:rPr>
                        <w:t>1</w:t>
                      </w:r>
                    </w:p>
                    <w:p w14:paraId="7CFF6CCD"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6DFDE1F1" w14:textId="77777777" w:rsidR="00745B5A" w:rsidRPr="006F256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color w:val="C00000"/>
                          <w:sz w:val="28"/>
                          <w:szCs w:val="28"/>
                        </w:rPr>
                      </w:pPr>
                      <w:r w:rsidRPr="006F256A">
                        <w:rPr>
                          <w:rFonts w:ascii="Arial" w:eastAsiaTheme="majorEastAsia" w:hAnsi="Arial" w:cs="Arial"/>
                          <w:b/>
                          <w:iCs/>
                          <w:color w:val="C00000"/>
                          <w:sz w:val="28"/>
                          <w:szCs w:val="28"/>
                        </w:rPr>
                        <w:t xml:space="preserve">                  American Society of Exercise Physiologists</w:t>
                      </w:r>
                    </w:p>
                    <w:p w14:paraId="3FD1C2ED" w14:textId="3B466EEA"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r w:rsidRPr="006F256A">
                        <w:rPr>
                          <w:rFonts w:ascii="Arial" w:eastAsiaTheme="majorEastAsia" w:hAnsi="Arial" w:cs="Arial"/>
                          <w:b/>
                          <w:iCs/>
                          <w:sz w:val="20"/>
                          <w:szCs w:val="20"/>
                        </w:rPr>
                        <w:t xml:space="preserve">                             The Professional Organization of Exercise Physiologists</w:t>
                      </w:r>
                    </w:p>
                    <w:p w14:paraId="1819D71C" w14:textId="325E0751"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C4B8677" w14:textId="77777777"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90F4E94" w14:textId="77777777" w:rsidR="000678F3" w:rsidRPr="006F256A"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6D2FD8FC"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5FA4220C" w14:textId="77777777" w:rsidR="00745B5A" w:rsidRPr="00CD63BD"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36BB12C8" w14:textId="77777777" w:rsidR="00745B5A" w:rsidRPr="009903C1"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41CC5620"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710F0C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FF2C6E2"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FC4A0D8"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55B690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ED8A387" w14:textId="77777777" w:rsidR="00745B5A" w:rsidRPr="00AD1DE6"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806738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A8A8A5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FEACB7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8D02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5A2FA2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863428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FBC3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F852801"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5C8E7E"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63D379B2"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2F0A0AB" w14:textId="77777777" w:rsidR="00745B5A" w:rsidRPr="008400A9"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24509564" w14:textId="77777777" w:rsidR="00745B5A"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7FEBEE" w14:textId="77777777" w:rsidR="00745B5A" w:rsidRPr="00ED1E93"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08AD1B1" w14:textId="77777777" w:rsidR="00745B5A" w:rsidRPr="008400A9"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289B510A" w14:textId="77777777" w:rsidR="00745B5A" w:rsidRPr="00BF1F57" w:rsidRDefault="00745B5A" w:rsidP="00745B5A">
                      <w:pPr>
                        <w:jc w:val="center"/>
                        <w:rPr>
                          <w:rFonts w:eastAsiaTheme="majorEastAsia"/>
                          <w:szCs w:val="36"/>
                        </w:rPr>
                      </w:pPr>
                    </w:p>
                  </w:txbxContent>
                </v:textbox>
                <w10:wrap type="square" anchorx="margin" anchory="page"/>
              </v:rect>
            </w:pict>
          </mc:Fallback>
        </mc:AlternateContent>
      </w:r>
    </w:p>
    <w:p w14:paraId="3CE50765" w14:textId="145424AA" w:rsidR="00156C62" w:rsidRPr="005E5103" w:rsidRDefault="00156C62" w:rsidP="00136566">
      <w:pPr>
        <w:pStyle w:val="Heading3"/>
        <w:ind w:right="576" w:firstLine="0"/>
        <w:rPr>
          <w:rFonts w:ascii="Arial" w:hAnsi="Arial" w:cs="Arial"/>
          <w:bCs w:val="0"/>
          <w:color w:val="auto"/>
          <w:sz w:val="32"/>
          <w:szCs w:val="32"/>
        </w:rPr>
      </w:pPr>
      <w:bookmarkStart w:id="0" w:name="_Hlk126231691"/>
      <w:r w:rsidRPr="005E5103">
        <w:rPr>
          <w:rFonts w:ascii="Arial" w:hAnsi="Arial" w:cs="Arial"/>
          <w:bCs w:val="0"/>
          <w:color w:val="auto"/>
          <w:sz w:val="32"/>
          <w:szCs w:val="32"/>
        </w:rPr>
        <w:t>Elevated BMI Impairs Balance among Older Adults with Vestibular</w:t>
      </w:r>
      <w:r w:rsidR="005E5103">
        <w:rPr>
          <w:rFonts w:ascii="Arial" w:hAnsi="Arial" w:cs="Arial"/>
          <w:bCs w:val="0"/>
          <w:color w:val="auto"/>
          <w:sz w:val="32"/>
          <w:szCs w:val="32"/>
        </w:rPr>
        <w:t xml:space="preserve"> </w:t>
      </w:r>
      <w:r w:rsidRPr="005E5103">
        <w:rPr>
          <w:rFonts w:ascii="Arial" w:hAnsi="Arial" w:cs="Arial"/>
          <w:bCs w:val="0"/>
          <w:color w:val="auto"/>
          <w:sz w:val="32"/>
          <w:szCs w:val="32"/>
        </w:rPr>
        <w:t>Disorders</w:t>
      </w:r>
    </w:p>
    <w:p w14:paraId="39597061" w14:textId="77777777" w:rsidR="00156C62" w:rsidRPr="005E5103" w:rsidRDefault="00156C62" w:rsidP="005E5103">
      <w:pPr>
        <w:ind w:left="1080" w:right="576"/>
        <w:rPr>
          <w:rFonts w:ascii="Arial" w:hAnsi="Arial" w:cs="Arial"/>
          <w:sz w:val="24"/>
          <w:szCs w:val="24"/>
        </w:rPr>
      </w:pPr>
    </w:p>
    <w:p w14:paraId="3739060A" w14:textId="77777777" w:rsidR="00156C62" w:rsidRPr="005E5103" w:rsidRDefault="00156C62" w:rsidP="00136566">
      <w:pPr>
        <w:ind w:right="576" w:firstLine="0"/>
        <w:rPr>
          <w:rFonts w:ascii="Arial" w:hAnsi="Arial" w:cs="Arial"/>
          <w:sz w:val="24"/>
          <w:szCs w:val="24"/>
        </w:rPr>
      </w:pPr>
      <w:r w:rsidRPr="005E5103">
        <w:rPr>
          <w:rFonts w:ascii="Arial" w:hAnsi="Arial" w:cs="Arial"/>
          <w:sz w:val="24"/>
          <w:szCs w:val="24"/>
        </w:rPr>
        <w:t>Alexis C. King</w:t>
      </w:r>
      <w:r w:rsidRPr="005E5103">
        <w:rPr>
          <w:rFonts w:ascii="Arial" w:hAnsi="Arial" w:cs="Arial"/>
          <w:sz w:val="24"/>
          <w:szCs w:val="24"/>
          <w:vertAlign w:val="superscript"/>
        </w:rPr>
        <w:t>1</w:t>
      </w:r>
      <w:r w:rsidRPr="005E5103">
        <w:rPr>
          <w:rFonts w:ascii="Arial" w:hAnsi="Arial" w:cs="Arial"/>
          <w:sz w:val="24"/>
          <w:szCs w:val="24"/>
        </w:rPr>
        <w:t>, Sharon A West-Sell</w:t>
      </w:r>
      <w:r w:rsidRPr="005E5103">
        <w:rPr>
          <w:rFonts w:ascii="Arial" w:hAnsi="Arial" w:cs="Arial"/>
          <w:sz w:val="24"/>
          <w:szCs w:val="24"/>
          <w:vertAlign w:val="superscript"/>
        </w:rPr>
        <w:t>1</w:t>
      </w:r>
      <w:r w:rsidRPr="005E5103">
        <w:rPr>
          <w:rFonts w:ascii="Arial" w:hAnsi="Arial" w:cs="Arial"/>
          <w:sz w:val="24"/>
          <w:szCs w:val="24"/>
        </w:rPr>
        <w:t>, Mark VanNess</w:t>
      </w:r>
      <w:r w:rsidRPr="005E5103">
        <w:rPr>
          <w:rFonts w:ascii="Arial" w:hAnsi="Arial" w:cs="Arial"/>
          <w:sz w:val="24"/>
          <w:szCs w:val="24"/>
          <w:vertAlign w:val="superscript"/>
        </w:rPr>
        <w:t>1</w:t>
      </w:r>
      <w:r w:rsidRPr="005E5103">
        <w:rPr>
          <w:rFonts w:ascii="Arial" w:hAnsi="Arial" w:cs="Arial"/>
          <w:sz w:val="24"/>
          <w:szCs w:val="24"/>
        </w:rPr>
        <w:t>, Toni J. Olver</w:t>
      </w:r>
      <w:r w:rsidRPr="005E5103">
        <w:rPr>
          <w:rFonts w:ascii="Arial" w:hAnsi="Arial" w:cs="Arial"/>
          <w:sz w:val="24"/>
          <w:szCs w:val="24"/>
          <w:vertAlign w:val="superscript"/>
        </w:rPr>
        <w:t>2</w:t>
      </w:r>
      <w:r w:rsidRPr="005E5103">
        <w:rPr>
          <w:rFonts w:ascii="Arial" w:hAnsi="Arial" w:cs="Arial"/>
          <w:sz w:val="24"/>
          <w:szCs w:val="24"/>
        </w:rPr>
        <w:t>, Courtney D. Jensen</w:t>
      </w:r>
      <w:r w:rsidRPr="005E5103">
        <w:rPr>
          <w:rFonts w:ascii="Arial" w:hAnsi="Arial" w:cs="Arial"/>
          <w:sz w:val="24"/>
          <w:szCs w:val="24"/>
          <w:vertAlign w:val="superscript"/>
        </w:rPr>
        <w:t>1</w:t>
      </w:r>
    </w:p>
    <w:p w14:paraId="21A98E71" w14:textId="77777777" w:rsidR="00156C62" w:rsidRPr="005E5103" w:rsidRDefault="00156C62" w:rsidP="005E5103">
      <w:pPr>
        <w:ind w:left="1080" w:right="576"/>
        <w:rPr>
          <w:rFonts w:ascii="Arial" w:hAnsi="Arial" w:cs="Arial"/>
          <w:sz w:val="24"/>
          <w:szCs w:val="24"/>
        </w:rPr>
      </w:pPr>
    </w:p>
    <w:p w14:paraId="00CA529B" w14:textId="77777777" w:rsidR="00156C62" w:rsidRPr="005E5103" w:rsidRDefault="00156C62" w:rsidP="00136566">
      <w:pPr>
        <w:ind w:right="576" w:firstLine="0"/>
        <w:rPr>
          <w:rFonts w:ascii="Arial" w:hAnsi="Arial" w:cs="Arial"/>
          <w:sz w:val="24"/>
          <w:szCs w:val="24"/>
        </w:rPr>
      </w:pPr>
      <w:r w:rsidRPr="005E5103">
        <w:rPr>
          <w:rFonts w:ascii="Arial" w:hAnsi="Arial" w:cs="Arial"/>
          <w:sz w:val="24"/>
          <w:szCs w:val="24"/>
          <w:vertAlign w:val="superscript"/>
        </w:rPr>
        <w:t>1</w:t>
      </w:r>
      <w:r w:rsidRPr="005E5103">
        <w:rPr>
          <w:rFonts w:ascii="Arial" w:hAnsi="Arial" w:cs="Arial"/>
          <w:sz w:val="24"/>
          <w:szCs w:val="24"/>
        </w:rPr>
        <w:t xml:space="preserve">University of the Pacific Department of Health and Exercise Sciences, Stockon, CA, USA, </w:t>
      </w:r>
      <w:r w:rsidRPr="005E5103">
        <w:rPr>
          <w:rFonts w:ascii="Arial" w:hAnsi="Arial" w:cs="Arial"/>
          <w:sz w:val="24"/>
          <w:szCs w:val="24"/>
          <w:vertAlign w:val="superscript"/>
        </w:rPr>
        <w:t>2</w:t>
      </w:r>
      <w:r w:rsidRPr="005E5103">
        <w:rPr>
          <w:rFonts w:ascii="Arial" w:hAnsi="Arial" w:cs="Arial"/>
          <w:sz w:val="24"/>
          <w:szCs w:val="24"/>
        </w:rPr>
        <w:t>San Luis Sports Therapy, Templeton, CA, USA</w:t>
      </w:r>
    </w:p>
    <w:p w14:paraId="6CCFB7B5" w14:textId="77777777" w:rsidR="00156C62" w:rsidRPr="005E5103" w:rsidRDefault="00156C62" w:rsidP="00156C62">
      <w:pPr>
        <w:rPr>
          <w:rFonts w:ascii="Arial" w:hAnsi="Arial" w:cs="Arial"/>
          <w:sz w:val="24"/>
          <w:szCs w:val="24"/>
        </w:rPr>
      </w:pPr>
    </w:p>
    <w:p w14:paraId="365907B9" w14:textId="77777777" w:rsidR="00136566" w:rsidRDefault="00136566" w:rsidP="005E5103">
      <w:pPr>
        <w:pStyle w:val="Heading5"/>
        <w:jc w:val="center"/>
        <w:rPr>
          <w:rFonts w:ascii="Arial" w:hAnsi="Arial" w:cs="Arial"/>
          <w:b/>
          <w:color w:val="auto"/>
          <w:sz w:val="24"/>
          <w:szCs w:val="24"/>
        </w:rPr>
      </w:pPr>
    </w:p>
    <w:p w14:paraId="77C78BD2" w14:textId="2CC901DB" w:rsidR="00156C62" w:rsidRPr="005E5103" w:rsidRDefault="00156C62" w:rsidP="005E5103">
      <w:pPr>
        <w:pStyle w:val="Heading5"/>
        <w:jc w:val="center"/>
        <w:rPr>
          <w:rFonts w:ascii="Arial" w:hAnsi="Arial" w:cs="Arial"/>
          <w:b/>
          <w:color w:val="auto"/>
          <w:sz w:val="24"/>
          <w:szCs w:val="24"/>
        </w:rPr>
      </w:pPr>
      <w:r w:rsidRPr="005E5103">
        <w:rPr>
          <w:rFonts w:ascii="Arial" w:hAnsi="Arial" w:cs="Arial"/>
          <w:b/>
          <w:color w:val="auto"/>
          <w:sz w:val="24"/>
          <w:szCs w:val="24"/>
        </w:rPr>
        <w:t>ABSTRACT</w:t>
      </w:r>
    </w:p>
    <w:p w14:paraId="3D4BE06A" w14:textId="77777777" w:rsidR="00156C62" w:rsidRPr="005E5103" w:rsidRDefault="00156C62" w:rsidP="00156C62">
      <w:pPr>
        <w:rPr>
          <w:rFonts w:ascii="Arial" w:hAnsi="Arial" w:cs="Arial"/>
          <w:sz w:val="24"/>
          <w:szCs w:val="24"/>
        </w:rPr>
      </w:pPr>
    </w:p>
    <w:p w14:paraId="22ED165B" w14:textId="6CC6B535" w:rsidR="00156C62" w:rsidRPr="00925C32" w:rsidRDefault="00156C62" w:rsidP="00DD5EA4">
      <w:pPr>
        <w:ind w:right="720" w:firstLine="0"/>
        <w:jc w:val="both"/>
        <w:rPr>
          <w:rFonts w:ascii="Arial" w:hAnsi="Arial" w:cs="Arial"/>
          <w:sz w:val="24"/>
          <w:szCs w:val="24"/>
        </w:rPr>
      </w:pPr>
      <w:r w:rsidRPr="005E5103">
        <w:rPr>
          <w:rFonts w:ascii="Arial" w:hAnsi="Arial" w:cs="Arial"/>
          <w:b/>
          <w:bCs/>
          <w:sz w:val="24"/>
          <w:szCs w:val="24"/>
        </w:rPr>
        <w:t>King AC, West-Sell SA, VanNess M, Oliver TJ, Jensen CD</w:t>
      </w:r>
      <w:r w:rsidRPr="005E5103">
        <w:rPr>
          <w:rFonts w:ascii="Arial" w:hAnsi="Arial" w:cs="Arial"/>
          <w:sz w:val="24"/>
          <w:szCs w:val="24"/>
        </w:rPr>
        <w:t xml:space="preserve">. Elevated BMI Impairs Balance among Older Adults with Vestibular Disorders. </w:t>
      </w:r>
      <w:proofErr w:type="spellStart"/>
      <w:r w:rsidRPr="005E5103">
        <w:rPr>
          <w:rFonts w:ascii="Arial" w:hAnsi="Arial" w:cs="Arial"/>
          <w:b/>
          <w:sz w:val="24"/>
          <w:szCs w:val="24"/>
        </w:rPr>
        <w:t>JEM</w:t>
      </w:r>
      <w:r w:rsidRPr="005E5103">
        <w:rPr>
          <w:rFonts w:ascii="Arial" w:hAnsi="Arial" w:cs="Arial"/>
          <w:b/>
          <w:color w:val="FF0000"/>
          <w:sz w:val="24"/>
          <w:szCs w:val="24"/>
        </w:rPr>
        <w:t>online</w:t>
      </w:r>
      <w:proofErr w:type="spellEnd"/>
      <w:r w:rsidRPr="005E5103">
        <w:rPr>
          <w:rFonts w:ascii="Arial" w:hAnsi="Arial" w:cs="Arial"/>
          <w:b/>
          <w:bCs/>
          <w:i/>
          <w:iCs/>
          <w:sz w:val="24"/>
          <w:szCs w:val="24"/>
        </w:rPr>
        <w:t xml:space="preserve"> </w:t>
      </w:r>
      <w:r w:rsidRPr="005E5103">
        <w:rPr>
          <w:rFonts w:ascii="Arial" w:hAnsi="Arial" w:cs="Arial"/>
          <w:sz w:val="24"/>
          <w:szCs w:val="24"/>
        </w:rPr>
        <w:t>2023;</w:t>
      </w:r>
      <w:r w:rsidR="00F866DC" w:rsidRPr="00925C32">
        <w:rPr>
          <w:rFonts w:ascii="Arial" w:hAnsi="Arial" w:cs="Arial"/>
          <w:sz w:val="24"/>
          <w:szCs w:val="24"/>
        </w:rPr>
        <w:t>8</w:t>
      </w:r>
      <w:r w:rsidRPr="00925C32">
        <w:rPr>
          <w:rFonts w:ascii="Arial" w:hAnsi="Arial" w:cs="Arial"/>
          <w:sz w:val="24"/>
          <w:szCs w:val="24"/>
        </w:rPr>
        <w:t>(1):1-1</w:t>
      </w:r>
      <w:r w:rsidR="008365BD" w:rsidRPr="00925C32">
        <w:rPr>
          <w:rFonts w:ascii="Arial" w:hAnsi="Arial" w:cs="Arial"/>
          <w:sz w:val="24"/>
          <w:szCs w:val="24"/>
        </w:rPr>
        <w:t>2</w:t>
      </w:r>
      <w:r w:rsidRPr="00925C32">
        <w:rPr>
          <w:rFonts w:ascii="Arial" w:hAnsi="Arial" w:cs="Arial"/>
          <w:sz w:val="24"/>
          <w:szCs w:val="24"/>
        </w:rPr>
        <w:t>. Each year, more than 3 million older adults are admitted to emergency departments for fall-related injuries. Identifying variables that predict fall risk may help manage this problem. Th</w:t>
      </w:r>
      <w:r w:rsidR="008365BD" w:rsidRPr="00925C32">
        <w:rPr>
          <w:rFonts w:ascii="Arial" w:hAnsi="Arial" w:cs="Arial"/>
          <w:sz w:val="24"/>
          <w:szCs w:val="24"/>
        </w:rPr>
        <w:t>e purpose of th</w:t>
      </w:r>
      <w:r w:rsidRPr="00925C32">
        <w:rPr>
          <w:rFonts w:ascii="Arial" w:hAnsi="Arial" w:cs="Arial"/>
          <w:sz w:val="24"/>
          <w:szCs w:val="24"/>
        </w:rPr>
        <w:t xml:space="preserve">is study </w:t>
      </w:r>
      <w:r w:rsidR="008365BD" w:rsidRPr="00925C32">
        <w:rPr>
          <w:rFonts w:ascii="Arial" w:hAnsi="Arial" w:cs="Arial"/>
          <w:sz w:val="24"/>
          <w:szCs w:val="24"/>
        </w:rPr>
        <w:t xml:space="preserve">was </w:t>
      </w:r>
      <w:r w:rsidRPr="00925C32">
        <w:rPr>
          <w:rFonts w:ascii="Arial" w:hAnsi="Arial" w:cs="Arial"/>
          <w:sz w:val="24"/>
          <w:szCs w:val="24"/>
        </w:rPr>
        <w:t xml:space="preserve">to evaluate the effect of body mass index (BMI) on balance in older adults with fall risk. We enrolled 25 older adults (12 men, 13 women) with vestibular disorders to complete balance assessments before and after a treadmill exercise session. A linear regression model </w:t>
      </w:r>
      <w:r w:rsidR="0096057C" w:rsidRPr="00925C32">
        <w:rPr>
          <w:rFonts w:ascii="Arial" w:hAnsi="Arial" w:cs="Arial"/>
          <w:sz w:val="24"/>
          <w:szCs w:val="24"/>
        </w:rPr>
        <w:t xml:space="preserve">was </w:t>
      </w:r>
      <w:r w:rsidRPr="00925C32">
        <w:rPr>
          <w:rFonts w:ascii="Arial" w:hAnsi="Arial" w:cs="Arial"/>
          <w:sz w:val="24"/>
          <w:szCs w:val="24"/>
        </w:rPr>
        <w:t>used to test the effects of age, sex, BMI, and group assignment on the change in balance percent explained 78% of the variance (</w:t>
      </w:r>
      <w:r w:rsidR="008365BD" w:rsidRPr="00925C32">
        <w:rPr>
          <w:rFonts w:ascii="Arial" w:hAnsi="Arial" w:cs="Arial"/>
          <w:sz w:val="24"/>
          <w:szCs w:val="24"/>
        </w:rPr>
        <w:t>P</w:t>
      </w:r>
      <w:r w:rsidRPr="00925C32">
        <w:rPr>
          <w:rFonts w:ascii="Arial" w:hAnsi="Arial" w:cs="Arial"/>
          <w:sz w:val="24"/>
          <w:szCs w:val="24"/>
        </w:rPr>
        <w:t>&lt;0.001). Performing a fatigue protocol was associated with a greater loss of balance (</w:t>
      </w:r>
      <w:r w:rsidR="008365BD" w:rsidRPr="00925C32">
        <w:rPr>
          <w:rFonts w:ascii="Arial" w:hAnsi="Arial" w:cs="Arial"/>
          <w:sz w:val="24"/>
          <w:szCs w:val="24"/>
        </w:rPr>
        <w:t>P</w:t>
      </w:r>
      <w:r w:rsidRPr="00925C32">
        <w:rPr>
          <w:rFonts w:ascii="Arial" w:hAnsi="Arial" w:cs="Arial"/>
          <w:sz w:val="24"/>
          <w:szCs w:val="24"/>
        </w:rPr>
        <w:t>=0.044). Furthermore, when evaluating obesity as a binary variable, a BMI &gt;30 was associated with a loss in balance of 5 percentage points (</w:t>
      </w:r>
      <w:r w:rsidR="00D835B5" w:rsidRPr="00925C32">
        <w:rPr>
          <w:rFonts w:ascii="Arial" w:hAnsi="Arial" w:cs="Arial"/>
          <w:sz w:val="24"/>
          <w:szCs w:val="24"/>
        </w:rPr>
        <w:t>P</w:t>
      </w:r>
      <w:r w:rsidRPr="00925C32">
        <w:rPr>
          <w:rFonts w:ascii="Arial" w:hAnsi="Arial" w:cs="Arial"/>
          <w:sz w:val="24"/>
          <w:szCs w:val="24"/>
        </w:rPr>
        <w:t xml:space="preserve">=0.011). Therefore, weight-management strategies </w:t>
      </w:r>
      <w:r w:rsidR="002E0B8F" w:rsidRPr="00925C32">
        <w:rPr>
          <w:rFonts w:ascii="Arial" w:hAnsi="Arial" w:cs="Arial"/>
          <w:sz w:val="24"/>
          <w:szCs w:val="24"/>
        </w:rPr>
        <w:t xml:space="preserve">such as </w:t>
      </w:r>
      <w:r w:rsidRPr="00925C32">
        <w:rPr>
          <w:rFonts w:ascii="Arial" w:hAnsi="Arial" w:cs="Arial"/>
          <w:sz w:val="24"/>
          <w:szCs w:val="24"/>
        </w:rPr>
        <w:t xml:space="preserve">exercise prescribed by </w:t>
      </w:r>
      <w:r w:rsidR="002E0B8F" w:rsidRPr="00925C32">
        <w:rPr>
          <w:rFonts w:ascii="Arial" w:hAnsi="Arial" w:cs="Arial"/>
          <w:sz w:val="24"/>
          <w:szCs w:val="24"/>
        </w:rPr>
        <w:t xml:space="preserve">an </w:t>
      </w:r>
      <w:r w:rsidRPr="00925C32">
        <w:rPr>
          <w:rFonts w:ascii="Arial" w:hAnsi="Arial" w:cs="Arial"/>
          <w:sz w:val="24"/>
          <w:szCs w:val="24"/>
        </w:rPr>
        <w:t>exercise physiologist, when performed in a safe</w:t>
      </w:r>
      <w:r w:rsidR="002E0B8F" w:rsidRPr="00925C32">
        <w:rPr>
          <w:rFonts w:ascii="Arial" w:hAnsi="Arial" w:cs="Arial"/>
          <w:sz w:val="24"/>
          <w:szCs w:val="24"/>
        </w:rPr>
        <w:t xml:space="preserve"> and</w:t>
      </w:r>
      <w:r w:rsidRPr="00925C32">
        <w:rPr>
          <w:rFonts w:ascii="Arial" w:hAnsi="Arial" w:cs="Arial"/>
          <w:sz w:val="24"/>
          <w:szCs w:val="24"/>
        </w:rPr>
        <w:t xml:space="preserve"> controlled environment, may elicit improved balance.</w:t>
      </w:r>
    </w:p>
    <w:p w14:paraId="7C7F5E59" w14:textId="77777777" w:rsidR="00156C62" w:rsidRPr="00925C32" w:rsidRDefault="00156C62" w:rsidP="00156C62">
      <w:pPr>
        <w:rPr>
          <w:rFonts w:ascii="Arial" w:hAnsi="Arial" w:cs="Arial"/>
          <w:sz w:val="24"/>
          <w:szCs w:val="24"/>
        </w:rPr>
      </w:pPr>
    </w:p>
    <w:p w14:paraId="3D536C80" w14:textId="22A6046F" w:rsidR="00156C62" w:rsidRPr="00925C32" w:rsidRDefault="00156C62" w:rsidP="005E5103">
      <w:pPr>
        <w:ind w:firstLine="0"/>
        <w:rPr>
          <w:rFonts w:ascii="Arial" w:hAnsi="Arial" w:cs="Arial"/>
          <w:sz w:val="24"/>
          <w:szCs w:val="24"/>
        </w:rPr>
      </w:pPr>
      <w:r w:rsidRPr="00925C32">
        <w:rPr>
          <w:rFonts w:ascii="Arial" w:hAnsi="Arial" w:cs="Arial"/>
          <w:b/>
          <w:bCs/>
          <w:sz w:val="24"/>
          <w:szCs w:val="24"/>
        </w:rPr>
        <w:t>Key Words</w:t>
      </w:r>
      <w:r w:rsidRPr="00925C32">
        <w:rPr>
          <w:rFonts w:ascii="Arial" w:hAnsi="Arial" w:cs="Arial"/>
          <w:sz w:val="24"/>
          <w:szCs w:val="24"/>
        </w:rPr>
        <w:t xml:space="preserve">: Aging, </w:t>
      </w:r>
      <w:r w:rsidR="00D835B5" w:rsidRPr="00925C32">
        <w:rPr>
          <w:rFonts w:ascii="Arial" w:hAnsi="Arial" w:cs="Arial"/>
          <w:sz w:val="24"/>
          <w:szCs w:val="24"/>
        </w:rPr>
        <w:t xml:space="preserve">BMI, Exercise, </w:t>
      </w:r>
      <w:r w:rsidRPr="00925C32">
        <w:rPr>
          <w:rFonts w:ascii="Arial" w:hAnsi="Arial" w:cs="Arial"/>
          <w:sz w:val="24"/>
          <w:szCs w:val="24"/>
        </w:rPr>
        <w:t xml:space="preserve">Fall Risk, Obesity </w:t>
      </w:r>
    </w:p>
    <w:p w14:paraId="44764131" w14:textId="77777777" w:rsidR="00156C62" w:rsidRPr="005E5103" w:rsidRDefault="00156C62" w:rsidP="00156C62">
      <w:pPr>
        <w:rPr>
          <w:rFonts w:ascii="Arial" w:hAnsi="Arial" w:cs="Arial"/>
          <w:sz w:val="24"/>
          <w:szCs w:val="24"/>
        </w:rPr>
      </w:pPr>
    </w:p>
    <w:p w14:paraId="07AFD4B6" w14:textId="77777777" w:rsidR="00156C62" w:rsidRPr="005E5103" w:rsidRDefault="00156C62" w:rsidP="00156C62">
      <w:pPr>
        <w:rPr>
          <w:rFonts w:ascii="Arial" w:hAnsi="Arial" w:cs="Arial"/>
          <w:b/>
          <w:sz w:val="24"/>
          <w:szCs w:val="24"/>
        </w:rPr>
        <w:sectPr w:rsidR="00156C62" w:rsidRPr="005E5103" w:rsidSect="00347FB9">
          <w:headerReference w:type="even" r:id="rId8"/>
          <w:headerReference w:type="default" r:id="rId9"/>
          <w:footerReference w:type="default" r:id="rId10"/>
          <w:pgSz w:w="12240" w:h="15840"/>
          <w:pgMar w:top="864" w:right="720" w:bottom="720" w:left="864" w:header="720" w:footer="720" w:gutter="0"/>
          <w:pgNumType w:start="1"/>
          <w:cols w:space="720"/>
          <w:docGrid w:linePitch="360"/>
        </w:sectPr>
      </w:pPr>
    </w:p>
    <w:p w14:paraId="7F8010C5" w14:textId="77777777" w:rsidR="00156C62" w:rsidRPr="005E5103" w:rsidRDefault="00156C62" w:rsidP="005E5103">
      <w:pPr>
        <w:ind w:firstLine="0"/>
        <w:rPr>
          <w:rFonts w:ascii="Arial" w:hAnsi="Arial" w:cs="Arial"/>
          <w:b/>
          <w:sz w:val="24"/>
          <w:szCs w:val="24"/>
        </w:rPr>
      </w:pPr>
      <w:r w:rsidRPr="005E5103">
        <w:rPr>
          <w:rFonts w:ascii="Arial" w:hAnsi="Arial" w:cs="Arial"/>
          <w:b/>
          <w:sz w:val="24"/>
          <w:szCs w:val="24"/>
        </w:rPr>
        <w:lastRenderedPageBreak/>
        <w:t>INTRODUCTION</w:t>
      </w:r>
    </w:p>
    <w:p w14:paraId="6F1060C8" w14:textId="77777777" w:rsidR="00156C62" w:rsidRPr="005E5103" w:rsidRDefault="00156C62" w:rsidP="00156C62">
      <w:pPr>
        <w:rPr>
          <w:rFonts w:ascii="Arial" w:hAnsi="Arial" w:cs="Arial"/>
          <w:sz w:val="24"/>
          <w:szCs w:val="24"/>
        </w:rPr>
      </w:pPr>
    </w:p>
    <w:p w14:paraId="4E59CBA4" w14:textId="4F995A4F" w:rsidR="001E5BF5" w:rsidRPr="00925C32" w:rsidRDefault="00156C62" w:rsidP="00DD5EA4">
      <w:pPr>
        <w:pStyle w:val="NormalWeb"/>
        <w:spacing w:before="0" w:beforeAutospacing="0" w:after="0" w:afterAutospacing="0"/>
        <w:ind w:left="720" w:right="720"/>
        <w:jc w:val="both"/>
        <w:rPr>
          <w:rFonts w:ascii="Arial" w:hAnsi="Arial" w:cs="Arial"/>
        </w:rPr>
      </w:pPr>
      <w:r w:rsidRPr="00925C32">
        <w:rPr>
          <w:rFonts w:ascii="Arial" w:hAnsi="Arial" w:cs="Arial"/>
        </w:rPr>
        <w:t>Each year, one in four adults aged 65 and older experience a fall</w:t>
      </w:r>
      <w:r w:rsidR="002E0B8F" w:rsidRPr="00925C32">
        <w:rPr>
          <w:rFonts w:ascii="Arial" w:hAnsi="Arial" w:cs="Arial"/>
        </w:rPr>
        <w:t xml:space="preserve"> of which</w:t>
      </w:r>
      <w:r w:rsidRPr="00925C32">
        <w:rPr>
          <w:rFonts w:ascii="Arial" w:hAnsi="Arial" w:cs="Arial"/>
        </w:rPr>
        <w:t xml:space="preserve"> many of the</w:t>
      </w:r>
      <w:r w:rsidR="002E0B8F" w:rsidRPr="00925C32">
        <w:rPr>
          <w:rFonts w:ascii="Arial" w:hAnsi="Arial" w:cs="Arial"/>
        </w:rPr>
        <w:t xml:space="preserve"> adults</w:t>
      </w:r>
      <w:r w:rsidRPr="00925C32">
        <w:rPr>
          <w:rFonts w:ascii="Arial" w:hAnsi="Arial" w:cs="Arial"/>
        </w:rPr>
        <w:t xml:space="preserve"> suffer</w:t>
      </w:r>
      <w:r w:rsidR="002E0B8F" w:rsidRPr="00925C32">
        <w:rPr>
          <w:rFonts w:ascii="Arial" w:hAnsi="Arial" w:cs="Arial"/>
        </w:rPr>
        <w:t xml:space="preserve"> an</w:t>
      </w:r>
      <w:r w:rsidRPr="00925C32">
        <w:rPr>
          <w:rFonts w:ascii="Arial" w:hAnsi="Arial" w:cs="Arial"/>
        </w:rPr>
        <w:t xml:space="preserve"> injury. In total, more than 3 million older adult patients are annually admitted to U.S. emergency departments for th</w:t>
      </w:r>
      <w:r w:rsidR="002E0B8F" w:rsidRPr="00925C32">
        <w:rPr>
          <w:rFonts w:ascii="Arial" w:hAnsi="Arial" w:cs="Arial"/>
        </w:rPr>
        <w:t>e</w:t>
      </w:r>
      <w:r w:rsidRPr="00925C32">
        <w:rPr>
          <w:rFonts w:ascii="Arial" w:hAnsi="Arial" w:cs="Arial"/>
        </w:rPr>
        <w:t xml:space="preserve"> injures (6). Unfortunately, the problem is seldom resolved upon discharge</w:t>
      </w:r>
      <w:r w:rsidR="002E0B8F" w:rsidRPr="00925C32">
        <w:rPr>
          <w:rFonts w:ascii="Arial" w:hAnsi="Arial" w:cs="Arial"/>
        </w:rPr>
        <w:t xml:space="preserve"> since</w:t>
      </w:r>
      <w:r w:rsidRPr="00925C32">
        <w:rPr>
          <w:rFonts w:ascii="Arial" w:hAnsi="Arial" w:cs="Arial"/>
        </w:rPr>
        <w:t xml:space="preserve"> patients commonly develop a fear of and susceptibility to subsequent falls (1,8,15). A</w:t>
      </w:r>
      <w:r w:rsidR="002E0B8F" w:rsidRPr="00925C32">
        <w:rPr>
          <w:rFonts w:ascii="Arial" w:hAnsi="Arial" w:cs="Arial"/>
        </w:rPr>
        <w:t>lso</w:t>
      </w:r>
      <w:r w:rsidRPr="00925C32">
        <w:rPr>
          <w:rFonts w:ascii="Arial" w:hAnsi="Arial" w:cs="Arial"/>
        </w:rPr>
        <w:t xml:space="preserve">, among </w:t>
      </w:r>
      <w:r w:rsidR="002E0B8F" w:rsidRPr="00925C32">
        <w:rPr>
          <w:rFonts w:ascii="Arial" w:hAnsi="Arial" w:cs="Arial"/>
        </w:rPr>
        <w:t xml:space="preserve">the </w:t>
      </w:r>
      <w:r w:rsidRPr="00925C32">
        <w:rPr>
          <w:rFonts w:ascii="Arial" w:hAnsi="Arial" w:cs="Arial"/>
        </w:rPr>
        <w:t xml:space="preserve">older adults, the injuries sustained often associate with an ongoing loss of physical functioning, deterioration in quality of life, and shortened lifespan (13).  </w:t>
      </w:r>
    </w:p>
    <w:p w14:paraId="4A00B984" w14:textId="77777777" w:rsidR="001E5BF5" w:rsidRPr="00925C32" w:rsidRDefault="001E5BF5" w:rsidP="00DD5EA4">
      <w:pPr>
        <w:pStyle w:val="NormalWeb"/>
        <w:spacing w:before="0" w:beforeAutospacing="0" w:after="0" w:afterAutospacing="0"/>
        <w:ind w:left="720" w:right="720"/>
        <w:jc w:val="both"/>
        <w:rPr>
          <w:rFonts w:ascii="Arial" w:hAnsi="Arial" w:cs="Arial"/>
        </w:rPr>
      </w:pPr>
    </w:p>
    <w:p w14:paraId="625DC560" w14:textId="6368E4DE" w:rsidR="00156C62" w:rsidRPr="00925C32" w:rsidRDefault="00156C62" w:rsidP="00DD5EA4">
      <w:pPr>
        <w:pStyle w:val="NormalWeb"/>
        <w:spacing w:before="0" w:beforeAutospacing="0" w:after="0" w:afterAutospacing="0"/>
        <w:ind w:left="720" w:right="720"/>
        <w:jc w:val="both"/>
        <w:rPr>
          <w:rFonts w:ascii="Arial" w:hAnsi="Arial" w:cs="Arial"/>
        </w:rPr>
      </w:pPr>
      <w:r w:rsidRPr="00925C32">
        <w:rPr>
          <w:rFonts w:ascii="Arial" w:hAnsi="Arial" w:cs="Arial"/>
        </w:rPr>
        <w:t xml:space="preserve">A major cause of falls in this population is weak lower extremity muscles. Reduced strength </w:t>
      </w:r>
      <w:r w:rsidR="004F26E5" w:rsidRPr="00925C32">
        <w:rPr>
          <w:rFonts w:ascii="Arial" w:hAnsi="Arial" w:cs="Arial"/>
        </w:rPr>
        <w:t>results in</w:t>
      </w:r>
      <w:r w:rsidRPr="00925C32">
        <w:rPr>
          <w:rFonts w:ascii="Arial" w:hAnsi="Arial" w:cs="Arial"/>
        </w:rPr>
        <w:t xml:space="preserve"> poor balance, and impaired balance creates opportunity for more falls (24). However, strength is not the sole culprit</w:t>
      </w:r>
      <w:r w:rsidR="004F26E5" w:rsidRPr="00925C32">
        <w:rPr>
          <w:rFonts w:ascii="Arial" w:hAnsi="Arial" w:cs="Arial"/>
        </w:rPr>
        <w:t>. W</w:t>
      </w:r>
      <w:r w:rsidRPr="00925C32">
        <w:rPr>
          <w:rFonts w:ascii="Arial" w:hAnsi="Arial" w:cs="Arial"/>
        </w:rPr>
        <w:t xml:space="preserve">hen older adults report the reason for their falls, it is often attributed to a feeling of “dizziness” (17). This dizzy sensation may be indicative of an underlying health condition and can contribute to the early diagnosis of a vestibular disorder. </w:t>
      </w:r>
    </w:p>
    <w:p w14:paraId="4269E34B" w14:textId="77777777" w:rsidR="00156C62" w:rsidRPr="005E5103" w:rsidRDefault="00156C62" w:rsidP="00DD5EA4">
      <w:pPr>
        <w:pStyle w:val="NormalWeb"/>
        <w:spacing w:before="0" w:beforeAutospacing="0" w:after="0" w:afterAutospacing="0"/>
        <w:ind w:left="720" w:right="720"/>
        <w:jc w:val="both"/>
        <w:rPr>
          <w:rFonts w:ascii="Arial" w:hAnsi="Arial" w:cs="Arial"/>
        </w:rPr>
      </w:pPr>
    </w:p>
    <w:p w14:paraId="734191E7" w14:textId="369B4DD6" w:rsidR="00156C62" w:rsidRPr="00925C32" w:rsidRDefault="00156C62" w:rsidP="00DD5EA4">
      <w:pPr>
        <w:pStyle w:val="NormalWeb"/>
        <w:spacing w:before="0" w:beforeAutospacing="0" w:after="0" w:afterAutospacing="0"/>
        <w:ind w:left="720" w:right="720"/>
        <w:jc w:val="both"/>
        <w:rPr>
          <w:rFonts w:ascii="Arial" w:hAnsi="Arial" w:cs="Arial"/>
        </w:rPr>
      </w:pPr>
      <w:r w:rsidRPr="005E5103">
        <w:rPr>
          <w:rFonts w:ascii="Arial" w:hAnsi="Arial" w:cs="Arial"/>
        </w:rPr>
        <w:t xml:space="preserve">The vestibular </w:t>
      </w:r>
      <w:r w:rsidRPr="00925C32">
        <w:rPr>
          <w:rFonts w:ascii="Arial" w:hAnsi="Arial" w:cs="Arial"/>
        </w:rPr>
        <w:t>system is located within the inner ear</w:t>
      </w:r>
      <w:r w:rsidR="004F26E5" w:rsidRPr="00925C32">
        <w:rPr>
          <w:rFonts w:ascii="Arial" w:hAnsi="Arial" w:cs="Arial"/>
        </w:rPr>
        <w:t xml:space="preserve">. It </w:t>
      </w:r>
      <w:r w:rsidRPr="00925C32">
        <w:rPr>
          <w:rFonts w:ascii="Arial" w:hAnsi="Arial" w:cs="Arial"/>
        </w:rPr>
        <w:t>is responsible for sensing spatial orientation, movement, and postural equilibrium</w:t>
      </w:r>
      <w:r w:rsidR="004F26E5" w:rsidRPr="00925C32">
        <w:rPr>
          <w:rFonts w:ascii="Arial" w:hAnsi="Arial" w:cs="Arial"/>
        </w:rPr>
        <w:t xml:space="preserve"> that </w:t>
      </w:r>
      <w:r w:rsidRPr="00925C32">
        <w:rPr>
          <w:rFonts w:ascii="Arial" w:hAnsi="Arial" w:cs="Arial"/>
        </w:rPr>
        <w:t>involves the central and peripheral nervous systems. The central nervous system (CNS) resides in the brain and brainstem while the peripheral nervous system (PNS) bridges the pathways between the inner ear and the brainstem through the vestibulocochlear nerve (23). Once the CNS receives somatosensory information from the PNS, the body recognizes its orientation in space. With degeneration of the vestibular system, this orientation along with the capacity for controlled movement is compromised (20). While vestibular degeneration occurs gradually with aging, it is exacerbated by damage and poor health, owing to the removal or reduction of labyrinthine hair cells and vestibular receptor ganglion cells (25). If this occurs, it is difficult for the CNS to perceive, organize, and execute the sensorial information being relayed from the eyes and ears</w:t>
      </w:r>
      <w:r w:rsidR="004F26E5" w:rsidRPr="00925C32">
        <w:rPr>
          <w:rFonts w:ascii="Arial" w:hAnsi="Arial" w:cs="Arial"/>
        </w:rPr>
        <w:t>. T</w:t>
      </w:r>
      <w:r w:rsidRPr="00925C32">
        <w:rPr>
          <w:rFonts w:ascii="Arial" w:hAnsi="Arial" w:cs="Arial"/>
        </w:rPr>
        <w:t xml:space="preserve">he </w:t>
      </w:r>
      <w:r w:rsidR="004F26E5" w:rsidRPr="00925C32">
        <w:rPr>
          <w:rFonts w:ascii="Arial" w:hAnsi="Arial" w:cs="Arial"/>
        </w:rPr>
        <w:t xml:space="preserve">end result </w:t>
      </w:r>
      <w:r w:rsidRPr="00925C32">
        <w:rPr>
          <w:rFonts w:ascii="Arial" w:hAnsi="Arial" w:cs="Arial"/>
        </w:rPr>
        <w:t xml:space="preserve">is a dizzy sensation. </w:t>
      </w:r>
    </w:p>
    <w:p w14:paraId="35874D12" w14:textId="77777777" w:rsidR="00156C62" w:rsidRPr="00925C32" w:rsidRDefault="00156C62" w:rsidP="00DD5EA4">
      <w:pPr>
        <w:pStyle w:val="BodyText2"/>
        <w:spacing w:after="0" w:line="240" w:lineRule="auto"/>
        <w:ind w:right="720" w:firstLine="0"/>
        <w:jc w:val="both"/>
        <w:rPr>
          <w:rFonts w:ascii="Arial" w:hAnsi="Arial" w:cs="Arial"/>
          <w:sz w:val="24"/>
          <w:szCs w:val="24"/>
        </w:rPr>
      </w:pPr>
    </w:p>
    <w:p w14:paraId="22A472A6" w14:textId="6198808F" w:rsidR="00156C62" w:rsidRPr="00925C32" w:rsidRDefault="00156C62" w:rsidP="00DD5EA4">
      <w:pPr>
        <w:pStyle w:val="BodyText2"/>
        <w:spacing w:after="0" w:line="240" w:lineRule="auto"/>
        <w:ind w:right="720" w:firstLine="0"/>
        <w:jc w:val="both"/>
        <w:rPr>
          <w:rFonts w:ascii="Arial" w:hAnsi="Arial" w:cs="Arial"/>
          <w:sz w:val="24"/>
          <w:szCs w:val="24"/>
        </w:rPr>
      </w:pPr>
      <w:r w:rsidRPr="00925C32">
        <w:rPr>
          <w:rFonts w:ascii="Arial" w:hAnsi="Arial" w:cs="Arial"/>
          <w:sz w:val="24"/>
          <w:szCs w:val="24"/>
        </w:rPr>
        <w:t xml:space="preserve">It is important to recognize the interaction effect between biological aging and physical fitness on vestibular health and function. If we can elucidate the relationship between fitness and balance in </w:t>
      </w:r>
      <w:r w:rsidR="00015A6A" w:rsidRPr="00925C32">
        <w:rPr>
          <w:rFonts w:ascii="Arial" w:hAnsi="Arial" w:cs="Arial"/>
          <w:sz w:val="24"/>
          <w:szCs w:val="24"/>
        </w:rPr>
        <w:t xml:space="preserve">the </w:t>
      </w:r>
      <w:r w:rsidRPr="00925C32">
        <w:rPr>
          <w:rFonts w:ascii="Arial" w:hAnsi="Arial" w:cs="Arial"/>
          <w:sz w:val="24"/>
          <w:szCs w:val="24"/>
        </w:rPr>
        <w:t xml:space="preserve">at-risk population, we may be able to </w:t>
      </w:r>
      <w:r w:rsidR="00015A6A" w:rsidRPr="00925C32">
        <w:rPr>
          <w:rFonts w:ascii="Arial" w:hAnsi="Arial" w:cs="Arial"/>
          <w:sz w:val="24"/>
          <w:szCs w:val="24"/>
        </w:rPr>
        <w:t>implement</w:t>
      </w:r>
      <w:r w:rsidRPr="00925C32">
        <w:rPr>
          <w:rFonts w:ascii="Arial" w:hAnsi="Arial" w:cs="Arial"/>
          <w:sz w:val="24"/>
          <w:szCs w:val="24"/>
        </w:rPr>
        <w:t xml:space="preserve"> exercise prescriptions and improve patient outcomes in the clinical setting. As a result, it is possible to reduce the annual occurrence of fall-related injuries</w:t>
      </w:r>
      <w:r w:rsidRPr="005E5103">
        <w:rPr>
          <w:rFonts w:ascii="Arial" w:hAnsi="Arial" w:cs="Arial"/>
          <w:sz w:val="24"/>
          <w:szCs w:val="24"/>
        </w:rPr>
        <w:t xml:space="preserve">. A piece of this puzzle </w:t>
      </w:r>
      <w:r w:rsidRPr="00925C32">
        <w:rPr>
          <w:rFonts w:ascii="Arial" w:hAnsi="Arial" w:cs="Arial"/>
          <w:sz w:val="24"/>
          <w:szCs w:val="24"/>
        </w:rPr>
        <w:t xml:space="preserve">that currently lacks comprehensive investigation is how anthropometric characteristics affect the relationship between exercise and postural stability. Thus, </w:t>
      </w:r>
      <w:r w:rsidR="00015A6A" w:rsidRPr="00925C32">
        <w:rPr>
          <w:rFonts w:ascii="Arial" w:hAnsi="Arial" w:cs="Arial"/>
          <w:sz w:val="24"/>
          <w:szCs w:val="24"/>
        </w:rPr>
        <w:t xml:space="preserve">the purpose of this study was </w:t>
      </w:r>
      <w:r w:rsidRPr="00925C32">
        <w:rPr>
          <w:rFonts w:ascii="Arial" w:hAnsi="Arial" w:cs="Arial"/>
          <w:sz w:val="24"/>
          <w:szCs w:val="24"/>
        </w:rPr>
        <w:t>to explore the influence of body shape and size on exercise and indices of balance in patients who were at risk of falls owing to diagnosis of a vestibular disorder</w:t>
      </w:r>
    </w:p>
    <w:p w14:paraId="19CF0C3F" w14:textId="77777777" w:rsidR="00156C62" w:rsidRPr="00925C32" w:rsidRDefault="00156C62" w:rsidP="005E5103">
      <w:pPr>
        <w:pStyle w:val="BodyText2"/>
        <w:spacing w:after="0" w:line="240" w:lineRule="auto"/>
        <w:ind w:right="576" w:firstLine="0"/>
        <w:rPr>
          <w:rFonts w:ascii="Arial" w:hAnsi="Arial" w:cs="Arial"/>
          <w:sz w:val="24"/>
          <w:szCs w:val="24"/>
        </w:rPr>
      </w:pPr>
    </w:p>
    <w:p w14:paraId="37157A5E" w14:textId="77777777" w:rsidR="00156C62" w:rsidRPr="00925C32" w:rsidRDefault="00156C62" w:rsidP="005E5103">
      <w:pPr>
        <w:pStyle w:val="Heading6"/>
        <w:ind w:right="576" w:firstLine="0"/>
        <w:rPr>
          <w:rFonts w:ascii="Arial" w:hAnsi="Arial" w:cs="Arial"/>
          <w:b/>
          <w:bCs/>
          <w:color w:val="auto"/>
          <w:sz w:val="24"/>
          <w:szCs w:val="24"/>
        </w:rPr>
      </w:pPr>
      <w:r w:rsidRPr="00925C32">
        <w:rPr>
          <w:rFonts w:ascii="Arial" w:hAnsi="Arial" w:cs="Arial"/>
          <w:b/>
          <w:bCs/>
          <w:color w:val="auto"/>
          <w:sz w:val="24"/>
          <w:szCs w:val="24"/>
        </w:rPr>
        <w:t>METHODS</w:t>
      </w:r>
      <w:r w:rsidRPr="00925C32">
        <w:rPr>
          <w:rFonts w:ascii="Arial" w:hAnsi="Arial" w:cs="Arial"/>
          <w:b/>
          <w:bCs/>
          <w:color w:val="auto"/>
          <w:sz w:val="24"/>
          <w:szCs w:val="24"/>
        </w:rPr>
        <w:tab/>
      </w:r>
    </w:p>
    <w:p w14:paraId="4E044BCD" w14:textId="77777777" w:rsidR="00156C62" w:rsidRPr="00925C32" w:rsidRDefault="00156C62" w:rsidP="005E5103">
      <w:pPr>
        <w:pStyle w:val="NormalWeb"/>
        <w:spacing w:before="0" w:beforeAutospacing="0" w:after="0" w:afterAutospacing="0"/>
        <w:ind w:left="720" w:right="576"/>
        <w:rPr>
          <w:rFonts w:ascii="Arial" w:hAnsi="Arial" w:cs="Arial"/>
          <w:b/>
          <w:iCs/>
        </w:rPr>
      </w:pPr>
    </w:p>
    <w:p w14:paraId="15DCE7A5" w14:textId="77777777" w:rsidR="00156C62" w:rsidRPr="00925C32" w:rsidRDefault="00156C62" w:rsidP="005E5103">
      <w:pPr>
        <w:pStyle w:val="NormalWeb"/>
        <w:spacing w:before="0" w:beforeAutospacing="0" w:after="0" w:afterAutospacing="0"/>
        <w:ind w:left="720" w:right="576"/>
        <w:rPr>
          <w:rFonts w:ascii="Arial" w:hAnsi="Arial" w:cs="Arial"/>
          <w:b/>
          <w:iCs/>
        </w:rPr>
      </w:pPr>
      <w:r w:rsidRPr="00925C32">
        <w:rPr>
          <w:rFonts w:ascii="Arial" w:hAnsi="Arial" w:cs="Arial"/>
          <w:b/>
          <w:iCs/>
        </w:rPr>
        <w:t>Study Design</w:t>
      </w:r>
    </w:p>
    <w:p w14:paraId="1082A495" w14:textId="12BE015B" w:rsidR="0019520D" w:rsidRPr="00925C32" w:rsidRDefault="00156C62" w:rsidP="0019520D">
      <w:pPr>
        <w:pStyle w:val="NormalWeb"/>
        <w:spacing w:before="0" w:beforeAutospacing="0" w:after="0" w:afterAutospacing="0"/>
        <w:ind w:left="720" w:right="720"/>
        <w:jc w:val="both"/>
        <w:rPr>
          <w:rFonts w:ascii="Arial" w:hAnsi="Arial" w:cs="Arial"/>
        </w:rPr>
      </w:pPr>
      <w:r w:rsidRPr="00925C32">
        <w:rPr>
          <w:rFonts w:ascii="Arial" w:hAnsi="Arial" w:cs="Arial"/>
        </w:rPr>
        <w:t>This study used a randomized controlled, one-day pre</w:t>
      </w:r>
      <w:r w:rsidR="00015A6A" w:rsidRPr="00925C32">
        <w:rPr>
          <w:rFonts w:ascii="Arial" w:hAnsi="Arial" w:cs="Arial"/>
        </w:rPr>
        <w:t>-</w:t>
      </w:r>
      <w:r w:rsidRPr="00925C32">
        <w:rPr>
          <w:rFonts w:ascii="Arial" w:hAnsi="Arial" w:cs="Arial"/>
        </w:rPr>
        <w:t>test</w:t>
      </w:r>
      <w:r w:rsidR="00015A6A" w:rsidRPr="00925C32">
        <w:rPr>
          <w:rFonts w:ascii="Arial" w:hAnsi="Arial" w:cs="Arial"/>
        </w:rPr>
        <w:t xml:space="preserve"> and </w:t>
      </w:r>
      <w:r w:rsidRPr="00925C32">
        <w:rPr>
          <w:rFonts w:ascii="Arial" w:hAnsi="Arial" w:cs="Arial"/>
        </w:rPr>
        <w:t>post</w:t>
      </w:r>
      <w:r w:rsidR="00015A6A" w:rsidRPr="00925C32">
        <w:rPr>
          <w:rFonts w:ascii="Arial" w:hAnsi="Arial" w:cs="Arial"/>
        </w:rPr>
        <w:t>-</w:t>
      </w:r>
      <w:r w:rsidRPr="00925C32">
        <w:rPr>
          <w:rFonts w:ascii="Arial" w:hAnsi="Arial" w:cs="Arial"/>
        </w:rPr>
        <w:t>test design</w:t>
      </w:r>
      <w:r w:rsidR="00015A6A" w:rsidRPr="00925C32">
        <w:rPr>
          <w:rFonts w:ascii="Arial" w:hAnsi="Arial" w:cs="Arial"/>
        </w:rPr>
        <w:t xml:space="preserve"> that</w:t>
      </w:r>
      <w:r w:rsidRPr="00925C32">
        <w:rPr>
          <w:rFonts w:ascii="Arial" w:hAnsi="Arial" w:cs="Arial"/>
        </w:rPr>
        <w:t xml:space="preserve"> involv</w:t>
      </w:r>
      <w:r w:rsidR="00015A6A" w:rsidRPr="00925C32">
        <w:rPr>
          <w:rFonts w:ascii="Arial" w:hAnsi="Arial" w:cs="Arial"/>
        </w:rPr>
        <w:t>ed</w:t>
      </w:r>
      <w:r w:rsidRPr="00925C32">
        <w:rPr>
          <w:rFonts w:ascii="Arial" w:hAnsi="Arial" w:cs="Arial"/>
        </w:rPr>
        <w:t xml:space="preserve"> 25 older adults with a diagnosed vestibular disorder. </w:t>
      </w:r>
      <w:r w:rsidR="007C585D" w:rsidRPr="00925C32">
        <w:rPr>
          <w:rFonts w:ascii="Arial" w:hAnsi="Arial" w:cs="Arial"/>
        </w:rPr>
        <w:t xml:space="preserve">The </w:t>
      </w:r>
      <w:r w:rsidRPr="00925C32">
        <w:rPr>
          <w:rFonts w:ascii="Arial" w:hAnsi="Arial" w:cs="Arial"/>
        </w:rPr>
        <w:t>effects of age, sex, body mass index (BMI), and a treadmill exercise protocol on post-exercise balance</w:t>
      </w:r>
      <w:r w:rsidR="007C585D" w:rsidRPr="00925C32">
        <w:rPr>
          <w:rFonts w:ascii="Arial" w:hAnsi="Arial" w:cs="Arial"/>
        </w:rPr>
        <w:t xml:space="preserve"> were evaluated</w:t>
      </w:r>
      <w:r w:rsidRPr="00925C32">
        <w:rPr>
          <w:rFonts w:ascii="Arial" w:hAnsi="Arial" w:cs="Arial"/>
        </w:rPr>
        <w:t xml:space="preserve">. The study was approved by the </w:t>
      </w:r>
      <w:r w:rsidR="00015A6A" w:rsidRPr="00925C32">
        <w:rPr>
          <w:rFonts w:ascii="Arial" w:hAnsi="Arial" w:cs="Arial"/>
        </w:rPr>
        <w:t>I</w:t>
      </w:r>
      <w:r w:rsidRPr="00925C32">
        <w:rPr>
          <w:rFonts w:ascii="Arial" w:hAnsi="Arial" w:cs="Arial"/>
        </w:rPr>
        <w:t xml:space="preserve">nstitutional </w:t>
      </w:r>
      <w:r w:rsidR="00015A6A" w:rsidRPr="00925C32">
        <w:rPr>
          <w:rFonts w:ascii="Arial" w:hAnsi="Arial" w:cs="Arial"/>
        </w:rPr>
        <w:t>R</w:t>
      </w:r>
      <w:r w:rsidRPr="00925C32">
        <w:rPr>
          <w:rFonts w:ascii="Arial" w:hAnsi="Arial" w:cs="Arial"/>
        </w:rPr>
        <w:t xml:space="preserve">eview </w:t>
      </w:r>
      <w:r w:rsidR="00015A6A" w:rsidRPr="00925C32">
        <w:rPr>
          <w:rFonts w:ascii="Arial" w:hAnsi="Arial" w:cs="Arial"/>
        </w:rPr>
        <w:t>B</w:t>
      </w:r>
      <w:r w:rsidRPr="00925C32">
        <w:rPr>
          <w:rFonts w:ascii="Arial" w:hAnsi="Arial" w:cs="Arial"/>
        </w:rPr>
        <w:t xml:space="preserve">oard at University of the Pacific Stockton, CA. </w:t>
      </w:r>
    </w:p>
    <w:p w14:paraId="6EA58574" w14:textId="055B619B" w:rsidR="0019520D" w:rsidRPr="00925C32" w:rsidRDefault="0019520D" w:rsidP="00C93B82">
      <w:pPr>
        <w:pStyle w:val="NormalWeb"/>
        <w:spacing w:before="0" w:beforeAutospacing="0" w:after="0" w:afterAutospacing="0"/>
        <w:ind w:left="720" w:right="720"/>
        <w:jc w:val="center"/>
        <w:rPr>
          <w:rFonts w:ascii="Arial" w:hAnsi="Arial" w:cs="Arial"/>
        </w:rPr>
      </w:pPr>
    </w:p>
    <w:p w14:paraId="62C92E96" w14:textId="7E74B244" w:rsidR="00156C62" w:rsidRPr="00925C32" w:rsidRDefault="00156C62" w:rsidP="0019520D">
      <w:pPr>
        <w:pStyle w:val="NormalWeb"/>
        <w:spacing w:before="0" w:beforeAutospacing="0" w:after="0" w:afterAutospacing="0"/>
        <w:ind w:left="720" w:right="720"/>
        <w:jc w:val="both"/>
        <w:rPr>
          <w:rFonts w:ascii="Arial" w:hAnsi="Arial" w:cs="Arial"/>
          <w:b/>
          <w:iCs/>
        </w:rPr>
      </w:pPr>
      <w:r w:rsidRPr="00925C32">
        <w:rPr>
          <w:rFonts w:ascii="Arial" w:hAnsi="Arial" w:cs="Arial"/>
          <w:b/>
          <w:iCs/>
        </w:rPr>
        <w:t>Participants</w:t>
      </w:r>
    </w:p>
    <w:p w14:paraId="32A0B658" w14:textId="0B445E92" w:rsidR="0019520D" w:rsidRPr="00925C32" w:rsidRDefault="00156C62" w:rsidP="0019520D">
      <w:pPr>
        <w:pStyle w:val="NormalWeb"/>
        <w:spacing w:before="0" w:beforeAutospacing="0" w:after="0" w:afterAutospacing="0"/>
        <w:ind w:left="720" w:right="720"/>
        <w:jc w:val="both"/>
        <w:rPr>
          <w:rFonts w:ascii="Arial" w:hAnsi="Arial" w:cs="Arial"/>
        </w:rPr>
      </w:pPr>
      <w:r w:rsidRPr="00925C32">
        <w:rPr>
          <w:rFonts w:ascii="Arial" w:hAnsi="Arial" w:cs="Arial"/>
        </w:rPr>
        <w:t>All participants resided in California’s Central Valley</w:t>
      </w:r>
      <w:r w:rsidR="00015A6A" w:rsidRPr="00925C32">
        <w:rPr>
          <w:rFonts w:ascii="Arial" w:hAnsi="Arial" w:cs="Arial"/>
        </w:rPr>
        <w:t>. They</w:t>
      </w:r>
      <w:r w:rsidRPr="00925C32">
        <w:rPr>
          <w:rFonts w:ascii="Arial" w:hAnsi="Arial" w:cs="Arial"/>
        </w:rPr>
        <w:t xml:space="preserve"> had a diagnosed vestibular disorder, and </w:t>
      </w:r>
      <w:r w:rsidR="00015A6A" w:rsidRPr="00925C32">
        <w:rPr>
          <w:rFonts w:ascii="Arial" w:hAnsi="Arial" w:cs="Arial"/>
        </w:rPr>
        <w:t xml:space="preserve">they </w:t>
      </w:r>
      <w:r w:rsidRPr="00925C32">
        <w:rPr>
          <w:rFonts w:ascii="Arial" w:hAnsi="Arial" w:cs="Arial"/>
        </w:rPr>
        <w:t>participated in physical therapy treatment for that condition. A licensed physical therapist identified eligible participants based on the inclusionary criterion that they were at least 65 years of age</w:t>
      </w:r>
      <w:r w:rsidR="00015A6A" w:rsidRPr="00925C32">
        <w:rPr>
          <w:rFonts w:ascii="Arial" w:hAnsi="Arial" w:cs="Arial"/>
        </w:rPr>
        <w:t xml:space="preserve">. Potential </w:t>
      </w:r>
      <w:r w:rsidRPr="00925C32">
        <w:rPr>
          <w:rFonts w:ascii="Arial" w:hAnsi="Arial" w:cs="Arial"/>
        </w:rPr>
        <w:t xml:space="preserve">participants </w:t>
      </w:r>
      <w:r w:rsidR="00015A6A" w:rsidRPr="00925C32">
        <w:rPr>
          <w:rFonts w:ascii="Arial" w:hAnsi="Arial" w:cs="Arial"/>
        </w:rPr>
        <w:t xml:space="preserve">were excluded </w:t>
      </w:r>
      <w:r w:rsidRPr="00925C32">
        <w:rPr>
          <w:rFonts w:ascii="Arial" w:hAnsi="Arial" w:cs="Arial"/>
        </w:rPr>
        <w:t>if they</w:t>
      </w:r>
      <w:r w:rsidR="007C585D" w:rsidRPr="00925C32">
        <w:rPr>
          <w:rFonts w:ascii="Arial" w:hAnsi="Arial" w:cs="Arial"/>
        </w:rPr>
        <w:t xml:space="preserve"> had</w:t>
      </w:r>
      <w:r w:rsidR="00015A6A" w:rsidRPr="00925C32">
        <w:rPr>
          <w:rFonts w:ascii="Arial" w:hAnsi="Arial" w:cs="Arial"/>
        </w:rPr>
        <w:t>:</w:t>
      </w:r>
      <w:r w:rsidRPr="00925C32">
        <w:rPr>
          <w:rFonts w:ascii="Arial" w:hAnsi="Arial" w:cs="Arial"/>
        </w:rPr>
        <w:t xml:space="preserve"> </w:t>
      </w:r>
      <w:r w:rsidR="00015A6A" w:rsidRPr="00925C32">
        <w:rPr>
          <w:rFonts w:ascii="Arial" w:hAnsi="Arial" w:cs="Arial"/>
        </w:rPr>
        <w:t>(a</w:t>
      </w:r>
      <w:r w:rsidRPr="00925C32">
        <w:rPr>
          <w:rFonts w:ascii="Arial" w:hAnsi="Arial" w:cs="Arial"/>
        </w:rPr>
        <w:t>) undergone a previous surgery to the lower extremity, head, eyes, or brain</w:t>
      </w:r>
      <w:r w:rsidR="00015A6A" w:rsidRPr="00925C32">
        <w:rPr>
          <w:rFonts w:ascii="Arial" w:hAnsi="Arial" w:cs="Arial"/>
        </w:rPr>
        <w:t xml:space="preserve">; </w:t>
      </w:r>
      <w:r w:rsidRPr="00925C32">
        <w:rPr>
          <w:rFonts w:ascii="Arial" w:hAnsi="Arial" w:cs="Arial"/>
        </w:rPr>
        <w:t xml:space="preserve"> </w:t>
      </w:r>
      <w:r w:rsidR="00015A6A" w:rsidRPr="00925C32">
        <w:rPr>
          <w:rFonts w:ascii="Arial" w:hAnsi="Arial" w:cs="Arial"/>
        </w:rPr>
        <w:t>(b</w:t>
      </w:r>
      <w:r w:rsidRPr="00925C32">
        <w:rPr>
          <w:rFonts w:ascii="Arial" w:hAnsi="Arial" w:cs="Arial"/>
        </w:rPr>
        <w:t>) a history of injury precluding participation or affecting performance</w:t>
      </w:r>
      <w:r w:rsidR="00015A6A" w:rsidRPr="00925C32">
        <w:rPr>
          <w:rFonts w:ascii="Arial" w:hAnsi="Arial" w:cs="Arial"/>
        </w:rPr>
        <w:t>;</w:t>
      </w:r>
      <w:r w:rsidRPr="00925C32">
        <w:rPr>
          <w:rFonts w:ascii="Arial" w:hAnsi="Arial" w:cs="Arial"/>
        </w:rPr>
        <w:t xml:space="preserve"> or </w:t>
      </w:r>
      <w:r w:rsidR="00015A6A" w:rsidRPr="00925C32">
        <w:rPr>
          <w:rFonts w:ascii="Arial" w:hAnsi="Arial" w:cs="Arial"/>
        </w:rPr>
        <w:t>(c</w:t>
      </w:r>
      <w:r w:rsidRPr="00925C32">
        <w:rPr>
          <w:rFonts w:ascii="Arial" w:hAnsi="Arial" w:cs="Arial"/>
        </w:rPr>
        <w:t>) participat</w:t>
      </w:r>
      <w:r w:rsidR="007C585D" w:rsidRPr="00925C32">
        <w:rPr>
          <w:rFonts w:ascii="Arial" w:hAnsi="Arial" w:cs="Arial"/>
        </w:rPr>
        <w:t>ed</w:t>
      </w:r>
      <w:r w:rsidRPr="00925C32">
        <w:rPr>
          <w:rFonts w:ascii="Arial" w:hAnsi="Arial" w:cs="Arial"/>
        </w:rPr>
        <w:t xml:space="preserve"> in an exercise program outside of their physical therapy sessions. </w:t>
      </w:r>
    </w:p>
    <w:p w14:paraId="7E3CA7A1" w14:textId="77777777" w:rsidR="0019520D" w:rsidRPr="00925C32" w:rsidRDefault="0019520D" w:rsidP="0019520D">
      <w:pPr>
        <w:pStyle w:val="NormalWeb"/>
        <w:spacing w:before="0" w:beforeAutospacing="0" w:after="0" w:afterAutospacing="0"/>
        <w:ind w:left="720" w:right="720"/>
        <w:jc w:val="both"/>
        <w:rPr>
          <w:rFonts w:ascii="Arial" w:hAnsi="Arial" w:cs="Arial"/>
        </w:rPr>
      </w:pPr>
    </w:p>
    <w:p w14:paraId="5B0D14F8" w14:textId="324FAA27" w:rsidR="00156C62" w:rsidRPr="00925C32" w:rsidRDefault="00156C62" w:rsidP="0019520D">
      <w:pPr>
        <w:pStyle w:val="NormalWeb"/>
        <w:spacing w:before="0" w:beforeAutospacing="0" w:after="0" w:afterAutospacing="0"/>
        <w:ind w:left="720" w:right="720"/>
        <w:jc w:val="both"/>
        <w:rPr>
          <w:rFonts w:ascii="Arial" w:hAnsi="Arial" w:cs="Arial"/>
        </w:rPr>
      </w:pPr>
      <w:r w:rsidRPr="00925C32">
        <w:rPr>
          <w:rFonts w:ascii="Arial" w:hAnsi="Arial" w:cs="Arial"/>
        </w:rPr>
        <w:t xml:space="preserve">All participants who met </w:t>
      </w:r>
      <w:r w:rsidR="007C585D" w:rsidRPr="00925C32">
        <w:rPr>
          <w:rFonts w:ascii="Arial" w:hAnsi="Arial" w:cs="Arial"/>
        </w:rPr>
        <w:t xml:space="preserve">the </w:t>
      </w:r>
      <w:r w:rsidRPr="00925C32">
        <w:rPr>
          <w:rFonts w:ascii="Arial" w:hAnsi="Arial" w:cs="Arial"/>
        </w:rPr>
        <w:t xml:space="preserve">criteria for enrollment and provided consent participated in an introductory session to </w:t>
      </w:r>
      <w:r w:rsidR="007C585D" w:rsidRPr="00925C32">
        <w:rPr>
          <w:rFonts w:ascii="Arial" w:hAnsi="Arial" w:cs="Arial"/>
        </w:rPr>
        <w:t xml:space="preserve">be </w:t>
      </w:r>
      <w:r w:rsidRPr="00925C32">
        <w:rPr>
          <w:rFonts w:ascii="Arial" w:hAnsi="Arial" w:cs="Arial"/>
        </w:rPr>
        <w:t>familiarize</w:t>
      </w:r>
      <w:r w:rsidR="007C585D" w:rsidRPr="00925C32">
        <w:rPr>
          <w:rFonts w:ascii="Arial" w:hAnsi="Arial" w:cs="Arial"/>
        </w:rPr>
        <w:t xml:space="preserve">d </w:t>
      </w:r>
      <w:r w:rsidRPr="00925C32">
        <w:rPr>
          <w:rFonts w:ascii="Arial" w:hAnsi="Arial" w:cs="Arial"/>
        </w:rPr>
        <w:t xml:space="preserve">with the equipment, thus reducing learning effects during data collection. All study recruitment and testing were completed at an out-patient physical therapy clinic under the supervision of a licensed physical therapist specializing in older adults and advanced vestibular disorders (DPT, GCS, </w:t>
      </w:r>
      <w:r w:rsidR="007C585D" w:rsidRPr="00925C32">
        <w:rPr>
          <w:rFonts w:ascii="Arial" w:hAnsi="Arial" w:cs="Arial"/>
        </w:rPr>
        <w:t xml:space="preserve">and </w:t>
      </w:r>
      <w:proofErr w:type="spellStart"/>
      <w:r w:rsidRPr="00925C32">
        <w:rPr>
          <w:rFonts w:ascii="Arial" w:hAnsi="Arial" w:cs="Arial"/>
        </w:rPr>
        <w:t>VeDA</w:t>
      </w:r>
      <w:proofErr w:type="spellEnd"/>
      <w:r w:rsidRPr="00925C32">
        <w:rPr>
          <w:rFonts w:ascii="Arial" w:hAnsi="Arial" w:cs="Arial"/>
        </w:rPr>
        <w:t xml:space="preserve">). If </w:t>
      </w:r>
      <w:r w:rsidR="007C585D" w:rsidRPr="00925C32">
        <w:rPr>
          <w:rFonts w:ascii="Arial" w:hAnsi="Arial" w:cs="Arial"/>
        </w:rPr>
        <w:t xml:space="preserve">the </w:t>
      </w:r>
      <w:r w:rsidRPr="00925C32">
        <w:rPr>
          <w:rFonts w:ascii="Arial" w:hAnsi="Arial" w:cs="Arial"/>
        </w:rPr>
        <w:t>participants did not comply with the informed consent or wanted to withdraw from the study, all data collected on the participant w</w:t>
      </w:r>
      <w:r w:rsidR="007C585D" w:rsidRPr="00925C32">
        <w:rPr>
          <w:rFonts w:ascii="Arial" w:hAnsi="Arial" w:cs="Arial"/>
        </w:rPr>
        <w:t>ere</w:t>
      </w:r>
      <w:r w:rsidRPr="00925C32">
        <w:rPr>
          <w:rFonts w:ascii="Arial" w:hAnsi="Arial" w:cs="Arial"/>
        </w:rPr>
        <w:t xml:space="preserve"> voided and shredded. </w:t>
      </w:r>
    </w:p>
    <w:p w14:paraId="1FEA5E30" w14:textId="77777777" w:rsidR="00156C62" w:rsidRPr="00925C32" w:rsidRDefault="00156C62" w:rsidP="00A42E69">
      <w:pPr>
        <w:ind w:right="576"/>
        <w:rPr>
          <w:rFonts w:ascii="Arial" w:hAnsi="Arial" w:cs="Arial"/>
          <w:sz w:val="24"/>
          <w:szCs w:val="24"/>
        </w:rPr>
      </w:pPr>
    </w:p>
    <w:p w14:paraId="7D2C2715" w14:textId="77777777" w:rsidR="00156C62" w:rsidRPr="00925C32" w:rsidRDefault="00156C62" w:rsidP="00A42E69">
      <w:pPr>
        <w:spacing w:line="259" w:lineRule="auto"/>
        <w:ind w:right="576" w:firstLine="0"/>
        <w:rPr>
          <w:rFonts w:ascii="Arial" w:eastAsia="Times New Roman,Italic" w:hAnsi="Arial" w:cs="Arial"/>
          <w:b/>
          <w:iCs/>
          <w:sz w:val="24"/>
          <w:szCs w:val="24"/>
        </w:rPr>
      </w:pPr>
      <w:r w:rsidRPr="00925C32">
        <w:rPr>
          <w:rFonts w:ascii="Arial" w:eastAsia="Times New Roman,Italic" w:hAnsi="Arial" w:cs="Arial"/>
          <w:b/>
          <w:iCs/>
          <w:sz w:val="24"/>
          <w:szCs w:val="24"/>
        </w:rPr>
        <w:t>Safety</w:t>
      </w:r>
    </w:p>
    <w:p w14:paraId="21E4540E" w14:textId="124A8FEC" w:rsidR="00156C62" w:rsidRPr="00925C32" w:rsidRDefault="00156C62" w:rsidP="00DD5EA4">
      <w:pPr>
        <w:ind w:right="720" w:firstLine="0"/>
        <w:jc w:val="both"/>
        <w:rPr>
          <w:rFonts w:ascii="Arial" w:hAnsi="Arial" w:cs="Arial"/>
          <w:sz w:val="24"/>
          <w:szCs w:val="24"/>
        </w:rPr>
      </w:pPr>
      <w:r w:rsidRPr="00925C32">
        <w:rPr>
          <w:rFonts w:ascii="Arial" w:hAnsi="Arial" w:cs="Arial"/>
          <w:sz w:val="24"/>
          <w:szCs w:val="24"/>
        </w:rPr>
        <w:t xml:space="preserve">Physical risks were accounted for by providing care to avoid situations where fatigue led to dizziness or loss of balance. A licensed physical therapist was present during </w:t>
      </w:r>
      <w:r w:rsidR="007C585D" w:rsidRPr="00925C32">
        <w:rPr>
          <w:rFonts w:ascii="Arial" w:hAnsi="Arial" w:cs="Arial"/>
          <w:sz w:val="24"/>
          <w:szCs w:val="24"/>
        </w:rPr>
        <w:t>the</w:t>
      </w:r>
      <w:r w:rsidRPr="00925C32">
        <w:rPr>
          <w:rFonts w:ascii="Arial" w:hAnsi="Arial" w:cs="Arial"/>
          <w:sz w:val="24"/>
          <w:szCs w:val="24"/>
        </w:rPr>
        <w:t xml:space="preserve"> data collection. </w:t>
      </w:r>
      <w:r w:rsidR="007C585D" w:rsidRPr="00925C32">
        <w:rPr>
          <w:rFonts w:ascii="Arial" w:hAnsi="Arial" w:cs="Arial"/>
          <w:sz w:val="24"/>
          <w:szCs w:val="24"/>
        </w:rPr>
        <w:t>The p</w:t>
      </w:r>
      <w:r w:rsidRPr="00925C32">
        <w:rPr>
          <w:rFonts w:ascii="Arial" w:hAnsi="Arial" w:cs="Arial"/>
          <w:sz w:val="24"/>
          <w:szCs w:val="24"/>
        </w:rPr>
        <w:t>articipants were required to wear a gait belt during the postural assessments and treadmill activities to prevent injuries from falls. A</w:t>
      </w:r>
      <w:r w:rsidR="007C585D" w:rsidRPr="00925C32">
        <w:rPr>
          <w:rFonts w:ascii="Arial" w:hAnsi="Arial" w:cs="Arial"/>
          <w:sz w:val="24"/>
          <w:szCs w:val="24"/>
        </w:rPr>
        <w:t xml:space="preserve">lso, the </w:t>
      </w:r>
      <w:r w:rsidRPr="00925C32">
        <w:rPr>
          <w:rFonts w:ascii="Arial" w:hAnsi="Arial" w:cs="Arial"/>
          <w:sz w:val="24"/>
          <w:szCs w:val="24"/>
        </w:rPr>
        <w:t>participants were instructed to notify the physical therapist if they felt dizzy or nauseas during any of the procedures at which time the protocol would be stopped. No participants lost their balance or reported feeling dizzy or nauseas during the study.</w:t>
      </w:r>
    </w:p>
    <w:p w14:paraId="4F7967A4" w14:textId="77777777" w:rsidR="00156C62" w:rsidRPr="00925C32" w:rsidRDefault="00156C62" w:rsidP="00A42E69">
      <w:pPr>
        <w:pStyle w:val="NormalWeb"/>
        <w:spacing w:before="0" w:beforeAutospacing="0" w:after="0" w:afterAutospacing="0"/>
        <w:ind w:left="720" w:right="576"/>
        <w:rPr>
          <w:rFonts w:ascii="Arial" w:hAnsi="Arial" w:cs="Arial"/>
        </w:rPr>
      </w:pPr>
    </w:p>
    <w:p w14:paraId="7F89CE26" w14:textId="77777777" w:rsidR="00156C62" w:rsidRPr="00925C32" w:rsidRDefault="00156C62" w:rsidP="00A42E69">
      <w:pPr>
        <w:pStyle w:val="NormalWeb"/>
        <w:spacing w:before="0" w:beforeAutospacing="0" w:after="0" w:afterAutospacing="0"/>
        <w:ind w:left="720" w:right="576"/>
        <w:rPr>
          <w:rFonts w:ascii="Arial" w:hAnsi="Arial" w:cs="Arial"/>
          <w:b/>
          <w:iCs/>
        </w:rPr>
      </w:pPr>
      <w:r w:rsidRPr="00925C32">
        <w:rPr>
          <w:rFonts w:ascii="Arial" w:hAnsi="Arial" w:cs="Arial"/>
          <w:b/>
          <w:iCs/>
        </w:rPr>
        <w:t>Randomization</w:t>
      </w:r>
    </w:p>
    <w:p w14:paraId="64B68442" w14:textId="1B8A4014" w:rsidR="00156C62" w:rsidRPr="00925C32" w:rsidRDefault="00156C62" w:rsidP="00DD5EA4">
      <w:pPr>
        <w:pStyle w:val="NormalWeb"/>
        <w:spacing w:before="0" w:beforeAutospacing="0" w:after="0" w:afterAutospacing="0"/>
        <w:ind w:left="720" w:right="720"/>
        <w:jc w:val="both"/>
        <w:rPr>
          <w:rFonts w:ascii="Arial" w:hAnsi="Arial" w:cs="Arial"/>
        </w:rPr>
      </w:pPr>
      <w:r w:rsidRPr="00925C32">
        <w:rPr>
          <w:rFonts w:ascii="Arial" w:hAnsi="Arial" w:cs="Arial"/>
        </w:rPr>
        <w:t xml:space="preserve">Upon completion of baseline measurements, </w:t>
      </w:r>
      <w:r w:rsidR="007C585D" w:rsidRPr="00925C32">
        <w:rPr>
          <w:rFonts w:ascii="Arial" w:hAnsi="Arial" w:cs="Arial"/>
        </w:rPr>
        <w:t xml:space="preserve">the </w:t>
      </w:r>
      <w:r w:rsidRPr="00925C32">
        <w:rPr>
          <w:rFonts w:ascii="Arial" w:hAnsi="Arial" w:cs="Arial"/>
        </w:rPr>
        <w:t xml:space="preserve">participants were randomized into </w:t>
      </w:r>
      <w:r w:rsidR="007A4307" w:rsidRPr="00925C32">
        <w:rPr>
          <w:rFonts w:ascii="Arial" w:hAnsi="Arial" w:cs="Arial"/>
        </w:rPr>
        <w:t>1</w:t>
      </w:r>
      <w:r w:rsidRPr="00925C32">
        <w:rPr>
          <w:rFonts w:ascii="Arial" w:hAnsi="Arial" w:cs="Arial"/>
        </w:rPr>
        <w:t xml:space="preserve"> of </w:t>
      </w:r>
      <w:r w:rsidR="007A4307" w:rsidRPr="00925C32">
        <w:rPr>
          <w:rFonts w:ascii="Arial" w:hAnsi="Arial" w:cs="Arial"/>
        </w:rPr>
        <w:t>2</w:t>
      </w:r>
      <w:r w:rsidRPr="00925C32">
        <w:rPr>
          <w:rFonts w:ascii="Arial" w:hAnsi="Arial" w:cs="Arial"/>
        </w:rPr>
        <w:t xml:space="preserve"> groups using a software application (research randomizer). </w:t>
      </w:r>
      <w:r w:rsidR="007C585D" w:rsidRPr="00925C32">
        <w:rPr>
          <w:rFonts w:ascii="Arial" w:hAnsi="Arial" w:cs="Arial"/>
        </w:rPr>
        <w:t>The p</w:t>
      </w:r>
      <w:r w:rsidRPr="00925C32">
        <w:rPr>
          <w:rFonts w:ascii="Arial" w:hAnsi="Arial" w:cs="Arial"/>
        </w:rPr>
        <w:t xml:space="preserve">articipants were assigned to complete either a light intensity walk protocol on a treadmill and represented the intensity of their activities of daily living without causing fatigue (ADL </w:t>
      </w:r>
      <w:r w:rsidR="007C585D" w:rsidRPr="00925C32">
        <w:rPr>
          <w:rFonts w:ascii="Arial" w:hAnsi="Arial" w:cs="Arial"/>
        </w:rPr>
        <w:t>G</w:t>
      </w:r>
      <w:r w:rsidRPr="00925C32">
        <w:rPr>
          <w:rFonts w:ascii="Arial" w:hAnsi="Arial" w:cs="Arial"/>
        </w:rPr>
        <w:t xml:space="preserve">roup) or a moderate-vigorous exercise protocol on a treadmill </w:t>
      </w:r>
      <w:r w:rsidR="007C585D" w:rsidRPr="00925C32">
        <w:rPr>
          <w:rFonts w:ascii="Arial" w:hAnsi="Arial" w:cs="Arial"/>
        </w:rPr>
        <w:t>that</w:t>
      </w:r>
      <w:r w:rsidRPr="00925C32">
        <w:rPr>
          <w:rFonts w:ascii="Arial" w:hAnsi="Arial" w:cs="Arial"/>
        </w:rPr>
        <w:t xml:space="preserve"> represented an intensity above their activities of daily living and induced fatigue (Fatigue </w:t>
      </w:r>
      <w:r w:rsidR="007C585D" w:rsidRPr="00925C32">
        <w:rPr>
          <w:rFonts w:ascii="Arial" w:hAnsi="Arial" w:cs="Arial"/>
        </w:rPr>
        <w:t>G</w:t>
      </w:r>
      <w:r w:rsidRPr="00925C32">
        <w:rPr>
          <w:rFonts w:ascii="Arial" w:hAnsi="Arial" w:cs="Arial"/>
        </w:rPr>
        <w:t>roup).</w:t>
      </w:r>
    </w:p>
    <w:p w14:paraId="48FCCCF0" w14:textId="77777777" w:rsidR="00156C62" w:rsidRPr="00925C32" w:rsidRDefault="00156C62" w:rsidP="00A42E69">
      <w:pPr>
        <w:pStyle w:val="NormalWeb"/>
        <w:spacing w:before="0" w:beforeAutospacing="0" w:after="0" w:afterAutospacing="0"/>
        <w:ind w:left="720" w:right="576"/>
        <w:rPr>
          <w:rFonts w:ascii="Arial" w:hAnsi="Arial" w:cs="Arial"/>
        </w:rPr>
      </w:pPr>
    </w:p>
    <w:p w14:paraId="12019B16" w14:textId="62A75369" w:rsidR="005E5103" w:rsidRPr="00925C32" w:rsidRDefault="00156C62" w:rsidP="00A42E69">
      <w:pPr>
        <w:pStyle w:val="NormalWeb"/>
        <w:spacing w:before="0" w:beforeAutospacing="0" w:after="0" w:afterAutospacing="0"/>
        <w:ind w:left="720" w:right="576"/>
        <w:rPr>
          <w:rFonts w:ascii="Arial" w:hAnsi="Arial" w:cs="Arial"/>
          <w:b/>
          <w:iCs/>
        </w:rPr>
      </w:pPr>
      <w:r w:rsidRPr="00925C32">
        <w:rPr>
          <w:rFonts w:ascii="Arial" w:hAnsi="Arial" w:cs="Arial"/>
          <w:b/>
          <w:iCs/>
        </w:rPr>
        <w:t>Procedures</w:t>
      </w:r>
    </w:p>
    <w:p w14:paraId="2DDDA9B8" w14:textId="77777777" w:rsidR="0019520D" w:rsidRPr="00925C32" w:rsidRDefault="0019520D" w:rsidP="00DD5EA4">
      <w:pPr>
        <w:pStyle w:val="NormalWeb"/>
        <w:spacing w:before="0" w:beforeAutospacing="0" w:after="0" w:afterAutospacing="0"/>
        <w:ind w:left="720" w:right="720"/>
        <w:jc w:val="both"/>
        <w:rPr>
          <w:rFonts w:ascii="Arial" w:hAnsi="Arial" w:cs="Arial"/>
          <w:b/>
          <w:bCs/>
          <w:i/>
          <w:iCs/>
        </w:rPr>
      </w:pPr>
    </w:p>
    <w:p w14:paraId="38125BBC" w14:textId="0958C72C" w:rsidR="0019520D" w:rsidRPr="00925C32" w:rsidRDefault="00156C62" w:rsidP="00DD5EA4">
      <w:pPr>
        <w:pStyle w:val="NormalWeb"/>
        <w:spacing w:before="0" w:beforeAutospacing="0" w:after="0" w:afterAutospacing="0"/>
        <w:ind w:left="720" w:right="720"/>
        <w:jc w:val="both"/>
        <w:rPr>
          <w:rFonts w:ascii="Arial" w:hAnsi="Arial" w:cs="Arial"/>
          <w:b/>
          <w:bCs/>
          <w:i/>
          <w:iCs/>
        </w:rPr>
      </w:pPr>
      <w:r w:rsidRPr="00925C32">
        <w:rPr>
          <w:rFonts w:ascii="Arial" w:hAnsi="Arial" w:cs="Arial"/>
          <w:b/>
          <w:bCs/>
          <w:i/>
          <w:iCs/>
        </w:rPr>
        <w:t>Baseline Testing</w:t>
      </w:r>
    </w:p>
    <w:p w14:paraId="7A593F82" w14:textId="55E61D49" w:rsidR="0019520D" w:rsidRPr="00925C32" w:rsidRDefault="007C585D" w:rsidP="00DD5EA4">
      <w:pPr>
        <w:pStyle w:val="NormalWeb"/>
        <w:spacing w:before="0" w:beforeAutospacing="0" w:after="0" w:afterAutospacing="0"/>
        <w:ind w:left="720" w:right="720"/>
        <w:jc w:val="both"/>
        <w:rPr>
          <w:rFonts w:ascii="Arial" w:hAnsi="Arial" w:cs="Arial"/>
        </w:rPr>
      </w:pPr>
      <w:r w:rsidRPr="00925C32">
        <w:rPr>
          <w:rFonts w:ascii="Arial" w:hAnsi="Arial" w:cs="Arial"/>
        </w:rPr>
        <w:t>The p</w:t>
      </w:r>
      <w:r w:rsidR="00156C62" w:rsidRPr="00925C32">
        <w:rPr>
          <w:rFonts w:ascii="Arial" w:hAnsi="Arial" w:cs="Arial"/>
        </w:rPr>
        <w:t xml:space="preserve">articipant’s sex and age were recorded, and their height and weight were measured using standard techniques. Body mass index (BMI) was calculated, and maximum heart rate was estimated by subtracting each participant’s age from 220. After recording these data, </w:t>
      </w:r>
      <w:r w:rsidRPr="00925C32">
        <w:rPr>
          <w:rFonts w:ascii="Arial" w:hAnsi="Arial" w:cs="Arial"/>
        </w:rPr>
        <w:t xml:space="preserve">the </w:t>
      </w:r>
      <w:r w:rsidR="00156C62" w:rsidRPr="00925C32">
        <w:rPr>
          <w:rFonts w:ascii="Arial" w:hAnsi="Arial" w:cs="Arial"/>
        </w:rPr>
        <w:t xml:space="preserve">participants completed a Dizziness Handicap Index (DHI). The DHI is a 25-item self-assessment inventory designed to evaluate the self-perceived handicaps imposed by dizziness. Following completion, a Polar T31 heart rate transmitter (Polar Electro Oy, </w:t>
      </w:r>
      <w:proofErr w:type="spellStart"/>
      <w:r w:rsidR="00156C62" w:rsidRPr="00925C32">
        <w:rPr>
          <w:rFonts w:ascii="Arial" w:hAnsi="Arial" w:cs="Arial"/>
        </w:rPr>
        <w:t>Kemeple</w:t>
      </w:r>
      <w:proofErr w:type="spellEnd"/>
      <w:r w:rsidR="00156C62" w:rsidRPr="00925C32">
        <w:rPr>
          <w:rFonts w:ascii="Arial" w:hAnsi="Arial" w:cs="Arial"/>
        </w:rPr>
        <w:t xml:space="preserve">, Finland) was fastened below each participant’s chest to measure heart rate response during the treadmill protocol. </w:t>
      </w:r>
    </w:p>
    <w:p w14:paraId="61455CAF" w14:textId="77777777" w:rsidR="00EC7696" w:rsidRPr="00925C32" w:rsidRDefault="00EC7696" w:rsidP="00DD5EA4">
      <w:pPr>
        <w:pStyle w:val="NormalWeb"/>
        <w:spacing w:before="0" w:beforeAutospacing="0" w:after="0" w:afterAutospacing="0"/>
        <w:ind w:left="720" w:right="720"/>
        <w:jc w:val="both"/>
        <w:rPr>
          <w:rFonts w:ascii="Arial" w:hAnsi="Arial" w:cs="Arial"/>
        </w:rPr>
      </w:pPr>
    </w:p>
    <w:p w14:paraId="3A93CCCC" w14:textId="3F736BB0" w:rsidR="0019520D" w:rsidRPr="00925C32" w:rsidRDefault="007C585D" w:rsidP="00DD5EA4">
      <w:pPr>
        <w:pStyle w:val="NormalWeb"/>
        <w:spacing w:before="0" w:beforeAutospacing="0" w:after="0" w:afterAutospacing="0"/>
        <w:ind w:left="720" w:right="720"/>
        <w:jc w:val="both"/>
        <w:rPr>
          <w:rFonts w:ascii="Arial" w:hAnsi="Arial" w:cs="Arial"/>
        </w:rPr>
      </w:pPr>
      <w:r w:rsidRPr="00925C32">
        <w:rPr>
          <w:rFonts w:ascii="Arial" w:hAnsi="Arial" w:cs="Arial"/>
        </w:rPr>
        <w:lastRenderedPageBreak/>
        <w:t>Then, a balance assessment was</w:t>
      </w:r>
      <w:r w:rsidR="00156C62" w:rsidRPr="00925C32">
        <w:rPr>
          <w:rFonts w:ascii="Arial" w:hAnsi="Arial" w:cs="Arial"/>
        </w:rPr>
        <w:t xml:space="preserve"> administered using a HUMAC Balance System developed by Computer Sports Medicine Inc. (</w:t>
      </w:r>
      <w:proofErr w:type="spellStart"/>
      <w:r w:rsidR="00156C62" w:rsidRPr="00925C32">
        <w:rPr>
          <w:rFonts w:ascii="Arial" w:hAnsi="Arial" w:cs="Arial"/>
        </w:rPr>
        <w:t>CSMi</w:t>
      </w:r>
      <w:proofErr w:type="spellEnd"/>
      <w:r w:rsidR="00156C62" w:rsidRPr="00925C32">
        <w:rPr>
          <w:rFonts w:ascii="Arial" w:hAnsi="Arial" w:cs="Arial"/>
        </w:rPr>
        <w:t xml:space="preserve">). The </w:t>
      </w:r>
      <w:proofErr w:type="spellStart"/>
      <w:r w:rsidR="00156C62" w:rsidRPr="00925C32">
        <w:rPr>
          <w:rFonts w:ascii="Arial" w:hAnsi="Arial" w:cs="Arial"/>
        </w:rPr>
        <w:t>CSMi</w:t>
      </w:r>
      <w:proofErr w:type="spellEnd"/>
      <w:r w:rsidR="00156C62" w:rsidRPr="00925C32">
        <w:rPr>
          <w:rFonts w:ascii="Arial" w:hAnsi="Arial" w:cs="Arial"/>
        </w:rPr>
        <w:t xml:space="preserve"> balance board was calibrated prior to each use and the computerized program assessed center of pressure, weight shifting, and limits of stability. The method of testing has been previously validated (18) and was consistent across all </w:t>
      </w:r>
      <w:r w:rsidR="0094552D" w:rsidRPr="00925C32">
        <w:rPr>
          <w:rFonts w:ascii="Arial" w:hAnsi="Arial" w:cs="Arial"/>
        </w:rPr>
        <w:t xml:space="preserve">the </w:t>
      </w:r>
      <w:r w:rsidR="00156C62" w:rsidRPr="00925C32">
        <w:rPr>
          <w:rFonts w:ascii="Arial" w:hAnsi="Arial" w:cs="Arial"/>
        </w:rPr>
        <w:t xml:space="preserve">participants to minimize researcher error and </w:t>
      </w:r>
      <w:r w:rsidR="0094552D" w:rsidRPr="00925C32">
        <w:rPr>
          <w:rFonts w:ascii="Arial" w:hAnsi="Arial" w:cs="Arial"/>
        </w:rPr>
        <w:t xml:space="preserve">to </w:t>
      </w:r>
      <w:r w:rsidR="00156C62" w:rsidRPr="00925C32">
        <w:rPr>
          <w:rFonts w:ascii="Arial" w:hAnsi="Arial" w:cs="Arial"/>
        </w:rPr>
        <w:t xml:space="preserve">ensure accuracy in </w:t>
      </w:r>
      <w:r w:rsidR="0094552D" w:rsidRPr="00925C32">
        <w:rPr>
          <w:rFonts w:ascii="Arial" w:hAnsi="Arial" w:cs="Arial"/>
        </w:rPr>
        <w:t xml:space="preserve">the </w:t>
      </w:r>
      <w:r w:rsidR="00156C62" w:rsidRPr="00925C32">
        <w:rPr>
          <w:rFonts w:ascii="Arial" w:hAnsi="Arial" w:cs="Arial"/>
        </w:rPr>
        <w:t>data collect</w:t>
      </w:r>
      <w:r w:rsidR="0094552D" w:rsidRPr="00925C32">
        <w:rPr>
          <w:rFonts w:ascii="Arial" w:hAnsi="Arial" w:cs="Arial"/>
        </w:rPr>
        <w:t>ed</w:t>
      </w:r>
      <w:r w:rsidR="00156C62" w:rsidRPr="00925C32">
        <w:rPr>
          <w:rFonts w:ascii="Arial" w:hAnsi="Arial" w:cs="Arial"/>
        </w:rPr>
        <w:t xml:space="preserve">. To remove barriers that might affect performance, </w:t>
      </w:r>
      <w:r w:rsidR="0094552D" w:rsidRPr="00925C32">
        <w:rPr>
          <w:rFonts w:ascii="Arial" w:hAnsi="Arial" w:cs="Arial"/>
        </w:rPr>
        <w:t xml:space="preserve">the </w:t>
      </w:r>
      <w:r w:rsidR="00156C62" w:rsidRPr="00925C32">
        <w:rPr>
          <w:rFonts w:ascii="Arial" w:hAnsi="Arial" w:cs="Arial"/>
        </w:rPr>
        <w:t xml:space="preserve">participants completed </w:t>
      </w:r>
      <w:r w:rsidR="0094552D" w:rsidRPr="00925C32">
        <w:rPr>
          <w:rFonts w:ascii="Arial" w:hAnsi="Arial" w:cs="Arial"/>
        </w:rPr>
        <w:t xml:space="preserve">a </w:t>
      </w:r>
      <w:r w:rsidR="00156C62" w:rsidRPr="00925C32">
        <w:rPr>
          <w:rFonts w:ascii="Arial" w:hAnsi="Arial" w:cs="Arial"/>
        </w:rPr>
        <w:t xml:space="preserve">balance test without wearing shoes and socks.  </w:t>
      </w:r>
    </w:p>
    <w:p w14:paraId="3B8EA64E" w14:textId="77777777" w:rsidR="0019520D" w:rsidRPr="00925C32" w:rsidRDefault="0019520D" w:rsidP="00DD5EA4">
      <w:pPr>
        <w:pStyle w:val="NormalWeb"/>
        <w:spacing w:before="0" w:beforeAutospacing="0" w:after="0" w:afterAutospacing="0"/>
        <w:ind w:left="720" w:right="720"/>
        <w:jc w:val="both"/>
        <w:rPr>
          <w:rFonts w:ascii="Arial" w:hAnsi="Arial" w:cs="Arial"/>
        </w:rPr>
      </w:pPr>
    </w:p>
    <w:p w14:paraId="33346616" w14:textId="7E6044F9" w:rsidR="00156C62" w:rsidRPr="00925C32" w:rsidRDefault="00156C62" w:rsidP="00DD5EA4">
      <w:pPr>
        <w:pStyle w:val="NormalWeb"/>
        <w:spacing w:before="0" w:beforeAutospacing="0" w:after="0" w:afterAutospacing="0"/>
        <w:ind w:left="720" w:right="720"/>
        <w:jc w:val="both"/>
        <w:rPr>
          <w:rFonts w:ascii="Arial" w:hAnsi="Arial" w:cs="Arial"/>
        </w:rPr>
      </w:pPr>
      <w:r w:rsidRPr="00925C32">
        <w:rPr>
          <w:rFonts w:ascii="Arial" w:hAnsi="Arial" w:cs="Arial"/>
        </w:rPr>
        <w:t xml:space="preserve">Baseline assessment required </w:t>
      </w:r>
      <w:r w:rsidR="0094552D" w:rsidRPr="00925C32">
        <w:rPr>
          <w:rFonts w:ascii="Arial" w:hAnsi="Arial" w:cs="Arial"/>
        </w:rPr>
        <w:t xml:space="preserve">the </w:t>
      </w:r>
      <w:r w:rsidRPr="00925C32">
        <w:rPr>
          <w:rFonts w:ascii="Arial" w:hAnsi="Arial" w:cs="Arial"/>
        </w:rPr>
        <w:t>participants to stand on the board with their feet at shoulders’ width and their eyes open for 30 seconds</w:t>
      </w:r>
      <w:r w:rsidR="0094552D" w:rsidRPr="00925C32">
        <w:rPr>
          <w:rFonts w:ascii="Arial" w:hAnsi="Arial" w:cs="Arial"/>
        </w:rPr>
        <w:t xml:space="preserve">, which </w:t>
      </w:r>
      <w:r w:rsidRPr="00925C32">
        <w:rPr>
          <w:rFonts w:ascii="Arial" w:hAnsi="Arial" w:cs="Arial"/>
        </w:rPr>
        <w:t xml:space="preserve">determined center of pressure and body weight. After 30 seconds, the </w:t>
      </w:r>
      <w:proofErr w:type="spellStart"/>
      <w:r w:rsidRPr="00925C32">
        <w:rPr>
          <w:rFonts w:ascii="Arial" w:hAnsi="Arial" w:cs="Arial"/>
        </w:rPr>
        <w:t>CSMi</w:t>
      </w:r>
      <w:proofErr w:type="spellEnd"/>
      <w:r w:rsidRPr="00925C32">
        <w:rPr>
          <w:rFonts w:ascii="Arial" w:hAnsi="Arial" w:cs="Arial"/>
        </w:rPr>
        <w:t xml:space="preserve"> software produced a score (0</w:t>
      </w:r>
      <w:r w:rsidR="00327FB4" w:rsidRPr="00925C32">
        <w:rPr>
          <w:rFonts w:ascii="Arial" w:hAnsi="Arial" w:cs="Arial"/>
        </w:rPr>
        <w:t xml:space="preserve"> to </w:t>
      </w:r>
      <w:r w:rsidRPr="00925C32">
        <w:rPr>
          <w:rFonts w:ascii="Arial" w:hAnsi="Arial" w:cs="Arial"/>
        </w:rPr>
        <w:t>100) and a percentage (0</w:t>
      </w:r>
      <w:r w:rsidR="00327FB4" w:rsidRPr="00925C32">
        <w:rPr>
          <w:rFonts w:ascii="Arial" w:hAnsi="Arial" w:cs="Arial"/>
        </w:rPr>
        <w:t xml:space="preserve"> to</w:t>
      </w:r>
      <w:r w:rsidRPr="00925C32">
        <w:rPr>
          <w:rFonts w:ascii="Arial" w:hAnsi="Arial" w:cs="Arial"/>
        </w:rPr>
        <w:t xml:space="preserve">100), both representing the participants’ center of pressure </w:t>
      </w:r>
      <w:r w:rsidR="0094552D" w:rsidRPr="00925C32">
        <w:rPr>
          <w:rFonts w:ascii="Arial" w:hAnsi="Arial" w:cs="Arial"/>
        </w:rPr>
        <w:t xml:space="preserve">that was </w:t>
      </w:r>
      <w:r w:rsidRPr="00925C32">
        <w:rPr>
          <w:rFonts w:ascii="Arial" w:hAnsi="Arial" w:cs="Arial"/>
        </w:rPr>
        <w:t xml:space="preserve">calculated in </w:t>
      </w:r>
      <w:r w:rsidR="007A4307" w:rsidRPr="00925C32">
        <w:rPr>
          <w:rFonts w:ascii="Arial" w:hAnsi="Arial" w:cs="Arial"/>
        </w:rPr>
        <w:t>4</w:t>
      </w:r>
      <w:r w:rsidRPr="00925C32">
        <w:rPr>
          <w:rFonts w:ascii="Arial" w:hAnsi="Arial" w:cs="Arial"/>
        </w:rPr>
        <w:t xml:space="preserve"> quadrants. A high score is associated with increased postural sway and decreased postural stability while a high percentage is associated with a greater proportion of time the participant spent on target indicating a decrease in postural sway and an increase in stability. </w:t>
      </w:r>
    </w:p>
    <w:p w14:paraId="7C3D1CE6" w14:textId="77777777" w:rsidR="00156C62" w:rsidRPr="00925C32" w:rsidRDefault="00156C62" w:rsidP="00A42E69">
      <w:pPr>
        <w:pStyle w:val="NormalWeb"/>
        <w:spacing w:before="0" w:beforeAutospacing="0" w:after="0" w:afterAutospacing="0"/>
        <w:ind w:left="720" w:right="576"/>
        <w:rPr>
          <w:rFonts w:ascii="Arial" w:hAnsi="Arial" w:cs="Arial"/>
          <w:i/>
          <w:iCs/>
        </w:rPr>
      </w:pPr>
    </w:p>
    <w:p w14:paraId="359F1B6C" w14:textId="77777777" w:rsidR="0019520D" w:rsidRPr="00925C32" w:rsidRDefault="00156C62" w:rsidP="00DD5EA4">
      <w:pPr>
        <w:pStyle w:val="NormalWeb"/>
        <w:spacing w:before="0" w:beforeAutospacing="0" w:after="0" w:afterAutospacing="0"/>
        <w:ind w:left="720" w:right="720"/>
        <w:jc w:val="both"/>
        <w:rPr>
          <w:rFonts w:ascii="Arial" w:hAnsi="Arial" w:cs="Arial"/>
          <w:b/>
          <w:bCs/>
          <w:i/>
        </w:rPr>
      </w:pPr>
      <w:r w:rsidRPr="00925C32">
        <w:rPr>
          <w:rFonts w:ascii="Arial" w:hAnsi="Arial" w:cs="Arial"/>
          <w:b/>
          <w:bCs/>
          <w:i/>
        </w:rPr>
        <w:t>Treadmill Protocols</w:t>
      </w:r>
    </w:p>
    <w:p w14:paraId="15E6ED92" w14:textId="5B575FCA" w:rsidR="00156C62" w:rsidRPr="00925C32" w:rsidRDefault="00156C62" w:rsidP="00DD5EA4">
      <w:pPr>
        <w:pStyle w:val="NormalWeb"/>
        <w:spacing w:before="0" w:beforeAutospacing="0" w:after="0" w:afterAutospacing="0"/>
        <w:ind w:left="720" w:right="720"/>
        <w:jc w:val="both"/>
        <w:rPr>
          <w:rFonts w:ascii="Arial" w:hAnsi="Arial" w:cs="Arial"/>
        </w:rPr>
      </w:pPr>
      <w:r w:rsidRPr="00925C32">
        <w:rPr>
          <w:rFonts w:ascii="Arial" w:hAnsi="Arial" w:cs="Arial"/>
        </w:rPr>
        <w:t xml:space="preserve">During the treadmill activity, heart rate (using the Polar heart rate monitor) and rating of perceived exertion (RPE) were collected every </w:t>
      </w:r>
      <w:r w:rsidR="007A4307" w:rsidRPr="00925C32">
        <w:rPr>
          <w:rFonts w:ascii="Arial" w:hAnsi="Arial" w:cs="Arial"/>
        </w:rPr>
        <w:t>2</w:t>
      </w:r>
      <w:r w:rsidRPr="00925C32">
        <w:rPr>
          <w:rFonts w:ascii="Arial" w:hAnsi="Arial" w:cs="Arial"/>
        </w:rPr>
        <w:t xml:space="preserve"> minutes. RPE was assessed using the Borg RPE scale (3), which ranks </w:t>
      </w:r>
      <w:r w:rsidR="0094552D" w:rsidRPr="00925C32">
        <w:rPr>
          <w:rFonts w:ascii="Arial" w:hAnsi="Arial" w:cs="Arial"/>
        </w:rPr>
        <w:t xml:space="preserve">the </w:t>
      </w:r>
      <w:r w:rsidRPr="00925C32">
        <w:rPr>
          <w:rFonts w:ascii="Arial" w:hAnsi="Arial" w:cs="Arial"/>
        </w:rPr>
        <w:t>participants</w:t>
      </w:r>
      <w:r w:rsidR="0094552D" w:rsidRPr="00925C32">
        <w:rPr>
          <w:rFonts w:ascii="Arial" w:hAnsi="Arial" w:cs="Arial"/>
        </w:rPr>
        <w:t>’</w:t>
      </w:r>
      <w:r w:rsidRPr="00925C32">
        <w:rPr>
          <w:rFonts w:ascii="Arial" w:hAnsi="Arial" w:cs="Arial"/>
        </w:rPr>
        <w:t xml:space="preserve"> self-reported level of effort on a scale of 6 (minimum intensity) to 20 (maximum intensity).</w:t>
      </w:r>
    </w:p>
    <w:p w14:paraId="5734C8B6" w14:textId="77777777" w:rsidR="00156C62" w:rsidRPr="00925C32" w:rsidRDefault="00156C62" w:rsidP="00A42E69">
      <w:pPr>
        <w:pStyle w:val="NormalWeb"/>
        <w:spacing w:before="0" w:beforeAutospacing="0" w:after="0" w:afterAutospacing="0"/>
        <w:ind w:left="720" w:right="576"/>
        <w:rPr>
          <w:rFonts w:ascii="Arial" w:hAnsi="Arial" w:cs="Arial"/>
        </w:rPr>
      </w:pPr>
    </w:p>
    <w:p w14:paraId="73D98189" w14:textId="77777777" w:rsidR="0019520D" w:rsidRPr="00925C32" w:rsidRDefault="00156C62" w:rsidP="00DD5EA4">
      <w:pPr>
        <w:pStyle w:val="NormalWeb"/>
        <w:spacing w:before="0" w:beforeAutospacing="0" w:after="0" w:afterAutospacing="0"/>
        <w:ind w:left="720" w:right="720"/>
        <w:jc w:val="both"/>
        <w:rPr>
          <w:rFonts w:ascii="Arial" w:hAnsi="Arial" w:cs="Arial"/>
          <w:b/>
          <w:bCs/>
          <w:i/>
          <w:iCs/>
        </w:rPr>
      </w:pPr>
      <w:r w:rsidRPr="00925C32">
        <w:rPr>
          <w:rFonts w:ascii="Arial" w:hAnsi="Arial" w:cs="Arial"/>
          <w:b/>
          <w:bCs/>
          <w:i/>
          <w:iCs/>
        </w:rPr>
        <w:t>ADL Group</w:t>
      </w:r>
    </w:p>
    <w:p w14:paraId="1F04E3AF" w14:textId="0DEE9AA9" w:rsidR="00156C62" w:rsidRPr="00925C32" w:rsidRDefault="0094552D" w:rsidP="00DD5EA4">
      <w:pPr>
        <w:pStyle w:val="NormalWeb"/>
        <w:spacing w:before="0" w:beforeAutospacing="0" w:after="0" w:afterAutospacing="0"/>
        <w:ind w:left="720" w:right="720"/>
        <w:jc w:val="both"/>
        <w:rPr>
          <w:rFonts w:ascii="Arial" w:hAnsi="Arial" w:cs="Arial"/>
        </w:rPr>
      </w:pPr>
      <w:r w:rsidRPr="00925C32">
        <w:rPr>
          <w:rFonts w:ascii="Arial" w:hAnsi="Arial" w:cs="Arial"/>
        </w:rPr>
        <w:t>The p</w:t>
      </w:r>
      <w:r w:rsidR="00156C62" w:rsidRPr="00925C32">
        <w:rPr>
          <w:rFonts w:ascii="Arial" w:hAnsi="Arial" w:cs="Arial"/>
        </w:rPr>
        <w:t xml:space="preserve">articipants assigned to the ADL </w:t>
      </w:r>
      <w:r w:rsidRPr="00925C32">
        <w:rPr>
          <w:rFonts w:ascii="Arial" w:hAnsi="Arial" w:cs="Arial"/>
        </w:rPr>
        <w:t>G</w:t>
      </w:r>
      <w:r w:rsidR="00156C62" w:rsidRPr="00925C32">
        <w:rPr>
          <w:rFonts w:ascii="Arial" w:hAnsi="Arial" w:cs="Arial"/>
        </w:rPr>
        <w:t xml:space="preserve">roup were asked to complete Stage I only of the modified Bruce treadmill protocol (22) </w:t>
      </w:r>
      <w:r w:rsidRPr="00925C32">
        <w:rPr>
          <w:rFonts w:ascii="Arial" w:hAnsi="Arial" w:cs="Arial"/>
        </w:rPr>
        <w:t>that</w:t>
      </w:r>
      <w:r w:rsidR="00156C62" w:rsidRPr="00925C32">
        <w:rPr>
          <w:rFonts w:ascii="Arial" w:hAnsi="Arial" w:cs="Arial"/>
        </w:rPr>
        <w:t xml:space="preserve"> involved walking at a speed of 1.7</w:t>
      </w:r>
      <w:r w:rsidRPr="00925C32">
        <w:rPr>
          <w:rFonts w:ascii="Arial" w:hAnsi="Arial" w:cs="Arial"/>
        </w:rPr>
        <w:t xml:space="preserve"> </w:t>
      </w:r>
      <w:r w:rsidR="00156C62" w:rsidRPr="00925C32">
        <w:rPr>
          <w:rFonts w:ascii="Arial" w:hAnsi="Arial" w:cs="Arial"/>
        </w:rPr>
        <w:t xml:space="preserve">mph at a 0% grade for </w:t>
      </w:r>
      <w:r w:rsidRPr="00925C32">
        <w:rPr>
          <w:rFonts w:ascii="Arial" w:hAnsi="Arial" w:cs="Arial"/>
        </w:rPr>
        <w:t>4</w:t>
      </w:r>
      <w:r w:rsidR="00156C62" w:rsidRPr="00925C32">
        <w:rPr>
          <w:rFonts w:ascii="Arial" w:hAnsi="Arial" w:cs="Arial"/>
        </w:rPr>
        <w:t xml:space="preserve"> minutes. Th</w:t>
      </w:r>
      <w:r w:rsidRPr="00925C32">
        <w:rPr>
          <w:rFonts w:ascii="Arial" w:hAnsi="Arial" w:cs="Arial"/>
        </w:rPr>
        <w:t>e</w:t>
      </w:r>
      <w:r w:rsidR="00156C62" w:rsidRPr="00925C32">
        <w:rPr>
          <w:rFonts w:ascii="Arial" w:hAnsi="Arial" w:cs="Arial"/>
        </w:rPr>
        <w:t xml:space="preserve"> protocol was designed to be consistent with </w:t>
      </w:r>
      <w:r w:rsidRPr="00925C32">
        <w:rPr>
          <w:rFonts w:ascii="Arial" w:hAnsi="Arial" w:cs="Arial"/>
        </w:rPr>
        <w:t xml:space="preserve">the </w:t>
      </w:r>
      <w:r w:rsidR="00156C62" w:rsidRPr="00925C32">
        <w:rPr>
          <w:rFonts w:ascii="Arial" w:hAnsi="Arial" w:cs="Arial"/>
        </w:rPr>
        <w:t xml:space="preserve">participants’ ADLs while not inducing fatigue. Upon completion of the walk, </w:t>
      </w:r>
      <w:r w:rsidRPr="00925C32">
        <w:rPr>
          <w:rFonts w:ascii="Arial" w:hAnsi="Arial" w:cs="Arial"/>
        </w:rPr>
        <w:t xml:space="preserve">the </w:t>
      </w:r>
      <w:r w:rsidR="00156C62" w:rsidRPr="00925C32">
        <w:rPr>
          <w:rFonts w:ascii="Arial" w:hAnsi="Arial" w:cs="Arial"/>
        </w:rPr>
        <w:t xml:space="preserve">participants returned to the </w:t>
      </w:r>
      <w:proofErr w:type="spellStart"/>
      <w:r w:rsidR="00156C62" w:rsidRPr="00925C32">
        <w:rPr>
          <w:rFonts w:ascii="Arial" w:hAnsi="Arial" w:cs="Arial"/>
        </w:rPr>
        <w:t>CSMi</w:t>
      </w:r>
      <w:proofErr w:type="spellEnd"/>
      <w:r w:rsidR="00156C62" w:rsidRPr="00925C32">
        <w:rPr>
          <w:rFonts w:ascii="Arial" w:hAnsi="Arial" w:cs="Arial"/>
        </w:rPr>
        <w:t xml:space="preserve"> balance board for further testing.</w:t>
      </w:r>
    </w:p>
    <w:p w14:paraId="199F63D4" w14:textId="77777777" w:rsidR="00156C62" w:rsidRPr="00925C32" w:rsidRDefault="00156C62" w:rsidP="00A42E69">
      <w:pPr>
        <w:pStyle w:val="NormalWeb"/>
        <w:spacing w:before="0" w:beforeAutospacing="0" w:after="0" w:afterAutospacing="0"/>
        <w:ind w:left="720" w:right="576"/>
        <w:rPr>
          <w:rFonts w:ascii="Arial" w:hAnsi="Arial" w:cs="Arial"/>
        </w:rPr>
      </w:pPr>
    </w:p>
    <w:p w14:paraId="052ACF27" w14:textId="77777777" w:rsidR="0019520D" w:rsidRPr="00925C32" w:rsidRDefault="00156C62" w:rsidP="00DD5EA4">
      <w:pPr>
        <w:pStyle w:val="NormalWeb"/>
        <w:spacing w:before="0" w:beforeAutospacing="0" w:after="0" w:afterAutospacing="0"/>
        <w:ind w:left="720" w:right="720"/>
        <w:jc w:val="both"/>
        <w:rPr>
          <w:rFonts w:ascii="Arial" w:hAnsi="Arial" w:cs="Arial"/>
          <w:b/>
          <w:bCs/>
          <w:i/>
          <w:iCs/>
        </w:rPr>
      </w:pPr>
      <w:r w:rsidRPr="00925C32">
        <w:rPr>
          <w:rFonts w:ascii="Arial" w:hAnsi="Arial" w:cs="Arial"/>
          <w:b/>
          <w:bCs/>
          <w:i/>
          <w:iCs/>
        </w:rPr>
        <w:t>Fatigue Group</w:t>
      </w:r>
    </w:p>
    <w:p w14:paraId="12C578C9" w14:textId="7ECF32D1" w:rsidR="00156C62" w:rsidRPr="00925C32" w:rsidRDefault="0094552D" w:rsidP="00DD5EA4">
      <w:pPr>
        <w:pStyle w:val="NormalWeb"/>
        <w:spacing w:before="0" w:beforeAutospacing="0" w:after="0" w:afterAutospacing="0"/>
        <w:ind w:left="720" w:right="720"/>
        <w:jc w:val="both"/>
        <w:rPr>
          <w:rFonts w:ascii="Arial" w:hAnsi="Arial" w:cs="Arial"/>
        </w:rPr>
      </w:pPr>
      <w:r w:rsidRPr="00925C32">
        <w:rPr>
          <w:rFonts w:ascii="Arial" w:hAnsi="Arial" w:cs="Arial"/>
        </w:rPr>
        <w:t>The p</w:t>
      </w:r>
      <w:r w:rsidR="00156C62" w:rsidRPr="00925C32">
        <w:rPr>
          <w:rFonts w:ascii="Arial" w:hAnsi="Arial" w:cs="Arial"/>
        </w:rPr>
        <w:t xml:space="preserve">articipants assigned to the </w:t>
      </w:r>
      <w:r w:rsidRPr="00925C32">
        <w:rPr>
          <w:rFonts w:ascii="Arial" w:hAnsi="Arial" w:cs="Arial"/>
        </w:rPr>
        <w:t>F</w:t>
      </w:r>
      <w:r w:rsidR="00156C62" w:rsidRPr="00925C32">
        <w:rPr>
          <w:rFonts w:ascii="Arial" w:hAnsi="Arial" w:cs="Arial"/>
        </w:rPr>
        <w:t xml:space="preserve">atigue </w:t>
      </w:r>
      <w:r w:rsidRPr="00925C32">
        <w:rPr>
          <w:rFonts w:ascii="Arial" w:hAnsi="Arial" w:cs="Arial"/>
        </w:rPr>
        <w:t>G</w:t>
      </w:r>
      <w:r w:rsidR="00156C62" w:rsidRPr="00925C32">
        <w:rPr>
          <w:rFonts w:ascii="Arial" w:hAnsi="Arial" w:cs="Arial"/>
        </w:rPr>
        <w:t>roup performed the modified Bruce treadmill protocol (22)</w:t>
      </w:r>
      <w:r w:rsidRPr="00925C32">
        <w:rPr>
          <w:rFonts w:ascii="Arial" w:hAnsi="Arial" w:cs="Arial"/>
        </w:rPr>
        <w:t xml:space="preserve"> that c</w:t>
      </w:r>
      <w:r w:rsidR="00156C62" w:rsidRPr="00925C32">
        <w:rPr>
          <w:rFonts w:ascii="Arial" w:hAnsi="Arial" w:cs="Arial"/>
        </w:rPr>
        <w:t>onsist</w:t>
      </w:r>
      <w:r w:rsidRPr="00925C32">
        <w:rPr>
          <w:rFonts w:ascii="Arial" w:hAnsi="Arial" w:cs="Arial"/>
        </w:rPr>
        <w:t>ed</w:t>
      </w:r>
      <w:r w:rsidR="00156C62" w:rsidRPr="00925C32">
        <w:rPr>
          <w:rFonts w:ascii="Arial" w:hAnsi="Arial" w:cs="Arial"/>
        </w:rPr>
        <w:t xml:space="preserve"> of </w:t>
      </w:r>
      <w:r w:rsidRPr="00925C32">
        <w:rPr>
          <w:rFonts w:ascii="Arial" w:hAnsi="Arial" w:cs="Arial"/>
        </w:rPr>
        <w:t>7</w:t>
      </w:r>
      <w:r w:rsidR="00156C62" w:rsidRPr="00925C32">
        <w:rPr>
          <w:rFonts w:ascii="Arial" w:hAnsi="Arial" w:cs="Arial"/>
        </w:rPr>
        <w:t xml:space="preserve"> stages, each with a progressively higher grade and faster speed (Figure 1). </w:t>
      </w:r>
      <w:r w:rsidRPr="00925C32">
        <w:rPr>
          <w:rFonts w:ascii="Arial" w:hAnsi="Arial" w:cs="Arial"/>
        </w:rPr>
        <w:t>The p</w:t>
      </w:r>
      <w:r w:rsidR="00156C62" w:rsidRPr="00925C32">
        <w:rPr>
          <w:rFonts w:ascii="Arial" w:hAnsi="Arial" w:cs="Arial"/>
        </w:rPr>
        <w:t>articipants were asked to complete all stages to the best of their ability or until they reached a state of fatigue</w:t>
      </w:r>
      <w:r w:rsidRPr="00925C32">
        <w:rPr>
          <w:rFonts w:ascii="Arial" w:hAnsi="Arial" w:cs="Arial"/>
        </w:rPr>
        <w:t xml:space="preserve"> that was </w:t>
      </w:r>
      <w:r w:rsidR="00156C62" w:rsidRPr="00925C32">
        <w:rPr>
          <w:rFonts w:ascii="Arial" w:hAnsi="Arial" w:cs="Arial"/>
        </w:rPr>
        <w:t xml:space="preserve">defined as 85% of maximum heart rate, an RPE of 17 (signifying perception of the exercise to be very hard), or voluntary cessation based on expressed participant need. Upon completion of the treadmill session, </w:t>
      </w:r>
      <w:r w:rsidRPr="00925C32">
        <w:rPr>
          <w:rFonts w:ascii="Arial" w:hAnsi="Arial" w:cs="Arial"/>
        </w:rPr>
        <w:t xml:space="preserve">the </w:t>
      </w:r>
      <w:r w:rsidR="00156C62" w:rsidRPr="00925C32">
        <w:rPr>
          <w:rFonts w:ascii="Arial" w:hAnsi="Arial" w:cs="Arial"/>
        </w:rPr>
        <w:t>participants completed a 30-second cool-down walk at 0.5</w:t>
      </w:r>
      <w:r w:rsidRPr="00925C32">
        <w:rPr>
          <w:rFonts w:ascii="Arial" w:hAnsi="Arial" w:cs="Arial"/>
        </w:rPr>
        <w:t xml:space="preserve"> </w:t>
      </w:r>
      <w:r w:rsidR="00156C62" w:rsidRPr="00925C32">
        <w:rPr>
          <w:rFonts w:ascii="Arial" w:hAnsi="Arial" w:cs="Arial"/>
        </w:rPr>
        <w:t xml:space="preserve">mph at a 0% grade and then returned to the </w:t>
      </w:r>
      <w:proofErr w:type="spellStart"/>
      <w:r w:rsidR="00156C62" w:rsidRPr="00925C32">
        <w:rPr>
          <w:rFonts w:ascii="Arial" w:hAnsi="Arial" w:cs="Arial"/>
        </w:rPr>
        <w:t>CSMi</w:t>
      </w:r>
      <w:proofErr w:type="spellEnd"/>
      <w:r w:rsidR="00156C62" w:rsidRPr="00925C32">
        <w:rPr>
          <w:rFonts w:ascii="Arial" w:hAnsi="Arial" w:cs="Arial"/>
        </w:rPr>
        <w:t xml:space="preserve"> balance board for further testing.</w:t>
      </w:r>
    </w:p>
    <w:p w14:paraId="3CB77669" w14:textId="77777777" w:rsidR="00156C62" w:rsidRPr="00925C32" w:rsidRDefault="00156C62" w:rsidP="00156C62">
      <w:pPr>
        <w:pStyle w:val="NormalWeb"/>
        <w:spacing w:before="0" w:beforeAutospacing="0" w:after="0" w:afterAutospacing="0"/>
        <w:rPr>
          <w:rFonts w:ascii="Arial" w:hAnsi="Arial" w:cs="Arial"/>
          <w:b/>
        </w:rPr>
      </w:pPr>
    </w:p>
    <w:p w14:paraId="01E04C5D" w14:textId="77777777" w:rsidR="0019520D" w:rsidRPr="00925C32" w:rsidRDefault="0019520D" w:rsidP="00A42E69">
      <w:pPr>
        <w:pStyle w:val="NormalWeb"/>
        <w:spacing w:before="0" w:beforeAutospacing="0" w:after="0" w:afterAutospacing="0"/>
        <w:ind w:left="720"/>
        <w:rPr>
          <w:rFonts w:ascii="Arial" w:hAnsi="Arial" w:cs="Arial"/>
          <w:b/>
        </w:rPr>
      </w:pPr>
    </w:p>
    <w:p w14:paraId="2E2D9381" w14:textId="77777777" w:rsidR="0019520D" w:rsidRPr="00925C32" w:rsidRDefault="0019520D" w:rsidP="00A42E69">
      <w:pPr>
        <w:pStyle w:val="NormalWeb"/>
        <w:spacing w:before="0" w:beforeAutospacing="0" w:after="0" w:afterAutospacing="0"/>
        <w:ind w:left="720"/>
        <w:rPr>
          <w:rFonts w:ascii="Arial" w:hAnsi="Arial" w:cs="Arial"/>
          <w:b/>
        </w:rPr>
      </w:pPr>
    </w:p>
    <w:p w14:paraId="51242A40" w14:textId="77777777" w:rsidR="0019520D" w:rsidRPr="00925C32" w:rsidRDefault="0019520D" w:rsidP="00A42E69">
      <w:pPr>
        <w:pStyle w:val="NormalWeb"/>
        <w:spacing w:before="0" w:beforeAutospacing="0" w:after="0" w:afterAutospacing="0"/>
        <w:ind w:left="720"/>
        <w:rPr>
          <w:rFonts w:ascii="Arial" w:hAnsi="Arial" w:cs="Arial"/>
          <w:b/>
        </w:rPr>
      </w:pPr>
    </w:p>
    <w:p w14:paraId="082D2AF5" w14:textId="77777777" w:rsidR="0019520D" w:rsidRDefault="0019520D" w:rsidP="00A42E69">
      <w:pPr>
        <w:pStyle w:val="NormalWeb"/>
        <w:spacing w:before="0" w:beforeAutospacing="0" w:after="0" w:afterAutospacing="0"/>
        <w:ind w:left="720"/>
        <w:rPr>
          <w:rFonts w:ascii="Arial" w:hAnsi="Arial" w:cs="Arial"/>
          <w:b/>
        </w:rPr>
      </w:pPr>
    </w:p>
    <w:p w14:paraId="6D4C2513" w14:textId="77777777" w:rsidR="0019520D" w:rsidRDefault="0019520D" w:rsidP="00A42E69">
      <w:pPr>
        <w:pStyle w:val="NormalWeb"/>
        <w:spacing w:before="0" w:beforeAutospacing="0" w:after="0" w:afterAutospacing="0"/>
        <w:ind w:left="720"/>
        <w:rPr>
          <w:rFonts w:ascii="Arial" w:hAnsi="Arial" w:cs="Arial"/>
          <w:b/>
        </w:rPr>
      </w:pPr>
    </w:p>
    <w:p w14:paraId="6B231693" w14:textId="77777777" w:rsidR="0019520D" w:rsidRDefault="0019520D" w:rsidP="00A42E69">
      <w:pPr>
        <w:pStyle w:val="NormalWeb"/>
        <w:spacing w:before="0" w:beforeAutospacing="0" w:after="0" w:afterAutospacing="0"/>
        <w:ind w:left="720"/>
        <w:rPr>
          <w:rFonts w:ascii="Arial" w:hAnsi="Arial" w:cs="Arial"/>
          <w:b/>
        </w:rPr>
      </w:pPr>
    </w:p>
    <w:p w14:paraId="159E6BEE" w14:textId="77777777" w:rsidR="0019520D" w:rsidRDefault="0019520D" w:rsidP="00A42E69">
      <w:pPr>
        <w:pStyle w:val="NormalWeb"/>
        <w:spacing w:before="0" w:beforeAutospacing="0" w:after="0" w:afterAutospacing="0"/>
        <w:ind w:left="720"/>
        <w:rPr>
          <w:rFonts w:ascii="Arial" w:hAnsi="Arial" w:cs="Arial"/>
          <w:b/>
        </w:rPr>
      </w:pPr>
    </w:p>
    <w:p w14:paraId="6CD7B605" w14:textId="77777777" w:rsidR="0019520D" w:rsidRDefault="0019520D" w:rsidP="00A42E69">
      <w:pPr>
        <w:pStyle w:val="NormalWeb"/>
        <w:spacing w:before="0" w:beforeAutospacing="0" w:after="0" w:afterAutospacing="0"/>
        <w:ind w:left="720"/>
        <w:rPr>
          <w:rFonts w:ascii="Arial" w:hAnsi="Arial" w:cs="Arial"/>
          <w:b/>
        </w:rPr>
      </w:pPr>
    </w:p>
    <w:p w14:paraId="3E2E4189" w14:textId="77777777" w:rsidR="0070561F" w:rsidRDefault="0070561F" w:rsidP="00A42E69">
      <w:pPr>
        <w:pStyle w:val="NormalWeb"/>
        <w:spacing w:before="0" w:beforeAutospacing="0" w:after="0" w:afterAutospacing="0"/>
        <w:ind w:left="720"/>
        <w:rPr>
          <w:rFonts w:ascii="Arial" w:hAnsi="Arial" w:cs="Arial"/>
          <w:b/>
        </w:rPr>
      </w:pPr>
    </w:p>
    <w:p w14:paraId="58F3B234" w14:textId="7373D7E4" w:rsidR="00156C62" w:rsidRDefault="00156C62" w:rsidP="00A42E69">
      <w:pPr>
        <w:pStyle w:val="NormalWeb"/>
        <w:spacing w:before="0" w:beforeAutospacing="0" w:after="0" w:afterAutospacing="0"/>
        <w:ind w:left="720"/>
        <w:rPr>
          <w:rFonts w:ascii="Arial" w:hAnsi="Arial" w:cs="Arial"/>
          <w:b/>
        </w:rPr>
      </w:pPr>
      <w:r w:rsidRPr="005E5103">
        <w:rPr>
          <w:rFonts w:ascii="Arial" w:hAnsi="Arial" w:cs="Arial"/>
          <w:b/>
        </w:rPr>
        <w:t>Figure 1. Modified Bruce Treadmill Protocol (2015)</w:t>
      </w:r>
      <w:r w:rsidR="005E5103">
        <w:rPr>
          <w:rFonts w:ascii="Arial" w:hAnsi="Arial" w:cs="Arial"/>
          <w:b/>
        </w:rPr>
        <w:t>.</w:t>
      </w:r>
    </w:p>
    <w:p w14:paraId="7A08FA68" w14:textId="77777777" w:rsidR="0019520D" w:rsidRPr="005E5103" w:rsidRDefault="0019520D" w:rsidP="00A42E69">
      <w:pPr>
        <w:pStyle w:val="NormalWeb"/>
        <w:spacing w:before="0" w:beforeAutospacing="0" w:after="0" w:afterAutospacing="0"/>
        <w:ind w:left="720"/>
        <w:rPr>
          <w:rFonts w:ascii="Arial" w:hAnsi="Arial" w:cs="Arial"/>
        </w:rPr>
      </w:pPr>
    </w:p>
    <w:p w14:paraId="18085853" w14:textId="3B6CF50D" w:rsidR="00156C62" w:rsidRPr="005E5103" w:rsidRDefault="00156C62" w:rsidP="00156C62">
      <w:pPr>
        <w:pStyle w:val="NormalWeb"/>
        <w:spacing w:before="0" w:beforeAutospacing="0" w:after="0" w:afterAutospacing="0"/>
        <w:rPr>
          <w:rFonts w:ascii="Arial" w:hAnsi="Arial" w:cs="Arial"/>
        </w:rPr>
      </w:pPr>
      <w:r w:rsidRPr="005E5103">
        <w:rPr>
          <w:rFonts w:ascii="Arial" w:hAnsi="Arial" w:cs="Arial"/>
          <w:noProof/>
        </w:rPr>
        <w:drawing>
          <wp:inline distT="0" distB="0" distL="0" distR="0" wp14:anchorId="1E40F433" wp14:editId="5DC30189">
            <wp:extent cx="6392545" cy="3657600"/>
            <wp:effectExtent l="0" t="0" r="8255"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8140" cy="3660801"/>
                    </a:xfrm>
                    <a:prstGeom prst="rect">
                      <a:avLst/>
                    </a:prstGeom>
                    <a:noFill/>
                    <a:ln>
                      <a:noFill/>
                    </a:ln>
                  </pic:spPr>
                </pic:pic>
              </a:graphicData>
            </a:graphic>
          </wp:inline>
        </w:drawing>
      </w:r>
    </w:p>
    <w:p w14:paraId="5AFB76D0" w14:textId="77777777" w:rsidR="005E5103" w:rsidRDefault="005E5103" w:rsidP="00156C62">
      <w:pPr>
        <w:pStyle w:val="NormalWeb"/>
        <w:spacing w:before="0" w:beforeAutospacing="0" w:after="0" w:afterAutospacing="0"/>
        <w:rPr>
          <w:rFonts w:ascii="Arial" w:hAnsi="Arial" w:cs="Arial"/>
          <w:iCs/>
          <w:u w:val="single"/>
        </w:rPr>
      </w:pPr>
    </w:p>
    <w:p w14:paraId="21E45DE9" w14:textId="77777777" w:rsidR="005E5103" w:rsidRDefault="005E5103" w:rsidP="00156C62">
      <w:pPr>
        <w:pStyle w:val="NormalWeb"/>
        <w:spacing w:before="0" w:beforeAutospacing="0" w:after="0" w:afterAutospacing="0"/>
        <w:rPr>
          <w:rFonts w:ascii="Arial" w:hAnsi="Arial" w:cs="Arial"/>
          <w:iCs/>
          <w:u w:val="single"/>
        </w:rPr>
      </w:pPr>
    </w:p>
    <w:p w14:paraId="2DF50883" w14:textId="77777777" w:rsidR="0019520D" w:rsidRDefault="00156C62" w:rsidP="00DD5EA4">
      <w:pPr>
        <w:pStyle w:val="NormalWeb"/>
        <w:spacing w:before="0" w:beforeAutospacing="0" w:after="0" w:afterAutospacing="0"/>
        <w:ind w:left="720" w:right="720"/>
        <w:jc w:val="both"/>
        <w:rPr>
          <w:rFonts w:ascii="Arial" w:hAnsi="Arial" w:cs="Arial"/>
          <w:b/>
          <w:bCs/>
          <w:i/>
        </w:rPr>
      </w:pPr>
      <w:r w:rsidRPr="00A42E69">
        <w:rPr>
          <w:rFonts w:ascii="Arial" w:hAnsi="Arial" w:cs="Arial"/>
          <w:b/>
          <w:bCs/>
          <w:i/>
        </w:rPr>
        <w:t>Post-Intervention Testing</w:t>
      </w:r>
    </w:p>
    <w:p w14:paraId="5E345EB4" w14:textId="388931E6" w:rsidR="00156C62" w:rsidRPr="005E5103" w:rsidRDefault="00156C62" w:rsidP="00DD5EA4">
      <w:pPr>
        <w:pStyle w:val="NormalWeb"/>
        <w:spacing w:before="0" w:beforeAutospacing="0" w:after="0" w:afterAutospacing="0"/>
        <w:ind w:left="720" w:right="720"/>
        <w:jc w:val="both"/>
        <w:rPr>
          <w:rFonts w:ascii="Arial" w:hAnsi="Arial" w:cs="Arial"/>
        </w:rPr>
      </w:pPr>
      <w:r w:rsidRPr="005E5103">
        <w:rPr>
          <w:rFonts w:ascii="Arial" w:hAnsi="Arial" w:cs="Arial"/>
        </w:rPr>
        <w:t xml:space="preserve">Following the treadmill protocol, each participant returned to the </w:t>
      </w:r>
      <w:proofErr w:type="spellStart"/>
      <w:r w:rsidRPr="005E5103">
        <w:rPr>
          <w:rFonts w:ascii="Arial" w:hAnsi="Arial" w:cs="Arial"/>
        </w:rPr>
        <w:t>CSMi</w:t>
      </w:r>
      <w:proofErr w:type="spellEnd"/>
      <w:r w:rsidRPr="005E5103">
        <w:rPr>
          <w:rFonts w:ascii="Arial" w:hAnsi="Arial" w:cs="Arial"/>
        </w:rPr>
        <w:t xml:space="preserve"> balance board and completed the same baseline 30-second center of gravity and postural stability assessment. During this post-intervention testing period, the assessment was repeated in 30-second intervals (30-second test, 30 seconds of seated rest, repeat) until their measurements returned to their baseline scores within a 5% margin of error. Once the participant’s score was within the 5% margin of their baseline score, their participation in the study was complete.</w:t>
      </w:r>
    </w:p>
    <w:p w14:paraId="1A21F736" w14:textId="77777777" w:rsidR="00156C62" w:rsidRPr="005E5103" w:rsidRDefault="00156C62" w:rsidP="00156C62">
      <w:pPr>
        <w:pStyle w:val="NormalWeb"/>
        <w:spacing w:before="0" w:beforeAutospacing="0" w:after="0" w:afterAutospacing="0"/>
        <w:rPr>
          <w:rFonts w:ascii="Arial" w:hAnsi="Arial" w:cs="Arial"/>
        </w:rPr>
      </w:pPr>
    </w:p>
    <w:p w14:paraId="24158199" w14:textId="073520B6" w:rsidR="00156C62" w:rsidRPr="00925C32" w:rsidRDefault="00156C62" w:rsidP="00A42E69">
      <w:pPr>
        <w:pStyle w:val="BodyText2"/>
        <w:spacing w:after="0" w:line="240" w:lineRule="auto"/>
        <w:ind w:firstLine="0"/>
        <w:rPr>
          <w:rFonts w:ascii="Arial" w:hAnsi="Arial" w:cs="Arial"/>
          <w:b/>
          <w:sz w:val="24"/>
          <w:szCs w:val="24"/>
        </w:rPr>
      </w:pPr>
      <w:r w:rsidRPr="005E5103">
        <w:rPr>
          <w:rFonts w:ascii="Arial" w:hAnsi="Arial" w:cs="Arial"/>
          <w:b/>
          <w:sz w:val="24"/>
          <w:szCs w:val="24"/>
        </w:rPr>
        <w:t xml:space="preserve">Statistical </w:t>
      </w:r>
      <w:r w:rsidRPr="00925C32">
        <w:rPr>
          <w:rFonts w:ascii="Arial" w:hAnsi="Arial" w:cs="Arial"/>
          <w:b/>
          <w:sz w:val="24"/>
          <w:szCs w:val="24"/>
        </w:rPr>
        <w:t>Analyses</w:t>
      </w:r>
    </w:p>
    <w:p w14:paraId="1C349B3E" w14:textId="77777777" w:rsidR="005E5103" w:rsidRPr="00925C32" w:rsidRDefault="005E5103" w:rsidP="005E5103">
      <w:pPr>
        <w:pStyle w:val="BodyText2"/>
        <w:spacing w:after="0" w:line="240" w:lineRule="auto"/>
        <w:ind w:left="0" w:firstLine="0"/>
        <w:rPr>
          <w:rFonts w:ascii="Arial" w:hAnsi="Arial" w:cs="Arial"/>
          <w:b/>
          <w:sz w:val="24"/>
          <w:szCs w:val="24"/>
        </w:rPr>
      </w:pPr>
    </w:p>
    <w:p w14:paraId="6819A026" w14:textId="4A5750CE" w:rsidR="00156C62" w:rsidRPr="00925C32" w:rsidRDefault="00156C62" w:rsidP="00DD5EA4">
      <w:pPr>
        <w:pStyle w:val="NormalWeb"/>
        <w:spacing w:before="0" w:beforeAutospacing="0" w:after="0" w:afterAutospacing="0"/>
        <w:ind w:left="720" w:right="720"/>
        <w:jc w:val="both"/>
        <w:rPr>
          <w:rFonts w:ascii="Arial" w:hAnsi="Arial" w:cs="Arial"/>
        </w:rPr>
      </w:pPr>
      <w:r w:rsidRPr="00925C32">
        <w:rPr>
          <w:rFonts w:ascii="Arial" w:hAnsi="Arial" w:cs="Arial"/>
        </w:rPr>
        <w:t xml:space="preserve">All statistical tests were conducted using SPSS version 24 (IBM SPSS Statistics, IBM Corporation, Chicago, IL, USA). Descriptive statistics of the entire sample (percentages, means, and standard deviations) were conducted to determine baseline characteristics. Mean differences between the </w:t>
      </w:r>
      <w:r w:rsidR="00136DE3" w:rsidRPr="00925C32">
        <w:rPr>
          <w:rFonts w:ascii="Arial" w:hAnsi="Arial" w:cs="Arial"/>
        </w:rPr>
        <w:t>C</w:t>
      </w:r>
      <w:r w:rsidRPr="00925C32">
        <w:rPr>
          <w:rFonts w:ascii="Arial" w:hAnsi="Arial" w:cs="Arial"/>
        </w:rPr>
        <w:t xml:space="preserve">ontrol </w:t>
      </w:r>
      <w:r w:rsidR="00136DE3" w:rsidRPr="00925C32">
        <w:rPr>
          <w:rFonts w:ascii="Arial" w:hAnsi="Arial" w:cs="Arial"/>
        </w:rPr>
        <w:t xml:space="preserve">Group </w:t>
      </w:r>
      <w:r w:rsidRPr="00925C32">
        <w:rPr>
          <w:rFonts w:ascii="Arial" w:hAnsi="Arial" w:cs="Arial"/>
        </w:rPr>
        <w:t xml:space="preserve">and </w:t>
      </w:r>
      <w:r w:rsidR="00136DE3" w:rsidRPr="00925C32">
        <w:rPr>
          <w:rFonts w:ascii="Arial" w:hAnsi="Arial" w:cs="Arial"/>
        </w:rPr>
        <w:t>the E</w:t>
      </w:r>
      <w:r w:rsidRPr="00925C32">
        <w:rPr>
          <w:rFonts w:ascii="Arial" w:hAnsi="Arial" w:cs="Arial"/>
        </w:rPr>
        <w:t xml:space="preserve">xperimental </w:t>
      </w:r>
      <w:r w:rsidR="00136DE3" w:rsidRPr="00925C32">
        <w:rPr>
          <w:rFonts w:ascii="Arial" w:hAnsi="Arial" w:cs="Arial"/>
        </w:rPr>
        <w:t>G</w:t>
      </w:r>
      <w:r w:rsidRPr="00925C32">
        <w:rPr>
          <w:rFonts w:ascii="Arial" w:hAnsi="Arial" w:cs="Arial"/>
        </w:rPr>
        <w:t xml:space="preserve">roup were determined with independent-samples </w:t>
      </w:r>
      <w:r w:rsidRPr="00925C32">
        <w:rPr>
          <w:rFonts w:ascii="Arial" w:hAnsi="Arial" w:cs="Arial"/>
          <w:i/>
          <w:iCs/>
        </w:rPr>
        <w:t>t</w:t>
      </w:r>
      <w:r w:rsidRPr="00925C32">
        <w:rPr>
          <w:rFonts w:ascii="Arial" w:hAnsi="Arial" w:cs="Arial"/>
        </w:rPr>
        <w:t xml:space="preserve">-tests and </w:t>
      </w:r>
      <w:r w:rsidR="00D7445C" w:rsidRPr="00925C32">
        <w:rPr>
          <w:rFonts w:ascii="Arial" w:hAnsi="Arial" w:cs="Arial"/>
        </w:rPr>
        <w:t>C</w:t>
      </w:r>
      <w:r w:rsidRPr="00925C32">
        <w:rPr>
          <w:rFonts w:ascii="Arial" w:hAnsi="Arial" w:cs="Arial"/>
        </w:rPr>
        <w:t xml:space="preserve">hi </w:t>
      </w:r>
      <w:r w:rsidR="00D7445C" w:rsidRPr="00925C32">
        <w:rPr>
          <w:rFonts w:ascii="Arial" w:hAnsi="Arial" w:cs="Arial"/>
        </w:rPr>
        <w:t>S</w:t>
      </w:r>
      <w:r w:rsidRPr="00925C32">
        <w:rPr>
          <w:rFonts w:ascii="Arial" w:hAnsi="Arial" w:cs="Arial"/>
        </w:rPr>
        <w:t xml:space="preserve">quared </w:t>
      </w:r>
      <w:r w:rsidR="00D7445C" w:rsidRPr="00925C32">
        <w:rPr>
          <w:rFonts w:ascii="Arial" w:hAnsi="Arial" w:cs="Arial"/>
        </w:rPr>
        <w:t>T</w:t>
      </w:r>
      <w:r w:rsidRPr="00925C32">
        <w:rPr>
          <w:rFonts w:ascii="Arial" w:hAnsi="Arial" w:cs="Arial"/>
        </w:rPr>
        <w:t xml:space="preserve">ests. Multiple linear regression models tested the effect of BMI and obesity classification on the change in balance score, holding constant baseline balance and all significant confounders (age, sex, and group assignment). Statistical significance was set at P&lt;0.05. </w:t>
      </w:r>
    </w:p>
    <w:p w14:paraId="3A21BC47" w14:textId="77777777" w:rsidR="00156C62" w:rsidRPr="00925C32" w:rsidRDefault="00156C62" w:rsidP="00156C62">
      <w:pPr>
        <w:pStyle w:val="BodyText2"/>
        <w:spacing w:after="0" w:line="240" w:lineRule="auto"/>
        <w:ind w:firstLine="0"/>
        <w:rPr>
          <w:rFonts w:ascii="Arial" w:hAnsi="Arial" w:cs="Arial"/>
          <w:b/>
          <w:bCs/>
          <w:sz w:val="24"/>
          <w:szCs w:val="24"/>
        </w:rPr>
      </w:pPr>
    </w:p>
    <w:p w14:paraId="4DEB4196" w14:textId="77777777" w:rsidR="00136DE3" w:rsidRPr="00925C32" w:rsidRDefault="00136DE3" w:rsidP="00A42E69">
      <w:pPr>
        <w:pStyle w:val="Heading7"/>
        <w:ind w:firstLine="0"/>
        <w:rPr>
          <w:rFonts w:ascii="Arial" w:hAnsi="Arial" w:cs="Arial"/>
          <w:b/>
          <w:bCs/>
          <w:i w:val="0"/>
          <w:iCs w:val="0"/>
          <w:color w:val="auto"/>
          <w:sz w:val="24"/>
          <w:szCs w:val="24"/>
        </w:rPr>
      </w:pPr>
    </w:p>
    <w:p w14:paraId="3B40CDE7" w14:textId="4B5D1B40" w:rsidR="00156C62" w:rsidRPr="00925C32" w:rsidRDefault="00156C62" w:rsidP="00A42E69">
      <w:pPr>
        <w:pStyle w:val="Heading7"/>
        <w:ind w:firstLine="0"/>
        <w:rPr>
          <w:rFonts w:ascii="Arial" w:hAnsi="Arial" w:cs="Arial"/>
          <w:b/>
          <w:bCs/>
          <w:i w:val="0"/>
          <w:iCs w:val="0"/>
          <w:color w:val="auto"/>
          <w:sz w:val="24"/>
          <w:szCs w:val="24"/>
        </w:rPr>
      </w:pPr>
      <w:r w:rsidRPr="00925C32">
        <w:rPr>
          <w:rFonts w:ascii="Arial" w:hAnsi="Arial" w:cs="Arial"/>
          <w:b/>
          <w:bCs/>
          <w:i w:val="0"/>
          <w:iCs w:val="0"/>
          <w:color w:val="auto"/>
          <w:sz w:val="24"/>
          <w:szCs w:val="24"/>
        </w:rPr>
        <w:t>RESULTS</w:t>
      </w:r>
    </w:p>
    <w:p w14:paraId="4027F627" w14:textId="77777777" w:rsidR="00156C62" w:rsidRPr="00925C32" w:rsidRDefault="00156C62" w:rsidP="00156C62">
      <w:pPr>
        <w:pStyle w:val="BodyText2"/>
        <w:spacing w:after="0" w:line="240" w:lineRule="auto"/>
        <w:ind w:firstLine="0"/>
        <w:rPr>
          <w:rFonts w:ascii="Arial" w:hAnsi="Arial" w:cs="Arial"/>
          <w:sz w:val="24"/>
          <w:szCs w:val="24"/>
        </w:rPr>
      </w:pPr>
    </w:p>
    <w:p w14:paraId="581B0AD6" w14:textId="5075F221" w:rsidR="00156C62" w:rsidRPr="00925C32" w:rsidRDefault="00156C62" w:rsidP="00DD5EA4">
      <w:pPr>
        <w:pStyle w:val="NormalWeb"/>
        <w:spacing w:before="0" w:beforeAutospacing="0" w:after="0" w:afterAutospacing="0"/>
        <w:ind w:left="720" w:right="720"/>
        <w:jc w:val="both"/>
        <w:rPr>
          <w:rFonts w:ascii="Arial" w:hAnsi="Arial" w:cs="Arial"/>
        </w:rPr>
      </w:pPr>
      <w:r w:rsidRPr="00925C32">
        <w:rPr>
          <w:rFonts w:ascii="Arial" w:hAnsi="Arial" w:cs="Arial"/>
        </w:rPr>
        <w:t xml:space="preserve">We enrolled 25 participants in the study. One participant failed to complete all testing and was excluded from analysis. The remaining 24 participants with complete data were analyzed. All measured variables (demographic and anthropometric data) are </w:t>
      </w:r>
      <w:r w:rsidR="000702C8" w:rsidRPr="00925C32">
        <w:rPr>
          <w:rFonts w:ascii="Arial" w:hAnsi="Arial" w:cs="Arial"/>
        </w:rPr>
        <w:t>presented</w:t>
      </w:r>
      <w:r w:rsidRPr="00925C32">
        <w:rPr>
          <w:rFonts w:ascii="Arial" w:hAnsi="Arial" w:cs="Arial"/>
        </w:rPr>
        <w:t xml:space="preserve"> in Table 1. There were no differences between </w:t>
      </w:r>
      <w:r w:rsidR="000702C8" w:rsidRPr="00925C32">
        <w:rPr>
          <w:rFonts w:ascii="Arial" w:hAnsi="Arial" w:cs="Arial"/>
        </w:rPr>
        <w:t>the G</w:t>
      </w:r>
      <w:r w:rsidRPr="00925C32">
        <w:rPr>
          <w:rFonts w:ascii="Arial" w:hAnsi="Arial" w:cs="Arial"/>
        </w:rPr>
        <w:t>roups (</w:t>
      </w:r>
      <w:r w:rsidR="000702C8" w:rsidRPr="00925C32">
        <w:rPr>
          <w:rFonts w:ascii="Arial" w:hAnsi="Arial" w:cs="Arial"/>
        </w:rPr>
        <w:t>i.e., F</w:t>
      </w:r>
      <w:r w:rsidRPr="00925C32">
        <w:rPr>
          <w:rFonts w:ascii="Arial" w:hAnsi="Arial" w:cs="Arial"/>
        </w:rPr>
        <w:t xml:space="preserve">atigue or ADL) in sex, age, BMI, or </w:t>
      </w:r>
      <w:proofErr w:type="spellStart"/>
      <w:r w:rsidRPr="00925C32">
        <w:rPr>
          <w:rFonts w:ascii="Arial" w:hAnsi="Arial" w:cs="Arial"/>
        </w:rPr>
        <w:t>submax</w:t>
      </w:r>
      <w:proofErr w:type="spellEnd"/>
      <w:r w:rsidRPr="00925C32">
        <w:rPr>
          <w:rFonts w:ascii="Arial" w:hAnsi="Arial" w:cs="Arial"/>
        </w:rPr>
        <w:t xml:space="preserve"> heart rate (85% Max HR). </w:t>
      </w:r>
    </w:p>
    <w:p w14:paraId="77641D89" w14:textId="77777777" w:rsidR="00A26EF1" w:rsidRPr="00925C32" w:rsidRDefault="00A26EF1" w:rsidP="00156C62">
      <w:pPr>
        <w:pStyle w:val="NormalWeb"/>
        <w:spacing w:before="0" w:beforeAutospacing="0" w:after="0" w:afterAutospacing="0"/>
        <w:rPr>
          <w:rFonts w:ascii="Arial" w:hAnsi="Arial" w:cs="Arial"/>
          <w:b/>
          <w:bCs/>
        </w:rPr>
      </w:pPr>
    </w:p>
    <w:p w14:paraId="40690DFD" w14:textId="2C3112E7" w:rsidR="00156C62" w:rsidRPr="00925C32" w:rsidRDefault="0080358B" w:rsidP="00156C62">
      <w:pPr>
        <w:pStyle w:val="NormalWeb"/>
        <w:spacing w:before="0" w:beforeAutospacing="0" w:after="0" w:afterAutospacing="0"/>
        <w:rPr>
          <w:rFonts w:ascii="Arial" w:hAnsi="Arial" w:cs="Arial"/>
        </w:rPr>
      </w:pPr>
      <w:r w:rsidRPr="00925C32">
        <w:rPr>
          <w:rFonts w:ascii="Arial" w:hAnsi="Arial" w:cs="Arial"/>
          <w:b/>
          <w:bCs/>
        </w:rPr>
        <w:t xml:space="preserve">        </w:t>
      </w:r>
      <w:r w:rsidR="00156C62" w:rsidRPr="00925C32">
        <w:rPr>
          <w:rFonts w:ascii="Arial" w:hAnsi="Arial" w:cs="Arial"/>
          <w:b/>
          <w:bCs/>
        </w:rPr>
        <w:t>Table 1.</w:t>
      </w:r>
      <w:r w:rsidR="00156C62" w:rsidRPr="00925C32">
        <w:rPr>
          <w:rFonts w:ascii="Arial" w:hAnsi="Arial" w:cs="Arial"/>
        </w:rPr>
        <w:t xml:space="preserve"> </w:t>
      </w:r>
      <w:r w:rsidR="00156C62" w:rsidRPr="00925C32">
        <w:rPr>
          <w:rFonts w:ascii="Arial" w:hAnsi="Arial" w:cs="Arial"/>
          <w:b/>
        </w:rPr>
        <w:t>Participant Demographics</w:t>
      </w:r>
      <w:r w:rsidR="00D835B5" w:rsidRPr="00925C32">
        <w:rPr>
          <w:rFonts w:ascii="Arial" w:hAnsi="Arial" w:cs="Arial"/>
          <w:b/>
        </w:rPr>
        <w:t>.</w:t>
      </w:r>
    </w:p>
    <w:tbl>
      <w:tblPr>
        <w:tblW w:w="0" w:type="auto"/>
        <w:tblInd w:w="435" w:type="dxa"/>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1890"/>
        <w:gridCol w:w="1845"/>
        <w:gridCol w:w="2115"/>
        <w:gridCol w:w="1980"/>
        <w:gridCol w:w="1935"/>
      </w:tblGrid>
      <w:tr w:rsidR="00136566" w:rsidRPr="005E5103" w14:paraId="6A3995B4" w14:textId="77777777" w:rsidTr="0080358B">
        <w:trPr>
          <w:trHeight w:val="330"/>
        </w:trPr>
        <w:tc>
          <w:tcPr>
            <w:tcW w:w="1890" w:type="dxa"/>
            <w:shd w:val="solid" w:color="800000" w:fill="FFFFFF"/>
            <w:hideMark/>
          </w:tcPr>
          <w:p w14:paraId="194A7DA7" w14:textId="77777777" w:rsidR="00156C62" w:rsidRPr="00136566" w:rsidRDefault="00156C62" w:rsidP="00425A9B">
            <w:pPr>
              <w:rPr>
                <w:rFonts w:ascii="Arial" w:hAnsi="Arial" w:cs="Arial"/>
                <w:b/>
                <w:bCs/>
                <w:iCs/>
                <w:color w:val="FFFFFF"/>
              </w:rPr>
            </w:pPr>
          </w:p>
        </w:tc>
        <w:tc>
          <w:tcPr>
            <w:tcW w:w="1845" w:type="dxa"/>
            <w:shd w:val="solid" w:color="800000" w:fill="FFFFFF"/>
            <w:hideMark/>
          </w:tcPr>
          <w:p w14:paraId="59C321DE" w14:textId="77777777" w:rsidR="00156C62" w:rsidRPr="00136566" w:rsidRDefault="00156C62" w:rsidP="00425A9B">
            <w:pPr>
              <w:rPr>
                <w:rFonts w:ascii="Arial" w:hAnsi="Arial" w:cs="Arial"/>
                <w:b/>
                <w:bCs/>
                <w:iCs/>
                <w:color w:val="FFFFFF"/>
              </w:rPr>
            </w:pPr>
            <w:r w:rsidRPr="00136566">
              <w:rPr>
                <w:rFonts w:ascii="Arial" w:hAnsi="Arial" w:cs="Arial"/>
                <w:b/>
                <w:iCs/>
                <w:color w:val="FFFFFF"/>
              </w:rPr>
              <w:t>Total Mean</w:t>
            </w:r>
          </w:p>
        </w:tc>
        <w:tc>
          <w:tcPr>
            <w:tcW w:w="2115" w:type="dxa"/>
            <w:shd w:val="solid" w:color="800000" w:fill="FFFFFF"/>
            <w:hideMark/>
          </w:tcPr>
          <w:p w14:paraId="2DF73650" w14:textId="68BA1FC6" w:rsidR="00156C62" w:rsidRPr="00136566" w:rsidRDefault="00156C62" w:rsidP="00425A9B">
            <w:pPr>
              <w:rPr>
                <w:rFonts w:ascii="Arial" w:hAnsi="Arial" w:cs="Arial"/>
                <w:b/>
                <w:bCs/>
                <w:iCs/>
                <w:color w:val="FFFFFF"/>
              </w:rPr>
            </w:pPr>
            <w:r w:rsidRPr="00136566">
              <w:rPr>
                <w:rFonts w:ascii="Arial" w:hAnsi="Arial" w:cs="Arial"/>
                <w:b/>
                <w:iCs/>
                <w:color w:val="FFFFFF"/>
              </w:rPr>
              <w:t>Fatigue Group</w:t>
            </w:r>
            <w:r w:rsidR="00136566">
              <w:rPr>
                <w:rFonts w:ascii="Arial" w:hAnsi="Arial" w:cs="Arial"/>
                <w:b/>
                <w:iCs/>
                <w:color w:val="FFFFFF"/>
              </w:rPr>
              <w:t xml:space="preserve"> </w:t>
            </w:r>
            <w:r w:rsidRPr="00136566">
              <w:rPr>
                <w:rFonts w:ascii="Arial" w:hAnsi="Arial" w:cs="Arial"/>
                <w:b/>
                <w:iCs/>
                <w:color w:val="FFFFFF"/>
              </w:rPr>
              <w:t>Mean </w:t>
            </w:r>
          </w:p>
        </w:tc>
        <w:tc>
          <w:tcPr>
            <w:tcW w:w="1980" w:type="dxa"/>
            <w:shd w:val="solid" w:color="800000" w:fill="FFFFFF"/>
            <w:hideMark/>
          </w:tcPr>
          <w:p w14:paraId="7D12333D" w14:textId="77777777" w:rsidR="00136566" w:rsidRDefault="00156C62" w:rsidP="00425A9B">
            <w:pPr>
              <w:rPr>
                <w:rFonts w:ascii="Arial" w:hAnsi="Arial" w:cs="Arial"/>
                <w:b/>
                <w:iCs/>
                <w:color w:val="FFFFFF"/>
              </w:rPr>
            </w:pPr>
            <w:r w:rsidRPr="00136566">
              <w:rPr>
                <w:rFonts w:ascii="Arial" w:hAnsi="Arial" w:cs="Arial"/>
                <w:b/>
                <w:iCs/>
                <w:color w:val="FFFFFF"/>
              </w:rPr>
              <w:t xml:space="preserve">ADL Group </w:t>
            </w:r>
          </w:p>
          <w:p w14:paraId="7FEB6DC8" w14:textId="32A4811A" w:rsidR="00156C62" w:rsidRPr="00136566" w:rsidRDefault="00136566" w:rsidP="00425A9B">
            <w:pPr>
              <w:rPr>
                <w:rFonts w:ascii="Arial" w:hAnsi="Arial" w:cs="Arial"/>
                <w:b/>
                <w:bCs/>
                <w:iCs/>
                <w:color w:val="FFFFFF"/>
              </w:rPr>
            </w:pPr>
            <w:r>
              <w:rPr>
                <w:rFonts w:ascii="Arial" w:hAnsi="Arial" w:cs="Arial"/>
                <w:b/>
                <w:iCs/>
                <w:color w:val="FFFFFF"/>
              </w:rPr>
              <w:t xml:space="preserve">   </w:t>
            </w:r>
            <w:r w:rsidR="00156C62" w:rsidRPr="00136566">
              <w:rPr>
                <w:rFonts w:ascii="Arial" w:hAnsi="Arial" w:cs="Arial"/>
                <w:b/>
                <w:iCs/>
                <w:color w:val="FFFFFF"/>
              </w:rPr>
              <w:t>Mean</w:t>
            </w:r>
          </w:p>
        </w:tc>
        <w:tc>
          <w:tcPr>
            <w:tcW w:w="1935" w:type="dxa"/>
            <w:shd w:val="solid" w:color="800000" w:fill="FFFFFF"/>
            <w:hideMark/>
          </w:tcPr>
          <w:p w14:paraId="05DF7FE1" w14:textId="77777777" w:rsidR="00156C62" w:rsidRPr="00136566" w:rsidRDefault="00156C62" w:rsidP="00425A9B">
            <w:pPr>
              <w:rPr>
                <w:rFonts w:ascii="Arial" w:hAnsi="Arial" w:cs="Arial"/>
                <w:b/>
                <w:bCs/>
                <w:iCs/>
                <w:color w:val="FFFFFF"/>
              </w:rPr>
            </w:pPr>
            <w:r w:rsidRPr="00136566">
              <w:rPr>
                <w:rFonts w:ascii="Arial" w:hAnsi="Arial" w:cs="Arial"/>
                <w:b/>
                <w:iCs/>
                <w:color w:val="FFFFFF"/>
              </w:rPr>
              <w:t>Significance</w:t>
            </w:r>
          </w:p>
        </w:tc>
      </w:tr>
      <w:tr w:rsidR="0080358B" w:rsidRPr="005E5103" w14:paraId="19AF8AF0" w14:textId="77777777" w:rsidTr="0080358B">
        <w:trPr>
          <w:trHeight w:val="165"/>
        </w:trPr>
        <w:tc>
          <w:tcPr>
            <w:tcW w:w="1890" w:type="dxa"/>
            <w:shd w:val="pct20" w:color="FFFF00" w:fill="FFFFFF"/>
            <w:hideMark/>
          </w:tcPr>
          <w:p w14:paraId="3E3118B8" w14:textId="77777777" w:rsidR="00156C62" w:rsidRPr="0080358B" w:rsidRDefault="00156C62" w:rsidP="00425A9B">
            <w:pPr>
              <w:rPr>
                <w:rFonts w:ascii="Arial" w:hAnsi="Arial" w:cs="Arial"/>
                <w:b/>
                <w:bCs/>
                <w:i/>
                <w:iCs/>
                <w:sz w:val="18"/>
                <w:szCs w:val="18"/>
              </w:rPr>
            </w:pPr>
            <w:r w:rsidRPr="0080358B">
              <w:rPr>
                <w:rFonts w:ascii="Arial" w:hAnsi="Arial" w:cs="Arial"/>
                <w:b/>
                <w:bCs/>
                <w:i/>
                <w:iCs/>
                <w:color w:val="141414"/>
                <w:sz w:val="18"/>
                <w:szCs w:val="18"/>
              </w:rPr>
              <w:t>N</w:t>
            </w:r>
          </w:p>
        </w:tc>
        <w:tc>
          <w:tcPr>
            <w:tcW w:w="1845" w:type="dxa"/>
            <w:shd w:val="pct20" w:color="FFFF00" w:fill="FFFFFF"/>
            <w:hideMark/>
          </w:tcPr>
          <w:p w14:paraId="7C8E2E1F" w14:textId="77777777" w:rsidR="00156C62" w:rsidRPr="0080358B" w:rsidRDefault="00156C62" w:rsidP="00425A9B">
            <w:pPr>
              <w:rPr>
                <w:rFonts w:ascii="Arial" w:hAnsi="Arial" w:cs="Arial"/>
                <w:sz w:val="18"/>
                <w:szCs w:val="18"/>
              </w:rPr>
            </w:pPr>
            <w:r w:rsidRPr="0080358B">
              <w:rPr>
                <w:rFonts w:ascii="Arial" w:hAnsi="Arial" w:cs="Arial"/>
                <w:color w:val="000000"/>
                <w:sz w:val="18"/>
                <w:szCs w:val="18"/>
              </w:rPr>
              <w:t>24</w:t>
            </w:r>
          </w:p>
        </w:tc>
        <w:tc>
          <w:tcPr>
            <w:tcW w:w="2115" w:type="dxa"/>
            <w:shd w:val="pct20" w:color="FFFF00" w:fill="FFFFFF"/>
            <w:hideMark/>
          </w:tcPr>
          <w:p w14:paraId="758C4EF3" w14:textId="06250A6F" w:rsidR="00156C62" w:rsidRPr="0080358B" w:rsidRDefault="0080358B" w:rsidP="00425A9B">
            <w:pPr>
              <w:rPr>
                <w:rFonts w:ascii="Arial" w:hAnsi="Arial" w:cs="Arial"/>
                <w:sz w:val="18"/>
                <w:szCs w:val="18"/>
              </w:rPr>
            </w:pPr>
            <w:r w:rsidRPr="0080358B">
              <w:rPr>
                <w:rFonts w:ascii="Arial" w:hAnsi="Arial" w:cs="Arial"/>
                <w:color w:val="000000"/>
                <w:sz w:val="18"/>
                <w:szCs w:val="18"/>
              </w:rPr>
              <w:t xml:space="preserve"> </w:t>
            </w:r>
            <w:r w:rsidR="00156C62" w:rsidRPr="0080358B">
              <w:rPr>
                <w:rFonts w:ascii="Arial" w:hAnsi="Arial" w:cs="Arial"/>
                <w:color w:val="000000"/>
                <w:sz w:val="18"/>
                <w:szCs w:val="18"/>
              </w:rPr>
              <w:t>12</w:t>
            </w:r>
          </w:p>
        </w:tc>
        <w:tc>
          <w:tcPr>
            <w:tcW w:w="1980" w:type="dxa"/>
            <w:shd w:val="pct20" w:color="FFFF00" w:fill="FFFFFF"/>
            <w:hideMark/>
          </w:tcPr>
          <w:p w14:paraId="22BDAB80" w14:textId="77777777" w:rsidR="00156C62" w:rsidRPr="0080358B" w:rsidRDefault="00156C62" w:rsidP="00425A9B">
            <w:pPr>
              <w:rPr>
                <w:rFonts w:ascii="Arial" w:hAnsi="Arial" w:cs="Arial"/>
                <w:sz w:val="18"/>
                <w:szCs w:val="18"/>
              </w:rPr>
            </w:pPr>
            <w:r w:rsidRPr="0080358B">
              <w:rPr>
                <w:rFonts w:ascii="Arial" w:hAnsi="Arial" w:cs="Arial"/>
                <w:color w:val="141414"/>
                <w:sz w:val="18"/>
                <w:szCs w:val="18"/>
              </w:rPr>
              <w:t>12</w:t>
            </w:r>
          </w:p>
        </w:tc>
        <w:tc>
          <w:tcPr>
            <w:tcW w:w="1935" w:type="dxa"/>
            <w:shd w:val="pct20" w:color="FFFF00" w:fill="FFFFFF"/>
            <w:hideMark/>
          </w:tcPr>
          <w:p w14:paraId="616924A4" w14:textId="77777777" w:rsidR="00156C62" w:rsidRPr="0080358B" w:rsidRDefault="00156C62" w:rsidP="00425A9B">
            <w:pPr>
              <w:rPr>
                <w:rFonts w:ascii="Arial" w:hAnsi="Arial" w:cs="Arial"/>
                <w:sz w:val="18"/>
                <w:szCs w:val="18"/>
              </w:rPr>
            </w:pPr>
          </w:p>
        </w:tc>
      </w:tr>
      <w:tr w:rsidR="00925C32" w:rsidRPr="00925C32" w14:paraId="45465934" w14:textId="77777777" w:rsidTr="0080358B">
        <w:trPr>
          <w:trHeight w:val="150"/>
        </w:trPr>
        <w:tc>
          <w:tcPr>
            <w:tcW w:w="1890" w:type="dxa"/>
            <w:shd w:val="pct20" w:color="FFFF00" w:fill="FFFFFF"/>
            <w:hideMark/>
          </w:tcPr>
          <w:p w14:paraId="7E71C71D"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Sex</w:t>
            </w:r>
          </w:p>
        </w:tc>
        <w:tc>
          <w:tcPr>
            <w:tcW w:w="1845" w:type="dxa"/>
            <w:shd w:val="pct20" w:color="FFFF00" w:fill="FFFFFF"/>
            <w:hideMark/>
          </w:tcPr>
          <w:p w14:paraId="6DF0B0FF" w14:textId="77777777" w:rsidR="00156C62" w:rsidRPr="00925C32" w:rsidRDefault="00156C62" w:rsidP="00425A9B">
            <w:pPr>
              <w:rPr>
                <w:rFonts w:ascii="Arial" w:hAnsi="Arial" w:cs="Arial"/>
                <w:sz w:val="18"/>
                <w:szCs w:val="18"/>
              </w:rPr>
            </w:pPr>
            <w:r w:rsidRPr="00925C32">
              <w:rPr>
                <w:rFonts w:ascii="Arial" w:hAnsi="Arial" w:cs="Arial"/>
                <w:sz w:val="18"/>
                <w:szCs w:val="18"/>
              </w:rPr>
              <w:t>50% male</w:t>
            </w:r>
          </w:p>
        </w:tc>
        <w:tc>
          <w:tcPr>
            <w:tcW w:w="2115" w:type="dxa"/>
            <w:shd w:val="pct20" w:color="FFFF00" w:fill="FFFFFF"/>
            <w:hideMark/>
          </w:tcPr>
          <w:p w14:paraId="45C32471" w14:textId="59B815B1" w:rsidR="00156C62" w:rsidRPr="00925C32" w:rsidRDefault="0080358B" w:rsidP="00425A9B">
            <w:pPr>
              <w:rPr>
                <w:rFonts w:ascii="Arial" w:hAnsi="Arial" w:cs="Arial"/>
                <w:sz w:val="18"/>
                <w:szCs w:val="18"/>
              </w:rPr>
            </w:pPr>
            <w:r w:rsidRPr="00925C32">
              <w:rPr>
                <w:rFonts w:ascii="Arial" w:hAnsi="Arial" w:cs="Arial"/>
                <w:sz w:val="18"/>
                <w:szCs w:val="18"/>
              </w:rPr>
              <w:t xml:space="preserve">  </w:t>
            </w:r>
            <w:r w:rsidR="00156C62" w:rsidRPr="00925C32">
              <w:rPr>
                <w:rFonts w:ascii="Arial" w:hAnsi="Arial" w:cs="Arial"/>
                <w:sz w:val="18"/>
                <w:szCs w:val="18"/>
              </w:rPr>
              <w:t>58.3% male</w:t>
            </w:r>
          </w:p>
        </w:tc>
        <w:tc>
          <w:tcPr>
            <w:tcW w:w="1980" w:type="dxa"/>
            <w:shd w:val="pct20" w:color="FFFF00" w:fill="FFFFFF"/>
            <w:hideMark/>
          </w:tcPr>
          <w:p w14:paraId="6A59DBFD" w14:textId="77777777" w:rsidR="00156C62" w:rsidRPr="00925C32" w:rsidRDefault="00156C62" w:rsidP="00425A9B">
            <w:pPr>
              <w:rPr>
                <w:rFonts w:ascii="Arial" w:hAnsi="Arial" w:cs="Arial"/>
                <w:sz w:val="18"/>
                <w:szCs w:val="18"/>
              </w:rPr>
            </w:pPr>
            <w:r w:rsidRPr="00925C32">
              <w:rPr>
                <w:rFonts w:ascii="Arial" w:hAnsi="Arial" w:cs="Arial"/>
                <w:sz w:val="18"/>
                <w:szCs w:val="18"/>
              </w:rPr>
              <w:t>41.7% male</w:t>
            </w:r>
          </w:p>
        </w:tc>
        <w:tc>
          <w:tcPr>
            <w:tcW w:w="1935" w:type="dxa"/>
            <w:shd w:val="pct20" w:color="FFFF00" w:fill="FFFFFF"/>
            <w:hideMark/>
          </w:tcPr>
          <w:p w14:paraId="14596A0E" w14:textId="1F04A78C" w:rsidR="00156C62" w:rsidRPr="00925C32" w:rsidRDefault="00181A71"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=0.414</w:t>
            </w:r>
          </w:p>
        </w:tc>
      </w:tr>
      <w:tr w:rsidR="00925C32" w:rsidRPr="00925C32" w14:paraId="65DB2A1C" w14:textId="77777777" w:rsidTr="0080358B">
        <w:trPr>
          <w:trHeight w:val="165"/>
        </w:trPr>
        <w:tc>
          <w:tcPr>
            <w:tcW w:w="1890" w:type="dxa"/>
            <w:shd w:val="pct20" w:color="FFFF00" w:fill="FFFFFF"/>
            <w:hideMark/>
          </w:tcPr>
          <w:p w14:paraId="36D8E99F"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Age (years)</w:t>
            </w:r>
          </w:p>
        </w:tc>
        <w:tc>
          <w:tcPr>
            <w:tcW w:w="1845" w:type="dxa"/>
            <w:shd w:val="pct20" w:color="FFFF00" w:fill="FFFFFF"/>
            <w:hideMark/>
          </w:tcPr>
          <w:p w14:paraId="3A874869" w14:textId="77777777" w:rsidR="00156C62" w:rsidRPr="00925C32" w:rsidRDefault="00156C62" w:rsidP="00425A9B">
            <w:pPr>
              <w:rPr>
                <w:rFonts w:ascii="Arial" w:hAnsi="Arial" w:cs="Arial"/>
                <w:sz w:val="18"/>
                <w:szCs w:val="18"/>
              </w:rPr>
            </w:pPr>
            <w:r w:rsidRPr="00925C32">
              <w:rPr>
                <w:rFonts w:ascii="Arial" w:hAnsi="Arial" w:cs="Arial"/>
                <w:sz w:val="18"/>
                <w:szCs w:val="18"/>
              </w:rPr>
              <w:t>74.7 ± 6.5</w:t>
            </w:r>
          </w:p>
        </w:tc>
        <w:tc>
          <w:tcPr>
            <w:tcW w:w="2115" w:type="dxa"/>
            <w:shd w:val="pct20" w:color="FFFF00" w:fill="FFFFFF"/>
            <w:hideMark/>
          </w:tcPr>
          <w:p w14:paraId="72F1C134" w14:textId="096582A6" w:rsidR="00156C62" w:rsidRPr="00925C32" w:rsidRDefault="0080358B" w:rsidP="00425A9B">
            <w:pPr>
              <w:rPr>
                <w:rFonts w:ascii="Arial" w:hAnsi="Arial" w:cs="Arial"/>
                <w:sz w:val="18"/>
                <w:szCs w:val="18"/>
              </w:rPr>
            </w:pPr>
            <w:r w:rsidRPr="00925C32">
              <w:rPr>
                <w:rFonts w:ascii="Arial" w:hAnsi="Arial" w:cs="Arial"/>
                <w:sz w:val="18"/>
                <w:szCs w:val="18"/>
              </w:rPr>
              <w:t xml:space="preserve">  </w:t>
            </w:r>
            <w:r w:rsidR="00156C62" w:rsidRPr="00925C32">
              <w:rPr>
                <w:rFonts w:ascii="Arial" w:hAnsi="Arial" w:cs="Arial"/>
                <w:sz w:val="18"/>
                <w:szCs w:val="18"/>
              </w:rPr>
              <w:t>74.8 ± 5.8</w:t>
            </w:r>
          </w:p>
        </w:tc>
        <w:tc>
          <w:tcPr>
            <w:tcW w:w="1980" w:type="dxa"/>
            <w:shd w:val="pct20" w:color="FFFF00" w:fill="FFFFFF"/>
            <w:hideMark/>
          </w:tcPr>
          <w:p w14:paraId="3F8DD8A8" w14:textId="77777777" w:rsidR="00156C62" w:rsidRPr="00925C32" w:rsidRDefault="00156C62" w:rsidP="00425A9B">
            <w:pPr>
              <w:rPr>
                <w:rFonts w:ascii="Arial" w:hAnsi="Arial" w:cs="Arial"/>
                <w:sz w:val="18"/>
                <w:szCs w:val="18"/>
              </w:rPr>
            </w:pPr>
            <w:r w:rsidRPr="00925C32">
              <w:rPr>
                <w:rFonts w:ascii="Arial" w:hAnsi="Arial" w:cs="Arial"/>
                <w:sz w:val="18"/>
                <w:szCs w:val="18"/>
              </w:rPr>
              <w:t>74.6 ± 6.7</w:t>
            </w:r>
          </w:p>
        </w:tc>
        <w:tc>
          <w:tcPr>
            <w:tcW w:w="1935" w:type="dxa"/>
            <w:shd w:val="pct20" w:color="FFFF00" w:fill="FFFFFF"/>
            <w:hideMark/>
          </w:tcPr>
          <w:p w14:paraId="3FBD8D1B" w14:textId="7E3C0201" w:rsidR="00156C62" w:rsidRPr="00925C32" w:rsidRDefault="00181A71"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=0.923</w:t>
            </w:r>
          </w:p>
        </w:tc>
      </w:tr>
      <w:tr w:rsidR="00925C32" w:rsidRPr="00925C32" w14:paraId="6AC4BE16" w14:textId="77777777" w:rsidTr="0080358B">
        <w:trPr>
          <w:trHeight w:val="165"/>
        </w:trPr>
        <w:tc>
          <w:tcPr>
            <w:tcW w:w="1890" w:type="dxa"/>
            <w:shd w:val="pct20" w:color="FFFF00" w:fill="FFFFFF"/>
            <w:hideMark/>
          </w:tcPr>
          <w:p w14:paraId="23EB6431"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BMI</w:t>
            </w:r>
          </w:p>
        </w:tc>
        <w:tc>
          <w:tcPr>
            <w:tcW w:w="1845" w:type="dxa"/>
            <w:shd w:val="pct20" w:color="FFFF00" w:fill="FFFFFF"/>
            <w:hideMark/>
          </w:tcPr>
          <w:p w14:paraId="186F747C" w14:textId="77777777" w:rsidR="00156C62" w:rsidRPr="00925C32" w:rsidRDefault="00156C62" w:rsidP="00425A9B">
            <w:pPr>
              <w:rPr>
                <w:rFonts w:ascii="Arial" w:hAnsi="Arial" w:cs="Arial"/>
                <w:sz w:val="18"/>
                <w:szCs w:val="18"/>
              </w:rPr>
            </w:pPr>
            <w:r w:rsidRPr="00925C32">
              <w:rPr>
                <w:rFonts w:ascii="Arial" w:hAnsi="Arial" w:cs="Arial"/>
                <w:sz w:val="18"/>
                <w:szCs w:val="18"/>
              </w:rPr>
              <w:t>28.3 ± 3.2</w:t>
            </w:r>
          </w:p>
        </w:tc>
        <w:tc>
          <w:tcPr>
            <w:tcW w:w="2115" w:type="dxa"/>
            <w:shd w:val="pct20" w:color="FFFF00" w:fill="FFFFFF"/>
            <w:hideMark/>
          </w:tcPr>
          <w:p w14:paraId="06D473DF" w14:textId="5825F51E" w:rsidR="00156C62" w:rsidRPr="00925C32" w:rsidRDefault="0080358B" w:rsidP="00425A9B">
            <w:pPr>
              <w:rPr>
                <w:rFonts w:ascii="Arial" w:hAnsi="Arial" w:cs="Arial"/>
                <w:sz w:val="18"/>
                <w:szCs w:val="18"/>
              </w:rPr>
            </w:pPr>
            <w:r w:rsidRPr="00925C32">
              <w:rPr>
                <w:rFonts w:ascii="Arial" w:hAnsi="Arial" w:cs="Arial"/>
                <w:sz w:val="18"/>
                <w:szCs w:val="18"/>
              </w:rPr>
              <w:t xml:space="preserve">  </w:t>
            </w:r>
            <w:r w:rsidR="00156C62" w:rsidRPr="00925C32">
              <w:rPr>
                <w:rFonts w:ascii="Arial" w:hAnsi="Arial" w:cs="Arial"/>
                <w:sz w:val="18"/>
                <w:szCs w:val="18"/>
              </w:rPr>
              <w:t>29.0 ± 2.3</w:t>
            </w:r>
          </w:p>
        </w:tc>
        <w:tc>
          <w:tcPr>
            <w:tcW w:w="1980" w:type="dxa"/>
            <w:shd w:val="pct20" w:color="FFFF00" w:fill="FFFFFF"/>
            <w:hideMark/>
          </w:tcPr>
          <w:p w14:paraId="1F6DD5AE" w14:textId="77777777" w:rsidR="00156C62" w:rsidRPr="00925C32" w:rsidRDefault="00156C62" w:rsidP="00425A9B">
            <w:pPr>
              <w:rPr>
                <w:rFonts w:ascii="Arial" w:hAnsi="Arial" w:cs="Arial"/>
                <w:sz w:val="18"/>
                <w:szCs w:val="18"/>
              </w:rPr>
            </w:pPr>
            <w:r w:rsidRPr="00925C32">
              <w:rPr>
                <w:rFonts w:ascii="Arial" w:hAnsi="Arial" w:cs="Arial"/>
                <w:sz w:val="18"/>
                <w:szCs w:val="18"/>
              </w:rPr>
              <w:t>27.7 ± 3.8</w:t>
            </w:r>
          </w:p>
        </w:tc>
        <w:tc>
          <w:tcPr>
            <w:tcW w:w="1935" w:type="dxa"/>
            <w:shd w:val="pct20" w:color="FFFF00" w:fill="FFFFFF"/>
            <w:hideMark/>
          </w:tcPr>
          <w:p w14:paraId="53AB395E" w14:textId="1B255053" w:rsidR="00156C62" w:rsidRPr="00925C32" w:rsidRDefault="00181A71"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=0.335</w:t>
            </w:r>
          </w:p>
        </w:tc>
      </w:tr>
      <w:tr w:rsidR="00925C32" w:rsidRPr="00925C32" w14:paraId="494E0011" w14:textId="77777777" w:rsidTr="0080358B">
        <w:trPr>
          <w:trHeight w:val="150"/>
        </w:trPr>
        <w:tc>
          <w:tcPr>
            <w:tcW w:w="1890" w:type="dxa"/>
            <w:shd w:val="pct20" w:color="FFFF00" w:fill="FFFFFF"/>
            <w:hideMark/>
          </w:tcPr>
          <w:p w14:paraId="18BD4443"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Max HR 85%</w:t>
            </w:r>
          </w:p>
        </w:tc>
        <w:tc>
          <w:tcPr>
            <w:tcW w:w="1845" w:type="dxa"/>
            <w:shd w:val="pct20" w:color="FFFF00" w:fill="FFFFFF"/>
            <w:hideMark/>
          </w:tcPr>
          <w:p w14:paraId="2FF071F7" w14:textId="48BD9F86" w:rsidR="00156C62" w:rsidRPr="00925C32" w:rsidRDefault="0080358B" w:rsidP="0080358B">
            <w:pPr>
              <w:ind w:left="0" w:firstLine="0"/>
              <w:rPr>
                <w:rFonts w:ascii="Arial" w:hAnsi="Arial" w:cs="Arial"/>
                <w:sz w:val="18"/>
                <w:szCs w:val="18"/>
              </w:rPr>
            </w:pPr>
            <w:r w:rsidRPr="00925C32">
              <w:rPr>
                <w:rFonts w:ascii="Arial" w:hAnsi="Arial" w:cs="Arial"/>
                <w:sz w:val="18"/>
                <w:szCs w:val="18"/>
              </w:rPr>
              <w:t xml:space="preserve">     </w:t>
            </w:r>
            <w:r w:rsidR="00156C62" w:rsidRPr="00925C32">
              <w:rPr>
                <w:rFonts w:ascii="Arial" w:hAnsi="Arial" w:cs="Arial"/>
                <w:sz w:val="18"/>
                <w:szCs w:val="18"/>
              </w:rPr>
              <w:t>123.6 ± 5.0</w:t>
            </w:r>
          </w:p>
        </w:tc>
        <w:tc>
          <w:tcPr>
            <w:tcW w:w="2115" w:type="dxa"/>
            <w:shd w:val="pct20" w:color="FFFF00" w:fill="FFFFFF"/>
            <w:hideMark/>
          </w:tcPr>
          <w:p w14:paraId="3650F057" w14:textId="77777777" w:rsidR="00156C62" w:rsidRPr="00925C32" w:rsidRDefault="00156C62" w:rsidP="00425A9B">
            <w:pPr>
              <w:rPr>
                <w:rFonts w:ascii="Arial" w:hAnsi="Arial" w:cs="Arial"/>
                <w:sz w:val="18"/>
                <w:szCs w:val="18"/>
              </w:rPr>
            </w:pPr>
            <w:r w:rsidRPr="00925C32">
              <w:rPr>
                <w:rFonts w:ascii="Arial" w:hAnsi="Arial" w:cs="Arial"/>
                <w:sz w:val="18"/>
                <w:szCs w:val="18"/>
              </w:rPr>
              <w:t>123.6 ± 4.4</w:t>
            </w:r>
          </w:p>
        </w:tc>
        <w:tc>
          <w:tcPr>
            <w:tcW w:w="1980" w:type="dxa"/>
            <w:shd w:val="pct20" w:color="FFFF00" w:fill="FFFFFF"/>
            <w:hideMark/>
          </w:tcPr>
          <w:p w14:paraId="5A210AC0" w14:textId="77EB23D2" w:rsidR="00156C62" w:rsidRPr="00925C32" w:rsidRDefault="0080358B" w:rsidP="0080358B">
            <w:pPr>
              <w:ind w:left="0" w:firstLine="0"/>
              <w:rPr>
                <w:rFonts w:ascii="Arial" w:hAnsi="Arial" w:cs="Arial"/>
                <w:sz w:val="18"/>
                <w:szCs w:val="18"/>
              </w:rPr>
            </w:pPr>
            <w:r w:rsidRPr="00925C32">
              <w:rPr>
                <w:rFonts w:ascii="Arial" w:hAnsi="Arial" w:cs="Arial"/>
                <w:sz w:val="18"/>
                <w:szCs w:val="18"/>
              </w:rPr>
              <w:t xml:space="preserve">     </w:t>
            </w:r>
            <w:r w:rsidR="00156C62" w:rsidRPr="00925C32">
              <w:rPr>
                <w:rFonts w:ascii="Arial" w:hAnsi="Arial" w:cs="Arial"/>
                <w:sz w:val="18"/>
                <w:szCs w:val="18"/>
              </w:rPr>
              <w:t>123.7 ± 5.7</w:t>
            </w:r>
          </w:p>
        </w:tc>
        <w:tc>
          <w:tcPr>
            <w:tcW w:w="1935" w:type="dxa"/>
            <w:shd w:val="pct20" w:color="FFFF00" w:fill="FFFFFF"/>
            <w:hideMark/>
          </w:tcPr>
          <w:p w14:paraId="40A65D17" w14:textId="54ED23EB" w:rsidR="00156C62" w:rsidRPr="00925C32" w:rsidRDefault="00181A71"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=0.968</w:t>
            </w:r>
          </w:p>
        </w:tc>
      </w:tr>
      <w:tr w:rsidR="00925C32" w:rsidRPr="00925C32" w14:paraId="0BCCEE72" w14:textId="77777777" w:rsidTr="0080358B">
        <w:trPr>
          <w:trHeight w:val="150"/>
        </w:trPr>
        <w:tc>
          <w:tcPr>
            <w:tcW w:w="1890" w:type="dxa"/>
            <w:shd w:val="pct20" w:color="FFFF00" w:fill="FFFFFF"/>
            <w:hideMark/>
          </w:tcPr>
          <w:p w14:paraId="5065554E" w14:textId="46A09E49"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 xml:space="preserve">DHI </w:t>
            </w:r>
            <w:r w:rsidR="00447E2A" w:rsidRPr="00925C32">
              <w:rPr>
                <w:rFonts w:ascii="Arial" w:hAnsi="Arial" w:cs="Arial"/>
                <w:b/>
                <w:bCs/>
                <w:i/>
                <w:iCs/>
                <w:sz w:val="18"/>
                <w:szCs w:val="18"/>
              </w:rPr>
              <w:t>S</w:t>
            </w:r>
            <w:r w:rsidRPr="00925C32">
              <w:rPr>
                <w:rFonts w:ascii="Arial" w:hAnsi="Arial" w:cs="Arial"/>
                <w:b/>
                <w:bCs/>
                <w:i/>
                <w:iCs/>
                <w:sz w:val="18"/>
                <w:szCs w:val="18"/>
              </w:rPr>
              <w:t>core</w:t>
            </w:r>
          </w:p>
        </w:tc>
        <w:tc>
          <w:tcPr>
            <w:tcW w:w="1845" w:type="dxa"/>
            <w:shd w:val="pct20" w:color="FFFF00" w:fill="FFFFFF"/>
            <w:hideMark/>
          </w:tcPr>
          <w:p w14:paraId="5A8675F7" w14:textId="245F2FB7" w:rsidR="00156C62" w:rsidRPr="00925C32" w:rsidRDefault="0080358B" w:rsidP="0080358B">
            <w:pPr>
              <w:ind w:left="0" w:firstLine="0"/>
              <w:rPr>
                <w:rFonts w:ascii="Arial" w:hAnsi="Arial" w:cs="Arial"/>
                <w:sz w:val="18"/>
                <w:szCs w:val="18"/>
              </w:rPr>
            </w:pPr>
            <w:r w:rsidRPr="00925C32">
              <w:rPr>
                <w:rFonts w:ascii="Arial" w:hAnsi="Arial" w:cs="Arial"/>
                <w:sz w:val="18"/>
                <w:szCs w:val="18"/>
              </w:rPr>
              <w:t xml:space="preserve">       </w:t>
            </w:r>
            <w:r w:rsidR="00156C62" w:rsidRPr="00925C32">
              <w:rPr>
                <w:rFonts w:ascii="Arial" w:hAnsi="Arial" w:cs="Arial"/>
                <w:sz w:val="18"/>
                <w:szCs w:val="18"/>
              </w:rPr>
              <w:t>38.3 ± 18.6</w:t>
            </w:r>
          </w:p>
        </w:tc>
        <w:tc>
          <w:tcPr>
            <w:tcW w:w="2115" w:type="dxa"/>
            <w:shd w:val="pct20" w:color="FFFF00" w:fill="FFFFFF"/>
            <w:hideMark/>
          </w:tcPr>
          <w:p w14:paraId="73685C65" w14:textId="72B15094" w:rsidR="00156C62" w:rsidRPr="00925C32" w:rsidRDefault="0080358B" w:rsidP="00425A9B">
            <w:pPr>
              <w:rPr>
                <w:rFonts w:ascii="Arial" w:hAnsi="Arial" w:cs="Arial"/>
                <w:sz w:val="18"/>
                <w:szCs w:val="18"/>
              </w:rPr>
            </w:pPr>
            <w:r w:rsidRPr="00925C32">
              <w:rPr>
                <w:rFonts w:ascii="Arial" w:hAnsi="Arial" w:cs="Arial"/>
                <w:sz w:val="18"/>
                <w:szCs w:val="18"/>
              </w:rPr>
              <w:t xml:space="preserve">  </w:t>
            </w:r>
            <w:r w:rsidR="00156C62" w:rsidRPr="00925C32">
              <w:rPr>
                <w:rFonts w:ascii="Arial" w:hAnsi="Arial" w:cs="Arial"/>
                <w:sz w:val="18"/>
                <w:szCs w:val="18"/>
              </w:rPr>
              <w:t>32.7 ± 18.1</w:t>
            </w:r>
          </w:p>
        </w:tc>
        <w:tc>
          <w:tcPr>
            <w:tcW w:w="1980" w:type="dxa"/>
            <w:shd w:val="pct20" w:color="FFFF00" w:fill="FFFFFF"/>
            <w:hideMark/>
          </w:tcPr>
          <w:p w14:paraId="05AD7C77" w14:textId="70E04E47" w:rsidR="00156C62" w:rsidRPr="00925C32" w:rsidRDefault="00156C62" w:rsidP="00425A9B">
            <w:pPr>
              <w:rPr>
                <w:rFonts w:ascii="Arial" w:hAnsi="Arial" w:cs="Arial"/>
                <w:sz w:val="18"/>
                <w:szCs w:val="18"/>
              </w:rPr>
            </w:pPr>
            <w:r w:rsidRPr="00925C32">
              <w:rPr>
                <w:rFonts w:ascii="Arial" w:hAnsi="Arial" w:cs="Arial"/>
                <w:sz w:val="18"/>
                <w:szCs w:val="18"/>
              </w:rPr>
              <w:t>44.0 ± 18.0</w:t>
            </w:r>
          </w:p>
        </w:tc>
        <w:tc>
          <w:tcPr>
            <w:tcW w:w="1935" w:type="dxa"/>
            <w:shd w:val="pct20" w:color="FFFF00" w:fill="FFFFFF"/>
            <w:hideMark/>
          </w:tcPr>
          <w:p w14:paraId="6B8C98C0" w14:textId="39BC0BD9" w:rsidR="00156C62" w:rsidRPr="00925C32" w:rsidRDefault="00181A71"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=0.138</w:t>
            </w:r>
          </w:p>
        </w:tc>
      </w:tr>
    </w:tbl>
    <w:p w14:paraId="04D6C63A" w14:textId="77777777" w:rsidR="00136566" w:rsidRPr="00925C32" w:rsidRDefault="00136566" w:rsidP="00A42E69">
      <w:pPr>
        <w:pStyle w:val="paragraph"/>
        <w:spacing w:before="0" w:beforeAutospacing="0" w:after="0" w:afterAutospacing="0"/>
        <w:ind w:left="720" w:right="576"/>
        <w:jc w:val="both"/>
        <w:rPr>
          <w:rStyle w:val="normaltextrun"/>
          <w:rFonts w:ascii="Arial" w:hAnsi="Arial" w:cs="Arial"/>
        </w:rPr>
      </w:pPr>
    </w:p>
    <w:p w14:paraId="03617617" w14:textId="7688F567" w:rsidR="00156C62" w:rsidRPr="00925C32" w:rsidRDefault="00156C62" w:rsidP="00DD5EA4">
      <w:pPr>
        <w:pStyle w:val="paragraph"/>
        <w:spacing w:before="0" w:beforeAutospacing="0" w:after="0" w:afterAutospacing="0"/>
        <w:ind w:left="720" w:right="720"/>
        <w:jc w:val="both"/>
        <w:rPr>
          <w:rStyle w:val="normaltextrun"/>
          <w:rFonts w:ascii="Arial" w:hAnsi="Arial" w:cs="Arial"/>
        </w:rPr>
      </w:pPr>
      <w:r w:rsidRPr="00925C32">
        <w:rPr>
          <w:rStyle w:val="normaltextrun"/>
          <w:rFonts w:ascii="Arial" w:hAnsi="Arial" w:cs="Arial"/>
        </w:rPr>
        <w:t>Baseline and post-intervention balance data (Table 2) reveal, on average, across the total sample, participants had a higher balance score (mean increase of 3.3 ± 8.3; P=0.061) indicating greater postural sway and a lower balance percent (mean decrease of 6.3 ± 7.0 percentage points; P&lt;0.001) indicating decreased postural stability immediately post</w:t>
      </w:r>
      <w:r w:rsidR="00447E2A" w:rsidRPr="00925C32">
        <w:rPr>
          <w:rStyle w:val="normaltextrun"/>
          <w:rFonts w:ascii="Arial" w:hAnsi="Arial" w:cs="Arial"/>
        </w:rPr>
        <w:t>-</w:t>
      </w:r>
      <w:r w:rsidRPr="00925C32">
        <w:rPr>
          <w:rStyle w:val="normaltextrun"/>
          <w:rFonts w:ascii="Arial" w:hAnsi="Arial" w:cs="Arial"/>
        </w:rPr>
        <w:t xml:space="preserve">exercise. The </w:t>
      </w:r>
      <w:r w:rsidR="00447E2A" w:rsidRPr="00925C32">
        <w:rPr>
          <w:rStyle w:val="normaltextrun"/>
          <w:rFonts w:ascii="Arial" w:hAnsi="Arial" w:cs="Arial"/>
        </w:rPr>
        <w:t>F</w:t>
      </w:r>
      <w:r w:rsidRPr="00925C32">
        <w:rPr>
          <w:rStyle w:val="normaltextrun"/>
          <w:rFonts w:ascii="Arial" w:hAnsi="Arial" w:cs="Arial"/>
        </w:rPr>
        <w:t xml:space="preserve">atigue </w:t>
      </w:r>
      <w:r w:rsidR="00447E2A" w:rsidRPr="00925C32">
        <w:rPr>
          <w:rStyle w:val="normaltextrun"/>
          <w:rFonts w:ascii="Arial" w:hAnsi="Arial" w:cs="Arial"/>
        </w:rPr>
        <w:t>G</w:t>
      </w:r>
      <w:r w:rsidRPr="00925C32">
        <w:rPr>
          <w:rStyle w:val="normaltextrun"/>
          <w:rFonts w:ascii="Arial" w:hAnsi="Arial" w:cs="Arial"/>
        </w:rPr>
        <w:t xml:space="preserve">roup increased balance score (5.8 ± 10.0) more than the ADL </w:t>
      </w:r>
      <w:r w:rsidR="00447E2A" w:rsidRPr="00925C32">
        <w:rPr>
          <w:rStyle w:val="normaltextrun"/>
          <w:rFonts w:ascii="Arial" w:hAnsi="Arial" w:cs="Arial"/>
        </w:rPr>
        <w:t>G</w:t>
      </w:r>
      <w:r w:rsidRPr="00925C32">
        <w:rPr>
          <w:rStyle w:val="normaltextrun"/>
          <w:rFonts w:ascii="Arial" w:hAnsi="Arial" w:cs="Arial"/>
        </w:rPr>
        <w:t>roup (0.0 ± 5.6), but this difference was not significant (P=0.154). When evaluating balance percent, the difference was significant with the fatigue group demonstrating a greater decrease (</w:t>
      </w:r>
      <w:r w:rsidR="00447E2A" w:rsidRPr="00925C32">
        <w:rPr>
          <w:rStyle w:val="normaltextrun"/>
          <w:rFonts w:ascii="Arial" w:hAnsi="Arial" w:cs="Arial"/>
        </w:rPr>
        <w:t>-</w:t>
      </w:r>
      <w:r w:rsidRPr="00925C32">
        <w:rPr>
          <w:rStyle w:val="normaltextrun"/>
          <w:rFonts w:ascii="Arial" w:hAnsi="Arial" w:cs="Arial"/>
        </w:rPr>
        <w:t xml:space="preserve">9.7 ± 8.0) when compared to the ADL </w:t>
      </w:r>
      <w:r w:rsidR="00447E2A" w:rsidRPr="00925C32">
        <w:rPr>
          <w:rStyle w:val="normaltextrun"/>
          <w:rFonts w:ascii="Arial" w:hAnsi="Arial" w:cs="Arial"/>
        </w:rPr>
        <w:t>G</w:t>
      </w:r>
      <w:r w:rsidRPr="00925C32">
        <w:rPr>
          <w:rStyle w:val="normaltextrun"/>
          <w:rFonts w:ascii="Arial" w:hAnsi="Arial" w:cs="Arial"/>
        </w:rPr>
        <w:t>roup (</w:t>
      </w:r>
      <w:r w:rsidR="00447E2A" w:rsidRPr="00925C32">
        <w:rPr>
          <w:rStyle w:val="normaltextrun"/>
          <w:rFonts w:ascii="Arial" w:hAnsi="Arial" w:cs="Arial"/>
        </w:rPr>
        <w:t>-</w:t>
      </w:r>
      <w:r w:rsidRPr="00925C32">
        <w:rPr>
          <w:rStyle w:val="normaltextrun"/>
          <w:rFonts w:ascii="Arial" w:hAnsi="Arial" w:cs="Arial"/>
        </w:rPr>
        <w:t>2.8 ± 3.7; P=0.013). There was no difference between men and women in change in balance score from pre</w:t>
      </w:r>
      <w:r w:rsidR="00447E2A" w:rsidRPr="00925C32">
        <w:rPr>
          <w:rStyle w:val="normaltextrun"/>
          <w:rFonts w:ascii="Arial" w:hAnsi="Arial" w:cs="Arial"/>
        </w:rPr>
        <w:t>-</w:t>
      </w:r>
      <w:r w:rsidRPr="00925C32">
        <w:rPr>
          <w:rStyle w:val="normaltextrun"/>
          <w:rFonts w:ascii="Arial" w:hAnsi="Arial" w:cs="Arial"/>
        </w:rPr>
        <w:t>test to initial post</w:t>
      </w:r>
      <w:r w:rsidR="00447E2A" w:rsidRPr="00925C32">
        <w:rPr>
          <w:rStyle w:val="normaltextrun"/>
          <w:rFonts w:ascii="Arial" w:hAnsi="Arial" w:cs="Arial"/>
        </w:rPr>
        <w:t>-</w:t>
      </w:r>
      <w:r w:rsidRPr="00925C32">
        <w:rPr>
          <w:rStyle w:val="normaltextrun"/>
          <w:rFonts w:ascii="Arial" w:hAnsi="Arial" w:cs="Arial"/>
        </w:rPr>
        <w:t>test. Men increased their balance score by 3.0 ± 9.4 while women increased their balance score by 3.7 ± 7.4 (P=0.852). Change in balance percent from baseline to initial post-test was also similar between men (</w:t>
      </w:r>
      <w:r w:rsidR="00447E2A" w:rsidRPr="00925C32">
        <w:rPr>
          <w:rStyle w:val="normaltextrun"/>
          <w:rFonts w:ascii="Arial" w:hAnsi="Arial" w:cs="Arial"/>
        </w:rPr>
        <w:t>-</w:t>
      </w:r>
      <w:r w:rsidRPr="00925C32">
        <w:rPr>
          <w:rStyle w:val="normaltextrun"/>
          <w:rFonts w:ascii="Arial" w:hAnsi="Arial" w:cs="Arial"/>
        </w:rPr>
        <w:t>8.1 ± 7.4) and women (</w:t>
      </w:r>
      <w:r w:rsidR="00447E2A" w:rsidRPr="00925C32">
        <w:rPr>
          <w:rStyle w:val="normaltextrun"/>
          <w:rFonts w:ascii="Arial" w:hAnsi="Arial" w:cs="Arial"/>
        </w:rPr>
        <w:t>-</w:t>
      </w:r>
      <w:r w:rsidRPr="00925C32">
        <w:rPr>
          <w:rStyle w:val="normaltextrun"/>
          <w:rFonts w:ascii="Arial" w:hAnsi="Arial" w:cs="Arial"/>
        </w:rPr>
        <w:t xml:space="preserve">4.4 ± 6.4; P=0.208). From baseline to final post-test (final balance test in which balance had returned to within 5% of baseline values), there was no difference in duration between sexes (P=0.383), but there was a difference between treatment groups. The </w:t>
      </w:r>
      <w:r w:rsidR="00447E2A" w:rsidRPr="00925C32">
        <w:rPr>
          <w:rStyle w:val="normaltextrun"/>
          <w:rFonts w:ascii="Arial" w:hAnsi="Arial" w:cs="Arial"/>
        </w:rPr>
        <w:t>F</w:t>
      </w:r>
      <w:r w:rsidRPr="00925C32">
        <w:rPr>
          <w:rStyle w:val="normaltextrun"/>
          <w:rFonts w:ascii="Arial" w:hAnsi="Arial" w:cs="Arial"/>
        </w:rPr>
        <w:t xml:space="preserve">atigue </w:t>
      </w:r>
      <w:r w:rsidR="00447E2A" w:rsidRPr="00925C32">
        <w:rPr>
          <w:rStyle w:val="normaltextrun"/>
          <w:rFonts w:ascii="Arial" w:hAnsi="Arial" w:cs="Arial"/>
        </w:rPr>
        <w:t>G</w:t>
      </w:r>
      <w:r w:rsidRPr="00925C32">
        <w:rPr>
          <w:rStyle w:val="normaltextrun"/>
          <w:rFonts w:ascii="Arial" w:hAnsi="Arial" w:cs="Arial"/>
        </w:rPr>
        <w:t xml:space="preserve">roup took 375.0 ± 97.8 seconds to return to baseline while the ADL </w:t>
      </w:r>
      <w:r w:rsidR="00447E2A" w:rsidRPr="00925C32">
        <w:rPr>
          <w:rStyle w:val="normaltextrun"/>
          <w:rFonts w:ascii="Arial" w:hAnsi="Arial" w:cs="Arial"/>
        </w:rPr>
        <w:t>G</w:t>
      </w:r>
      <w:r w:rsidRPr="00925C32">
        <w:rPr>
          <w:rStyle w:val="normaltextrun"/>
          <w:rFonts w:ascii="Arial" w:hAnsi="Arial" w:cs="Arial"/>
        </w:rPr>
        <w:t>roup took only 137.5 ± 53.5 seconds (P&lt;0.001).</w:t>
      </w:r>
    </w:p>
    <w:p w14:paraId="4CFBF765" w14:textId="77777777" w:rsidR="00156C62" w:rsidRPr="005E5103" w:rsidRDefault="00156C62" w:rsidP="00156C62">
      <w:pPr>
        <w:pStyle w:val="paragraph"/>
        <w:spacing w:before="0" w:beforeAutospacing="0" w:after="0" w:afterAutospacing="0"/>
        <w:rPr>
          <w:rStyle w:val="normaltextrun"/>
          <w:rFonts w:ascii="Arial" w:hAnsi="Arial" w:cs="Arial"/>
        </w:rPr>
      </w:pPr>
    </w:p>
    <w:p w14:paraId="794EA984" w14:textId="2359B2BC" w:rsidR="00156C62" w:rsidRPr="005E5103" w:rsidRDefault="00156C62" w:rsidP="00156C62">
      <w:pPr>
        <w:pStyle w:val="NormalWeb"/>
        <w:spacing w:before="0" w:beforeAutospacing="0" w:after="0" w:afterAutospacing="0"/>
        <w:rPr>
          <w:rFonts w:ascii="Arial" w:hAnsi="Arial" w:cs="Arial"/>
          <w:b/>
          <w:bCs/>
          <w:shd w:val="clear" w:color="auto" w:fill="FFFFFF"/>
        </w:rPr>
      </w:pPr>
      <w:r w:rsidRPr="005E5103">
        <w:rPr>
          <w:rFonts w:ascii="Arial" w:hAnsi="Arial" w:cs="Arial"/>
          <w:b/>
          <w:bCs/>
        </w:rPr>
        <w:t xml:space="preserve">Table 2. </w:t>
      </w:r>
      <w:r w:rsidRPr="00925C32">
        <w:rPr>
          <w:rFonts w:ascii="Arial" w:hAnsi="Arial" w:cs="Arial"/>
          <w:b/>
          <w:bCs/>
        </w:rPr>
        <w:t xml:space="preserve">Baseline </w:t>
      </w:r>
      <w:r w:rsidR="00447E2A" w:rsidRPr="00925C32">
        <w:rPr>
          <w:rFonts w:ascii="Arial" w:hAnsi="Arial" w:cs="Arial"/>
          <w:b/>
          <w:bCs/>
        </w:rPr>
        <w:t>and</w:t>
      </w:r>
      <w:r w:rsidRPr="00925C32">
        <w:rPr>
          <w:rFonts w:ascii="Arial" w:hAnsi="Arial" w:cs="Arial"/>
          <w:b/>
          <w:bCs/>
        </w:rPr>
        <w:t xml:space="preserve"> Post-</w:t>
      </w:r>
      <w:r w:rsidR="00447E2A" w:rsidRPr="00925C32">
        <w:rPr>
          <w:rFonts w:ascii="Arial" w:hAnsi="Arial" w:cs="Arial"/>
          <w:b/>
          <w:bCs/>
        </w:rPr>
        <w:t>I</w:t>
      </w:r>
      <w:r w:rsidRPr="00925C32">
        <w:rPr>
          <w:rFonts w:ascii="Arial" w:hAnsi="Arial" w:cs="Arial"/>
          <w:b/>
          <w:bCs/>
        </w:rPr>
        <w:t xml:space="preserve">ntervention </w:t>
      </w:r>
      <w:r w:rsidRPr="00925C32">
        <w:rPr>
          <w:rFonts w:ascii="Arial" w:hAnsi="Arial" w:cs="Arial"/>
          <w:b/>
        </w:rPr>
        <w:t>Balance Data</w:t>
      </w:r>
      <w:r w:rsidR="00D835B5" w:rsidRPr="00925C32">
        <w:rPr>
          <w:rFonts w:ascii="Arial" w:hAnsi="Arial" w:cs="Arial"/>
          <w:b/>
        </w:rPr>
        <w:t>.</w:t>
      </w:r>
    </w:p>
    <w:tbl>
      <w:tblPr>
        <w:tblW w:w="0" w:type="auto"/>
        <w:tblBorders>
          <w:top w:val="single" w:sz="12" w:space="0" w:color="000000"/>
          <w:left w:val="single" w:sz="12" w:space="0" w:color="000000"/>
          <w:bottom w:val="single" w:sz="12" w:space="0" w:color="000000"/>
          <w:right w:val="single" w:sz="12" w:space="0" w:color="000000"/>
        </w:tblBorders>
        <w:tblLayout w:type="fixed"/>
        <w:tblLook w:val="04A0" w:firstRow="1" w:lastRow="0" w:firstColumn="1" w:lastColumn="0" w:noHBand="0" w:noVBand="1"/>
      </w:tblPr>
      <w:tblGrid>
        <w:gridCol w:w="2865"/>
        <w:gridCol w:w="1620"/>
        <w:gridCol w:w="2070"/>
        <w:gridCol w:w="1980"/>
        <w:gridCol w:w="2091"/>
      </w:tblGrid>
      <w:tr w:rsidR="0080358B" w:rsidRPr="005E5103" w14:paraId="51C4CEE2" w14:textId="77777777" w:rsidTr="0080358B">
        <w:trPr>
          <w:trHeight w:val="330"/>
        </w:trPr>
        <w:tc>
          <w:tcPr>
            <w:tcW w:w="2865" w:type="dxa"/>
            <w:shd w:val="solid" w:color="800000" w:fill="FFFFFF"/>
            <w:hideMark/>
          </w:tcPr>
          <w:p w14:paraId="59CA2643" w14:textId="77777777" w:rsidR="00156C62" w:rsidRPr="005E5103" w:rsidRDefault="00156C62" w:rsidP="00425A9B">
            <w:pPr>
              <w:rPr>
                <w:rFonts w:ascii="Arial" w:hAnsi="Arial" w:cs="Arial"/>
                <w:b/>
                <w:bCs/>
                <w:iCs/>
                <w:color w:val="FFFFFF"/>
                <w:sz w:val="24"/>
                <w:szCs w:val="24"/>
              </w:rPr>
            </w:pPr>
          </w:p>
        </w:tc>
        <w:tc>
          <w:tcPr>
            <w:tcW w:w="1620" w:type="dxa"/>
            <w:shd w:val="solid" w:color="800000" w:fill="FFFFFF"/>
            <w:hideMark/>
          </w:tcPr>
          <w:p w14:paraId="63DC0A35" w14:textId="77777777" w:rsidR="0080358B" w:rsidRDefault="00156C62" w:rsidP="00425A9B">
            <w:pPr>
              <w:rPr>
                <w:rFonts w:ascii="Arial" w:hAnsi="Arial" w:cs="Arial"/>
                <w:b/>
                <w:iCs/>
                <w:color w:val="FFFFFF"/>
                <w:sz w:val="24"/>
                <w:szCs w:val="24"/>
              </w:rPr>
            </w:pPr>
            <w:r w:rsidRPr="005E5103">
              <w:rPr>
                <w:rFonts w:ascii="Arial" w:hAnsi="Arial" w:cs="Arial"/>
                <w:b/>
                <w:iCs/>
                <w:color w:val="FFFFFF"/>
                <w:sz w:val="24"/>
                <w:szCs w:val="24"/>
              </w:rPr>
              <w:t>Total</w:t>
            </w:r>
          </w:p>
          <w:p w14:paraId="3B2AB52D" w14:textId="58A59899" w:rsidR="00156C62" w:rsidRPr="005E5103" w:rsidRDefault="00156C62" w:rsidP="00425A9B">
            <w:pPr>
              <w:rPr>
                <w:rFonts w:ascii="Arial" w:hAnsi="Arial" w:cs="Arial"/>
                <w:b/>
                <w:bCs/>
                <w:iCs/>
                <w:color w:val="FFFFFF"/>
                <w:sz w:val="24"/>
                <w:szCs w:val="24"/>
              </w:rPr>
            </w:pPr>
            <w:r w:rsidRPr="005E5103">
              <w:rPr>
                <w:rFonts w:ascii="Arial" w:hAnsi="Arial" w:cs="Arial"/>
                <w:b/>
                <w:iCs/>
                <w:color w:val="FFFFFF"/>
                <w:sz w:val="24"/>
                <w:szCs w:val="24"/>
              </w:rPr>
              <w:t>Mean</w:t>
            </w:r>
          </w:p>
        </w:tc>
        <w:tc>
          <w:tcPr>
            <w:tcW w:w="2070" w:type="dxa"/>
            <w:shd w:val="solid" w:color="800000" w:fill="FFFFFF"/>
            <w:hideMark/>
          </w:tcPr>
          <w:p w14:paraId="63ADA91F" w14:textId="77777777" w:rsidR="0080358B" w:rsidRDefault="00156C62" w:rsidP="00425A9B">
            <w:pPr>
              <w:rPr>
                <w:rFonts w:ascii="Arial" w:hAnsi="Arial" w:cs="Arial"/>
                <w:b/>
                <w:iCs/>
                <w:color w:val="FFFFFF"/>
                <w:sz w:val="24"/>
                <w:szCs w:val="24"/>
              </w:rPr>
            </w:pPr>
            <w:r w:rsidRPr="005E5103">
              <w:rPr>
                <w:rFonts w:ascii="Arial" w:hAnsi="Arial" w:cs="Arial"/>
                <w:b/>
                <w:iCs/>
                <w:color w:val="FFFFFF"/>
                <w:sz w:val="24"/>
                <w:szCs w:val="24"/>
              </w:rPr>
              <w:t>Fatigue </w:t>
            </w:r>
          </w:p>
          <w:p w14:paraId="70755B35" w14:textId="15E09480" w:rsidR="00156C62" w:rsidRPr="005E5103" w:rsidRDefault="00156C62" w:rsidP="00425A9B">
            <w:pPr>
              <w:rPr>
                <w:rFonts w:ascii="Arial" w:hAnsi="Arial" w:cs="Arial"/>
                <w:b/>
                <w:bCs/>
                <w:iCs/>
                <w:color w:val="FFFFFF"/>
                <w:sz w:val="24"/>
                <w:szCs w:val="24"/>
              </w:rPr>
            </w:pPr>
            <w:r w:rsidRPr="005E5103">
              <w:rPr>
                <w:rFonts w:ascii="Arial" w:hAnsi="Arial" w:cs="Arial"/>
                <w:b/>
                <w:iCs/>
                <w:color w:val="FFFFFF"/>
                <w:sz w:val="24"/>
                <w:szCs w:val="24"/>
              </w:rPr>
              <w:t>Group Mean</w:t>
            </w:r>
          </w:p>
        </w:tc>
        <w:tc>
          <w:tcPr>
            <w:tcW w:w="1980" w:type="dxa"/>
            <w:shd w:val="solid" w:color="800000" w:fill="FFFFFF"/>
            <w:hideMark/>
          </w:tcPr>
          <w:p w14:paraId="6138F49E" w14:textId="1BC8CF93" w:rsidR="00156C62" w:rsidRPr="005E5103" w:rsidRDefault="00156C62" w:rsidP="00425A9B">
            <w:pPr>
              <w:rPr>
                <w:rFonts w:ascii="Arial" w:hAnsi="Arial" w:cs="Arial"/>
                <w:b/>
                <w:bCs/>
                <w:iCs/>
                <w:color w:val="FFFFFF"/>
                <w:sz w:val="24"/>
                <w:szCs w:val="24"/>
              </w:rPr>
            </w:pPr>
            <w:r w:rsidRPr="005E5103">
              <w:rPr>
                <w:rFonts w:ascii="Arial" w:hAnsi="Arial" w:cs="Arial"/>
                <w:b/>
                <w:iCs/>
                <w:color w:val="FFFFFF"/>
                <w:sz w:val="24"/>
                <w:szCs w:val="24"/>
              </w:rPr>
              <w:t>ADL</w:t>
            </w:r>
            <w:r w:rsidR="0080358B">
              <w:rPr>
                <w:rFonts w:ascii="Arial" w:hAnsi="Arial" w:cs="Arial"/>
                <w:b/>
                <w:iCs/>
                <w:color w:val="FFFFFF"/>
                <w:sz w:val="24"/>
                <w:szCs w:val="24"/>
              </w:rPr>
              <w:t xml:space="preserve"> </w:t>
            </w:r>
            <w:r w:rsidRPr="005E5103">
              <w:rPr>
                <w:rFonts w:ascii="Arial" w:hAnsi="Arial" w:cs="Arial"/>
                <w:b/>
                <w:iCs/>
                <w:color w:val="FFFFFF"/>
                <w:sz w:val="24"/>
                <w:szCs w:val="24"/>
              </w:rPr>
              <w:t>Group Mean</w:t>
            </w:r>
          </w:p>
        </w:tc>
        <w:tc>
          <w:tcPr>
            <w:tcW w:w="2091" w:type="dxa"/>
            <w:shd w:val="solid" w:color="800000" w:fill="FFFFFF"/>
            <w:hideMark/>
          </w:tcPr>
          <w:p w14:paraId="610D2EAF" w14:textId="77777777" w:rsidR="00156C62" w:rsidRPr="005E5103" w:rsidRDefault="00156C62" w:rsidP="0080358B">
            <w:pPr>
              <w:rPr>
                <w:rFonts w:ascii="Arial" w:hAnsi="Arial" w:cs="Arial"/>
                <w:b/>
                <w:bCs/>
                <w:iCs/>
                <w:color w:val="FFFFFF"/>
                <w:sz w:val="24"/>
                <w:szCs w:val="24"/>
              </w:rPr>
            </w:pPr>
            <w:r w:rsidRPr="005E5103">
              <w:rPr>
                <w:rFonts w:ascii="Arial" w:hAnsi="Arial" w:cs="Arial"/>
                <w:b/>
                <w:iCs/>
                <w:color w:val="FFFFFF"/>
                <w:sz w:val="24"/>
                <w:szCs w:val="24"/>
              </w:rPr>
              <w:t>Significance</w:t>
            </w:r>
          </w:p>
        </w:tc>
      </w:tr>
      <w:tr w:rsidR="00925C32" w:rsidRPr="00925C32" w14:paraId="40AD9EDF" w14:textId="77777777" w:rsidTr="0080358B">
        <w:trPr>
          <w:trHeight w:val="150"/>
        </w:trPr>
        <w:tc>
          <w:tcPr>
            <w:tcW w:w="2865" w:type="dxa"/>
            <w:shd w:val="pct20" w:color="FFFF00" w:fill="FFFFFF"/>
            <w:hideMark/>
          </w:tcPr>
          <w:p w14:paraId="06418FBE"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Baseline Balance Score</w:t>
            </w:r>
          </w:p>
        </w:tc>
        <w:tc>
          <w:tcPr>
            <w:tcW w:w="1620" w:type="dxa"/>
            <w:shd w:val="pct20" w:color="FFFF00" w:fill="FFFFFF"/>
            <w:hideMark/>
          </w:tcPr>
          <w:p w14:paraId="1C34251F" w14:textId="77777777" w:rsidR="00156C62" w:rsidRPr="00925C32" w:rsidRDefault="00156C62" w:rsidP="00425A9B">
            <w:pPr>
              <w:rPr>
                <w:rFonts w:ascii="Arial" w:hAnsi="Arial" w:cs="Arial"/>
                <w:sz w:val="18"/>
                <w:szCs w:val="18"/>
              </w:rPr>
            </w:pPr>
            <w:r w:rsidRPr="00925C32">
              <w:rPr>
                <w:rFonts w:ascii="Arial" w:hAnsi="Arial" w:cs="Arial"/>
                <w:sz w:val="18"/>
                <w:szCs w:val="18"/>
              </w:rPr>
              <w:t>17.6 ± 10.0</w:t>
            </w:r>
          </w:p>
        </w:tc>
        <w:tc>
          <w:tcPr>
            <w:tcW w:w="2070" w:type="dxa"/>
            <w:shd w:val="pct20" w:color="FFFF00" w:fill="FFFFFF"/>
            <w:hideMark/>
          </w:tcPr>
          <w:p w14:paraId="1780D97A" w14:textId="77777777" w:rsidR="00156C62" w:rsidRPr="00925C32" w:rsidRDefault="00156C62" w:rsidP="00425A9B">
            <w:pPr>
              <w:rPr>
                <w:rFonts w:ascii="Arial" w:hAnsi="Arial" w:cs="Arial"/>
                <w:sz w:val="18"/>
                <w:szCs w:val="18"/>
              </w:rPr>
            </w:pPr>
            <w:r w:rsidRPr="00925C32">
              <w:rPr>
                <w:rFonts w:ascii="Arial" w:hAnsi="Arial" w:cs="Arial"/>
                <w:sz w:val="18"/>
                <w:szCs w:val="18"/>
              </w:rPr>
              <w:t>18.9 ± 9.1</w:t>
            </w:r>
          </w:p>
        </w:tc>
        <w:tc>
          <w:tcPr>
            <w:tcW w:w="1980" w:type="dxa"/>
            <w:shd w:val="pct20" w:color="FFFF00" w:fill="FFFFFF"/>
            <w:hideMark/>
          </w:tcPr>
          <w:p w14:paraId="4523CE2C" w14:textId="77777777" w:rsidR="00156C62" w:rsidRPr="00925C32" w:rsidRDefault="00156C62" w:rsidP="00425A9B">
            <w:pPr>
              <w:rPr>
                <w:rFonts w:ascii="Arial" w:hAnsi="Arial" w:cs="Arial"/>
                <w:sz w:val="18"/>
                <w:szCs w:val="18"/>
              </w:rPr>
            </w:pPr>
            <w:r w:rsidRPr="00925C32">
              <w:rPr>
                <w:rFonts w:ascii="Arial" w:hAnsi="Arial" w:cs="Arial"/>
                <w:sz w:val="18"/>
                <w:szCs w:val="18"/>
              </w:rPr>
              <w:t>16.2 ± 11.1</w:t>
            </w:r>
          </w:p>
        </w:tc>
        <w:tc>
          <w:tcPr>
            <w:tcW w:w="2091" w:type="dxa"/>
            <w:shd w:val="pct20" w:color="FFFF00" w:fill="FFFFFF"/>
            <w:hideMark/>
          </w:tcPr>
          <w:p w14:paraId="09A95850" w14:textId="77777777" w:rsidR="00156C62" w:rsidRPr="00925C32" w:rsidRDefault="00156C62" w:rsidP="00425A9B">
            <w:pPr>
              <w:rPr>
                <w:rFonts w:ascii="Arial" w:hAnsi="Arial" w:cs="Arial"/>
                <w:sz w:val="18"/>
                <w:szCs w:val="18"/>
              </w:rPr>
            </w:pPr>
            <w:r w:rsidRPr="00925C32">
              <w:rPr>
                <w:rFonts w:ascii="Arial" w:hAnsi="Arial" w:cs="Arial"/>
                <w:sz w:val="18"/>
                <w:szCs w:val="18"/>
              </w:rPr>
              <w:t>p = 0.527</w:t>
            </w:r>
          </w:p>
        </w:tc>
      </w:tr>
      <w:tr w:rsidR="00925C32" w:rsidRPr="00925C32" w14:paraId="17FB898B" w14:textId="77777777" w:rsidTr="0080358B">
        <w:trPr>
          <w:trHeight w:val="165"/>
        </w:trPr>
        <w:tc>
          <w:tcPr>
            <w:tcW w:w="2865" w:type="dxa"/>
            <w:shd w:val="pct20" w:color="FFFF00" w:fill="FFFFFF"/>
            <w:hideMark/>
          </w:tcPr>
          <w:p w14:paraId="5FB4B87C"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Baseline Balance %</w:t>
            </w:r>
          </w:p>
        </w:tc>
        <w:tc>
          <w:tcPr>
            <w:tcW w:w="1620" w:type="dxa"/>
            <w:shd w:val="pct20" w:color="FFFF00" w:fill="FFFFFF"/>
            <w:hideMark/>
          </w:tcPr>
          <w:p w14:paraId="33166755" w14:textId="77777777" w:rsidR="00156C62" w:rsidRPr="00925C32" w:rsidRDefault="00156C62" w:rsidP="00425A9B">
            <w:pPr>
              <w:rPr>
                <w:rFonts w:ascii="Arial" w:hAnsi="Arial" w:cs="Arial"/>
                <w:sz w:val="18"/>
                <w:szCs w:val="18"/>
              </w:rPr>
            </w:pPr>
            <w:r w:rsidRPr="00925C32">
              <w:rPr>
                <w:rFonts w:ascii="Arial" w:hAnsi="Arial" w:cs="Arial"/>
                <w:sz w:val="18"/>
                <w:szCs w:val="18"/>
              </w:rPr>
              <w:t>90.8 ± 2.7</w:t>
            </w:r>
          </w:p>
        </w:tc>
        <w:tc>
          <w:tcPr>
            <w:tcW w:w="2070" w:type="dxa"/>
            <w:shd w:val="pct20" w:color="FFFF00" w:fill="FFFFFF"/>
            <w:hideMark/>
          </w:tcPr>
          <w:p w14:paraId="7D86EC23" w14:textId="77777777" w:rsidR="00156C62" w:rsidRPr="00925C32" w:rsidRDefault="00156C62" w:rsidP="00425A9B">
            <w:pPr>
              <w:rPr>
                <w:rFonts w:ascii="Arial" w:hAnsi="Arial" w:cs="Arial"/>
                <w:sz w:val="18"/>
                <w:szCs w:val="18"/>
              </w:rPr>
            </w:pPr>
            <w:r w:rsidRPr="00925C32">
              <w:rPr>
                <w:rFonts w:ascii="Arial" w:hAnsi="Arial" w:cs="Arial"/>
                <w:sz w:val="18"/>
                <w:szCs w:val="18"/>
              </w:rPr>
              <w:t>91.3 ± 2.0</w:t>
            </w:r>
          </w:p>
        </w:tc>
        <w:tc>
          <w:tcPr>
            <w:tcW w:w="1980" w:type="dxa"/>
            <w:shd w:val="pct20" w:color="FFFF00" w:fill="FFFFFF"/>
            <w:hideMark/>
          </w:tcPr>
          <w:p w14:paraId="3C1DE6C3" w14:textId="77777777" w:rsidR="00156C62" w:rsidRPr="00925C32" w:rsidRDefault="00156C62" w:rsidP="00425A9B">
            <w:pPr>
              <w:rPr>
                <w:rFonts w:ascii="Arial" w:hAnsi="Arial" w:cs="Arial"/>
                <w:sz w:val="18"/>
                <w:szCs w:val="18"/>
              </w:rPr>
            </w:pPr>
            <w:r w:rsidRPr="00925C32">
              <w:rPr>
                <w:rFonts w:ascii="Arial" w:hAnsi="Arial" w:cs="Arial"/>
                <w:sz w:val="18"/>
                <w:szCs w:val="18"/>
              </w:rPr>
              <w:t>90.4 ± 3.4</w:t>
            </w:r>
          </w:p>
        </w:tc>
        <w:tc>
          <w:tcPr>
            <w:tcW w:w="2091" w:type="dxa"/>
            <w:shd w:val="pct20" w:color="FFFF00" w:fill="FFFFFF"/>
            <w:hideMark/>
          </w:tcPr>
          <w:p w14:paraId="622A9DFB" w14:textId="77777777" w:rsidR="00156C62" w:rsidRPr="00925C32" w:rsidRDefault="00156C62" w:rsidP="00425A9B">
            <w:pPr>
              <w:rPr>
                <w:rFonts w:ascii="Arial" w:hAnsi="Arial" w:cs="Arial"/>
                <w:sz w:val="18"/>
                <w:szCs w:val="18"/>
              </w:rPr>
            </w:pPr>
            <w:r w:rsidRPr="00925C32">
              <w:rPr>
                <w:rFonts w:ascii="Arial" w:hAnsi="Arial" w:cs="Arial"/>
                <w:sz w:val="18"/>
                <w:szCs w:val="18"/>
              </w:rPr>
              <w:t>p = 0.467</w:t>
            </w:r>
          </w:p>
        </w:tc>
      </w:tr>
      <w:tr w:rsidR="00925C32" w:rsidRPr="00925C32" w14:paraId="35D0BC73" w14:textId="77777777" w:rsidTr="0080358B">
        <w:trPr>
          <w:trHeight w:val="150"/>
        </w:trPr>
        <w:tc>
          <w:tcPr>
            <w:tcW w:w="2865" w:type="dxa"/>
            <w:shd w:val="pct20" w:color="FFFF00" w:fill="FFFFFF"/>
            <w:hideMark/>
          </w:tcPr>
          <w:p w14:paraId="27D8476E"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Initial Post-Test Score</w:t>
            </w:r>
          </w:p>
        </w:tc>
        <w:tc>
          <w:tcPr>
            <w:tcW w:w="1620" w:type="dxa"/>
            <w:shd w:val="pct20" w:color="FFFF00" w:fill="FFFFFF"/>
            <w:hideMark/>
          </w:tcPr>
          <w:p w14:paraId="2F3907B3" w14:textId="77777777" w:rsidR="00156C62" w:rsidRPr="00925C32" w:rsidRDefault="00156C62" w:rsidP="00425A9B">
            <w:pPr>
              <w:rPr>
                <w:rFonts w:ascii="Arial" w:hAnsi="Arial" w:cs="Arial"/>
                <w:sz w:val="18"/>
                <w:szCs w:val="18"/>
              </w:rPr>
            </w:pPr>
            <w:r w:rsidRPr="00925C32">
              <w:rPr>
                <w:rFonts w:ascii="Arial" w:hAnsi="Arial" w:cs="Arial"/>
                <w:sz w:val="18"/>
                <w:szCs w:val="18"/>
              </w:rPr>
              <w:t>20.9 ± 13.4</w:t>
            </w:r>
          </w:p>
        </w:tc>
        <w:tc>
          <w:tcPr>
            <w:tcW w:w="2070" w:type="dxa"/>
            <w:shd w:val="pct20" w:color="FFFF00" w:fill="FFFFFF"/>
            <w:hideMark/>
          </w:tcPr>
          <w:p w14:paraId="39E93578" w14:textId="77777777" w:rsidR="00156C62" w:rsidRPr="00925C32" w:rsidRDefault="00156C62" w:rsidP="00425A9B">
            <w:pPr>
              <w:rPr>
                <w:rFonts w:ascii="Arial" w:hAnsi="Arial" w:cs="Arial"/>
                <w:sz w:val="18"/>
                <w:szCs w:val="18"/>
              </w:rPr>
            </w:pPr>
            <w:r w:rsidRPr="00925C32">
              <w:rPr>
                <w:rFonts w:ascii="Arial" w:hAnsi="Arial" w:cs="Arial"/>
                <w:sz w:val="18"/>
                <w:szCs w:val="18"/>
              </w:rPr>
              <w:t>24.7 ± 10.8</w:t>
            </w:r>
          </w:p>
        </w:tc>
        <w:tc>
          <w:tcPr>
            <w:tcW w:w="1980" w:type="dxa"/>
            <w:shd w:val="pct20" w:color="FFFF00" w:fill="FFFFFF"/>
            <w:hideMark/>
          </w:tcPr>
          <w:p w14:paraId="42B51575" w14:textId="77777777" w:rsidR="00156C62" w:rsidRPr="00925C32" w:rsidRDefault="00156C62" w:rsidP="00425A9B">
            <w:pPr>
              <w:rPr>
                <w:rFonts w:ascii="Arial" w:hAnsi="Arial" w:cs="Arial"/>
                <w:sz w:val="18"/>
                <w:szCs w:val="18"/>
              </w:rPr>
            </w:pPr>
            <w:r w:rsidRPr="00925C32">
              <w:rPr>
                <w:rFonts w:ascii="Arial" w:hAnsi="Arial" w:cs="Arial"/>
                <w:sz w:val="18"/>
                <w:szCs w:val="18"/>
              </w:rPr>
              <w:t>17.1 ± 15.1</w:t>
            </w:r>
          </w:p>
        </w:tc>
        <w:tc>
          <w:tcPr>
            <w:tcW w:w="2091" w:type="dxa"/>
            <w:shd w:val="pct20" w:color="FFFF00" w:fill="FFFFFF"/>
            <w:hideMark/>
          </w:tcPr>
          <w:p w14:paraId="380513AE" w14:textId="77777777" w:rsidR="00156C62" w:rsidRPr="00925C32" w:rsidRDefault="00156C62" w:rsidP="00425A9B">
            <w:pPr>
              <w:rPr>
                <w:rFonts w:ascii="Arial" w:hAnsi="Arial" w:cs="Arial"/>
                <w:sz w:val="18"/>
                <w:szCs w:val="18"/>
              </w:rPr>
            </w:pPr>
            <w:r w:rsidRPr="00925C32">
              <w:rPr>
                <w:rFonts w:ascii="Arial" w:hAnsi="Arial" w:cs="Arial"/>
                <w:sz w:val="18"/>
                <w:szCs w:val="18"/>
              </w:rPr>
              <w:t>p = 0.174</w:t>
            </w:r>
          </w:p>
        </w:tc>
      </w:tr>
      <w:tr w:rsidR="00925C32" w:rsidRPr="00925C32" w14:paraId="2DBADCDD" w14:textId="77777777" w:rsidTr="0080358B">
        <w:trPr>
          <w:trHeight w:val="150"/>
        </w:trPr>
        <w:tc>
          <w:tcPr>
            <w:tcW w:w="2865" w:type="dxa"/>
            <w:shd w:val="pct20" w:color="FFFF00" w:fill="FFFFFF"/>
          </w:tcPr>
          <w:p w14:paraId="23DA5122" w14:textId="77777777" w:rsidR="00156C62" w:rsidRPr="00925C32" w:rsidDel="00C80496" w:rsidRDefault="00156C62" w:rsidP="00425A9B">
            <w:pPr>
              <w:rPr>
                <w:rFonts w:ascii="Arial" w:hAnsi="Arial" w:cs="Arial"/>
                <w:b/>
                <w:bCs/>
                <w:i/>
                <w:iCs/>
                <w:sz w:val="18"/>
                <w:szCs w:val="18"/>
              </w:rPr>
            </w:pPr>
            <w:r w:rsidRPr="00925C32">
              <w:rPr>
                <w:rFonts w:ascii="Arial" w:hAnsi="Arial" w:cs="Arial"/>
                <w:b/>
                <w:bCs/>
                <w:i/>
                <w:iCs/>
                <w:sz w:val="18"/>
                <w:szCs w:val="18"/>
              </w:rPr>
              <w:t>Initial Post-Test %</w:t>
            </w:r>
          </w:p>
        </w:tc>
        <w:tc>
          <w:tcPr>
            <w:tcW w:w="1620" w:type="dxa"/>
            <w:shd w:val="pct20" w:color="FFFF00" w:fill="FFFFFF"/>
          </w:tcPr>
          <w:p w14:paraId="09675887" w14:textId="77777777" w:rsidR="00156C62" w:rsidRPr="00925C32" w:rsidRDefault="00156C62" w:rsidP="00425A9B">
            <w:pPr>
              <w:rPr>
                <w:rFonts w:ascii="Arial" w:hAnsi="Arial" w:cs="Arial"/>
                <w:sz w:val="18"/>
                <w:szCs w:val="18"/>
              </w:rPr>
            </w:pPr>
            <w:r w:rsidRPr="00925C32">
              <w:rPr>
                <w:rFonts w:ascii="Arial" w:hAnsi="Arial" w:cs="Arial"/>
                <w:sz w:val="18"/>
                <w:szCs w:val="18"/>
              </w:rPr>
              <w:t>91.3 ± 2.4</w:t>
            </w:r>
          </w:p>
        </w:tc>
        <w:tc>
          <w:tcPr>
            <w:tcW w:w="2070" w:type="dxa"/>
            <w:shd w:val="pct20" w:color="FFFF00" w:fill="FFFFFF"/>
          </w:tcPr>
          <w:p w14:paraId="5CBBD7FB" w14:textId="77777777" w:rsidR="00156C62" w:rsidRPr="00925C32" w:rsidRDefault="00156C62" w:rsidP="00425A9B">
            <w:pPr>
              <w:rPr>
                <w:rFonts w:ascii="Arial" w:hAnsi="Arial" w:cs="Arial"/>
                <w:sz w:val="18"/>
                <w:szCs w:val="18"/>
              </w:rPr>
            </w:pPr>
            <w:r w:rsidRPr="00925C32">
              <w:rPr>
                <w:rFonts w:ascii="Arial" w:hAnsi="Arial" w:cs="Arial"/>
                <w:sz w:val="18"/>
                <w:szCs w:val="18"/>
              </w:rPr>
              <w:t>81.6 ± 8.3</w:t>
            </w:r>
          </w:p>
        </w:tc>
        <w:tc>
          <w:tcPr>
            <w:tcW w:w="1980" w:type="dxa"/>
            <w:shd w:val="pct20" w:color="FFFF00" w:fill="FFFFFF"/>
          </w:tcPr>
          <w:p w14:paraId="2D59A714" w14:textId="77777777" w:rsidR="00156C62" w:rsidRPr="00925C32" w:rsidRDefault="00156C62" w:rsidP="00425A9B">
            <w:pPr>
              <w:rPr>
                <w:rFonts w:ascii="Arial" w:hAnsi="Arial" w:cs="Arial"/>
                <w:sz w:val="18"/>
                <w:szCs w:val="18"/>
              </w:rPr>
            </w:pPr>
            <w:r w:rsidRPr="00925C32">
              <w:rPr>
                <w:rFonts w:ascii="Arial" w:hAnsi="Arial" w:cs="Arial"/>
                <w:sz w:val="18"/>
                <w:szCs w:val="18"/>
              </w:rPr>
              <w:t>87.6 ± 4.1</w:t>
            </w:r>
          </w:p>
        </w:tc>
        <w:tc>
          <w:tcPr>
            <w:tcW w:w="2091" w:type="dxa"/>
            <w:shd w:val="pct20" w:color="FFFF00" w:fill="FFFFFF"/>
          </w:tcPr>
          <w:p w14:paraId="636B7D82" w14:textId="77777777" w:rsidR="00156C62" w:rsidRPr="00925C32" w:rsidRDefault="00156C62" w:rsidP="00425A9B">
            <w:pPr>
              <w:rPr>
                <w:rFonts w:ascii="Arial" w:hAnsi="Arial" w:cs="Arial"/>
                <w:sz w:val="18"/>
                <w:szCs w:val="18"/>
              </w:rPr>
            </w:pPr>
            <w:r w:rsidRPr="00925C32">
              <w:rPr>
                <w:rFonts w:ascii="Arial" w:hAnsi="Arial" w:cs="Arial"/>
                <w:sz w:val="18"/>
                <w:szCs w:val="18"/>
              </w:rPr>
              <w:t>p = 0.036</w:t>
            </w:r>
          </w:p>
        </w:tc>
      </w:tr>
      <w:tr w:rsidR="00925C32" w:rsidRPr="00925C32" w14:paraId="42A2E763" w14:textId="77777777" w:rsidTr="0080358B">
        <w:trPr>
          <w:trHeight w:val="150"/>
        </w:trPr>
        <w:tc>
          <w:tcPr>
            <w:tcW w:w="2865" w:type="dxa"/>
            <w:shd w:val="pct20" w:color="FFFF00" w:fill="FFFFFF"/>
          </w:tcPr>
          <w:p w14:paraId="74B7CEB1" w14:textId="5A2FB59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 xml:space="preserve">Change from </w:t>
            </w:r>
            <w:r w:rsidR="00447E2A" w:rsidRPr="00925C32">
              <w:rPr>
                <w:rFonts w:ascii="Arial" w:hAnsi="Arial" w:cs="Arial"/>
                <w:b/>
                <w:bCs/>
                <w:i/>
                <w:iCs/>
                <w:sz w:val="18"/>
                <w:szCs w:val="18"/>
              </w:rPr>
              <w:t>B</w:t>
            </w:r>
            <w:r w:rsidRPr="00925C32">
              <w:rPr>
                <w:rFonts w:ascii="Arial" w:hAnsi="Arial" w:cs="Arial"/>
                <w:b/>
                <w:bCs/>
                <w:i/>
                <w:iCs/>
                <w:sz w:val="18"/>
                <w:szCs w:val="18"/>
              </w:rPr>
              <w:t xml:space="preserve">aseline to </w:t>
            </w:r>
            <w:r w:rsidR="00447E2A" w:rsidRPr="00925C32">
              <w:rPr>
                <w:rFonts w:ascii="Arial" w:hAnsi="Arial" w:cs="Arial"/>
                <w:b/>
                <w:bCs/>
                <w:i/>
                <w:iCs/>
                <w:sz w:val="18"/>
                <w:szCs w:val="18"/>
              </w:rPr>
              <w:t>I</w:t>
            </w:r>
            <w:r w:rsidRPr="00925C32">
              <w:rPr>
                <w:rFonts w:ascii="Arial" w:hAnsi="Arial" w:cs="Arial"/>
                <w:b/>
                <w:bCs/>
                <w:i/>
                <w:iCs/>
                <w:sz w:val="18"/>
                <w:szCs w:val="18"/>
              </w:rPr>
              <w:t xml:space="preserve">nitial </w:t>
            </w:r>
            <w:r w:rsidR="00447E2A" w:rsidRPr="00925C32">
              <w:rPr>
                <w:rFonts w:ascii="Arial" w:hAnsi="Arial" w:cs="Arial"/>
                <w:b/>
                <w:bCs/>
                <w:i/>
                <w:iCs/>
                <w:sz w:val="18"/>
                <w:szCs w:val="18"/>
              </w:rPr>
              <w:t>P</w:t>
            </w:r>
            <w:r w:rsidRPr="00925C32">
              <w:rPr>
                <w:rFonts w:ascii="Arial" w:hAnsi="Arial" w:cs="Arial"/>
                <w:b/>
                <w:bCs/>
                <w:i/>
                <w:iCs/>
                <w:sz w:val="18"/>
                <w:szCs w:val="18"/>
              </w:rPr>
              <w:t>ost-</w:t>
            </w:r>
            <w:r w:rsidR="00447E2A" w:rsidRPr="00925C32">
              <w:rPr>
                <w:rFonts w:ascii="Arial" w:hAnsi="Arial" w:cs="Arial"/>
                <w:b/>
                <w:bCs/>
                <w:i/>
                <w:iCs/>
                <w:sz w:val="18"/>
                <w:szCs w:val="18"/>
              </w:rPr>
              <w:t>T</w:t>
            </w:r>
            <w:r w:rsidRPr="00925C32">
              <w:rPr>
                <w:rFonts w:ascii="Arial" w:hAnsi="Arial" w:cs="Arial"/>
                <w:b/>
                <w:bCs/>
                <w:i/>
                <w:iCs/>
                <w:sz w:val="18"/>
                <w:szCs w:val="18"/>
              </w:rPr>
              <w:t xml:space="preserve">est </w:t>
            </w:r>
            <w:r w:rsidR="00447E2A" w:rsidRPr="00925C32">
              <w:rPr>
                <w:rFonts w:ascii="Arial" w:hAnsi="Arial" w:cs="Arial"/>
                <w:b/>
                <w:bCs/>
                <w:i/>
                <w:iCs/>
                <w:sz w:val="18"/>
                <w:szCs w:val="18"/>
              </w:rPr>
              <w:t>B</w:t>
            </w:r>
            <w:r w:rsidRPr="00925C32">
              <w:rPr>
                <w:rFonts w:ascii="Arial" w:hAnsi="Arial" w:cs="Arial"/>
                <w:b/>
                <w:bCs/>
                <w:i/>
                <w:iCs/>
                <w:sz w:val="18"/>
                <w:szCs w:val="18"/>
              </w:rPr>
              <w:t>alance Score</w:t>
            </w:r>
          </w:p>
        </w:tc>
        <w:tc>
          <w:tcPr>
            <w:tcW w:w="1620" w:type="dxa"/>
            <w:shd w:val="pct20" w:color="FFFF00" w:fill="FFFFFF"/>
          </w:tcPr>
          <w:p w14:paraId="4A815649" w14:textId="3648C6DC" w:rsidR="00156C62" w:rsidRPr="00925C32" w:rsidRDefault="007A4307" w:rsidP="00425A9B">
            <w:pPr>
              <w:rPr>
                <w:rFonts w:ascii="Arial" w:hAnsi="Arial" w:cs="Arial"/>
                <w:sz w:val="18"/>
                <w:szCs w:val="18"/>
              </w:rPr>
            </w:pPr>
            <w:r w:rsidRPr="00925C32">
              <w:rPr>
                <w:rStyle w:val="normaltextrun"/>
                <w:rFonts w:ascii="Arial" w:hAnsi="Arial" w:cs="Arial"/>
                <w:sz w:val="18"/>
                <w:szCs w:val="18"/>
              </w:rPr>
              <w:t xml:space="preserve">  </w:t>
            </w:r>
            <w:r w:rsidR="00156C62" w:rsidRPr="00925C32">
              <w:rPr>
                <w:rStyle w:val="normaltextrun"/>
                <w:rFonts w:ascii="Arial" w:hAnsi="Arial" w:cs="Arial"/>
                <w:sz w:val="18"/>
                <w:szCs w:val="18"/>
              </w:rPr>
              <w:t>3.3 ± 8.3</w:t>
            </w:r>
          </w:p>
        </w:tc>
        <w:tc>
          <w:tcPr>
            <w:tcW w:w="2070" w:type="dxa"/>
            <w:shd w:val="pct20" w:color="FFFF00" w:fill="FFFFFF"/>
          </w:tcPr>
          <w:p w14:paraId="5ED7FD45" w14:textId="583DEF02" w:rsidR="00156C62" w:rsidRPr="00925C32" w:rsidRDefault="007A4307" w:rsidP="00425A9B">
            <w:pPr>
              <w:rPr>
                <w:rFonts w:ascii="Arial" w:hAnsi="Arial" w:cs="Arial"/>
                <w:sz w:val="18"/>
                <w:szCs w:val="18"/>
              </w:rPr>
            </w:pPr>
            <w:r w:rsidRPr="00925C32">
              <w:rPr>
                <w:rStyle w:val="normaltextrun"/>
                <w:rFonts w:ascii="Arial" w:hAnsi="Arial" w:cs="Arial"/>
                <w:sz w:val="18"/>
                <w:szCs w:val="18"/>
              </w:rPr>
              <w:t xml:space="preserve">  </w:t>
            </w:r>
            <w:r w:rsidR="00156C62" w:rsidRPr="00925C32">
              <w:rPr>
                <w:rStyle w:val="normaltextrun"/>
                <w:rFonts w:ascii="Arial" w:hAnsi="Arial" w:cs="Arial"/>
                <w:sz w:val="18"/>
                <w:szCs w:val="18"/>
              </w:rPr>
              <w:t>5.8 ± 10.0</w:t>
            </w:r>
          </w:p>
        </w:tc>
        <w:tc>
          <w:tcPr>
            <w:tcW w:w="1980" w:type="dxa"/>
            <w:shd w:val="pct20" w:color="FFFF00" w:fill="FFFFFF"/>
          </w:tcPr>
          <w:p w14:paraId="1F1C163C" w14:textId="348A2DE5" w:rsidR="00156C62" w:rsidRPr="00925C32" w:rsidRDefault="007A4307" w:rsidP="00425A9B">
            <w:pPr>
              <w:rPr>
                <w:rFonts w:ascii="Arial" w:hAnsi="Arial" w:cs="Arial"/>
                <w:sz w:val="18"/>
                <w:szCs w:val="18"/>
              </w:rPr>
            </w:pPr>
            <w:r w:rsidRPr="00925C32">
              <w:rPr>
                <w:rStyle w:val="normaltextrun"/>
                <w:rFonts w:ascii="Arial" w:hAnsi="Arial" w:cs="Arial"/>
                <w:sz w:val="18"/>
                <w:szCs w:val="18"/>
              </w:rPr>
              <w:t xml:space="preserve">  </w:t>
            </w:r>
            <w:r w:rsidR="00156C62" w:rsidRPr="00925C32">
              <w:rPr>
                <w:rStyle w:val="normaltextrun"/>
                <w:rFonts w:ascii="Arial" w:hAnsi="Arial" w:cs="Arial"/>
                <w:sz w:val="18"/>
                <w:szCs w:val="18"/>
              </w:rPr>
              <w:t>0.0 ± 5.6</w:t>
            </w:r>
          </w:p>
        </w:tc>
        <w:tc>
          <w:tcPr>
            <w:tcW w:w="2091" w:type="dxa"/>
            <w:shd w:val="pct20" w:color="FFFF00" w:fill="FFFFFF"/>
          </w:tcPr>
          <w:p w14:paraId="138DD14B" w14:textId="77777777" w:rsidR="00156C62" w:rsidRPr="00925C32" w:rsidRDefault="00156C62" w:rsidP="00425A9B">
            <w:pPr>
              <w:rPr>
                <w:rFonts w:ascii="Arial" w:hAnsi="Arial" w:cs="Arial"/>
                <w:sz w:val="18"/>
                <w:szCs w:val="18"/>
              </w:rPr>
            </w:pPr>
            <w:r w:rsidRPr="00925C32">
              <w:rPr>
                <w:rStyle w:val="normaltextrun"/>
                <w:rFonts w:ascii="Arial" w:hAnsi="Arial" w:cs="Arial"/>
                <w:sz w:val="18"/>
                <w:szCs w:val="18"/>
              </w:rPr>
              <w:t>P = 0.154</w:t>
            </w:r>
          </w:p>
        </w:tc>
      </w:tr>
      <w:tr w:rsidR="00925C32" w:rsidRPr="00925C32" w14:paraId="2CC61FBA" w14:textId="77777777" w:rsidTr="0080358B">
        <w:trPr>
          <w:trHeight w:val="150"/>
        </w:trPr>
        <w:tc>
          <w:tcPr>
            <w:tcW w:w="2865" w:type="dxa"/>
            <w:shd w:val="pct20" w:color="FFFF00" w:fill="FFFFFF"/>
          </w:tcPr>
          <w:p w14:paraId="7E93A331" w14:textId="62EA932C"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 xml:space="preserve">Change from </w:t>
            </w:r>
            <w:r w:rsidR="00447E2A" w:rsidRPr="00925C32">
              <w:rPr>
                <w:rFonts w:ascii="Arial" w:hAnsi="Arial" w:cs="Arial"/>
                <w:b/>
                <w:bCs/>
                <w:i/>
                <w:iCs/>
                <w:sz w:val="18"/>
                <w:szCs w:val="18"/>
              </w:rPr>
              <w:t>B</w:t>
            </w:r>
            <w:r w:rsidRPr="00925C32">
              <w:rPr>
                <w:rFonts w:ascii="Arial" w:hAnsi="Arial" w:cs="Arial"/>
                <w:b/>
                <w:bCs/>
                <w:i/>
                <w:iCs/>
                <w:sz w:val="18"/>
                <w:szCs w:val="18"/>
              </w:rPr>
              <w:t xml:space="preserve">aseline to </w:t>
            </w:r>
            <w:r w:rsidR="00447E2A" w:rsidRPr="00925C32">
              <w:rPr>
                <w:rFonts w:ascii="Arial" w:hAnsi="Arial" w:cs="Arial"/>
                <w:b/>
                <w:bCs/>
                <w:i/>
                <w:iCs/>
                <w:sz w:val="18"/>
                <w:szCs w:val="18"/>
              </w:rPr>
              <w:t>I</w:t>
            </w:r>
            <w:r w:rsidRPr="00925C32">
              <w:rPr>
                <w:rFonts w:ascii="Arial" w:hAnsi="Arial" w:cs="Arial"/>
                <w:b/>
                <w:bCs/>
                <w:i/>
                <w:iCs/>
                <w:sz w:val="18"/>
                <w:szCs w:val="18"/>
              </w:rPr>
              <w:t xml:space="preserve">nitial </w:t>
            </w:r>
            <w:r w:rsidR="00447E2A" w:rsidRPr="00925C32">
              <w:rPr>
                <w:rFonts w:ascii="Arial" w:hAnsi="Arial" w:cs="Arial"/>
                <w:b/>
                <w:bCs/>
                <w:i/>
                <w:iCs/>
                <w:sz w:val="18"/>
                <w:szCs w:val="18"/>
              </w:rPr>
              <w:t>P</w:t>
            </w:r>
            <w:r w:rsidRPr="00925C32">
              <w:rPr>
                <w:rFonts w:ascii="Arial" w:hAnsi="Arial" w:cs="Arial"/>
                <w:b/>
                <w:bCs/>
                <w:i/>
                <w:iCs/>
                <w:sz w:val="18"/>
                <w:szCs w:val="18"/>
              </w:rPr>
              <w:t>ost-</w:t>
            </w:r>
            <w:r w:rsidR="00447E2A" w:rsidRPr="00925C32">
              <w:rPr>
                <w:rFonts w:ascii="Arial" w:hAnsi="Arial" w:cs="Arial"/>
                <w:b/>
                <w:bCs/>
                <w:i/>
                <w:iCs/>
                <w:sz w:val="18"/>
                <w:szCs w:val="18"/>
              </w:rPr>
              <w:t>T</w:t>
            </w:r>
            <w:r w:rsidRPr="00925C32">
              <w:rPr>
                <w:rFonts w:ascii="Arial" w:hAnsi="Arial" w:cs="Arial"/>
                <w:b/>
                <w:bCs/>
                <w:i/>
                <w:iCs/>
                <w:sz w:val="18"/>
                <w:szCs w:val="18"/>
              </w:rPr>
              <w:t>est Balance %</w:t>
            </w:r>
          </w:p>
        </w:tc>
        <w:tc>
          <w:tcPr>
            <w:tcW w:w="1620" w:type="dxa"/>
            <w:shd w:val="pct20" w:color="FFFF00" w:fill="FFFFFF"/>
          </w:tcPr>
          <w:p w14:paraId="00E89407" w14:textId="77777777" w:rsidR="00156C62" w:rsidRPr="00925C32" w:rsidRDefault="00156C62" w:rsidP="00425A9B">
            <w:pPr>
              <w:rPr>
                <w:rStyle w:val="normaltextrun"/>
                <w:rFonts w:ascii="Arial" w:hAnsi="Arial" w:cs="Arial"/>
                <w:sz w:val="18"/>
                <w:szCs w:val="18"/>
              </w:rPr>
            </w:pPr>
            <w:r w:rsidRPr="00925C32">
              <w:rPr>
                <w:rStyle w:val="normaltextrun"/>
                <w:rFonts w:ascii="Arial" w:hAnsi="Arial" w:cs="Arial"/>
                <w:sz w:val="18"/>
                <w:szCs w:val="18"/>
              </w:rPr>
              <w:t>6.3 ± 7.0</w:t>
            </w:r>
          </w:p>
        </w:tc>
        <w:tc>
          <w:tcPr>
            <w:tcW w:w="2070" w:type="dxa"/>
            <w:shd w:val="pct20" w:color="FFFF00" w:fill="FFFFFF"/>
          </w:tcPr>
          <w:p w14:paraId="75838284" w14:textId="77777777" w:rsidR="00156C62" w:rsidRPr="00925C32" w:rsidRDefault="00156C62" w:rsidP="00425A9B">
            <w:pPr>
              <w:rPr>
                <w:rFonts w:ascii="Arial" w:hAnsi="Arial" w:cs="Arial"/>
                <w:sz w:val="18"/>
                <w:szCs w:val="18"/>
              </w:rPr>
            </w:pPr>
            <w:r w:rsidRPr="00925C32">
              <w:rPr>
                <w:rStyle w:val="normaltextrun"/>
                <w:rFonts w:ascii="Arial" w:hAnsi="Arial" w:cs="Arial"/>
                <w:sz w:val="18"/>
                <w:szCs w:val="18"/>
              </w:rPr>
              <w:t>–9.7 ± 8.0</w:t>
            </w:r>
          </w:p>
        </w:tc>
        <w:tc>
          <w:tcPr>
            <w:tcW w:w="1980" w:type="dxa"/>
            <w:shd w:val="pct20" w:color="FFFF00" w:fill="FFFFFF"/>
          </w:tcPr>
          <w:p w14:paraId="51330813" w14:textId="77777777" w:rsidR="00156C62" w:rsidRPr="00925C32" w:rsidRDefault="00156C62" w:rsidP="00425A9B">
            <w:pPr>
              <w:rPr>
                <w:rFonts w:ascii="Arial" w:hAnsi="Arial" w:cs="Arial"/>
                <w:sz w:val="18"/>
                <w:szCs w:val="18"/>
              </w:rPr>
            </w:pPr>
            <w:r w:rsidRPr="00925C32">
              <w:rPr>
                <w:rStyle w:val="normaltextrun"/>
                <w:rFonts w:ascii="Arial" w:hAnsi="Arial" w:cs="Arial"/>
                <w:sz w:val="18"/>
                <w:szCs w:val="18"/>
              </w:rPr>
              <w:t>–2.8 ± 3.7</w:t>
            </w:r>
          </w:p>
        </w:tc>
        <w:tc>
          <w:tcPr>
            <w:tcW w:w="2091" w:type="dxa"/>
            <w:shd w:val="pct20" w:color="FFFF00" w:fill="FFFFFF"/>
          </w:tcPr>
          <w:p w14:paraId="2DC9AB87" w14:textId="77777777" w:rsidR="00156C62" w:rsidRPr="00925C32" w:rsidRDefault="00156C62" w:rsidP="00425A9B">
            <w:pPr>
              <w:rPr>
                <w:rFonts w:ascii="Arial" w:hAnsi="Arial" w:cs="Arial"/>
                <w:sz w:val="18"/>
                <w:szCs w:val="18"/>
              </w:rPr>
            </w:pPr>
            <w:r w:rsidRPr="00925C32">
              <w:rPr>
                <w:rStyle w:val="normaltextrun"/>
                <w:rFonts w:ascii="Arial" w:hAnsi="Arial" w:cs="Arial"/>
                <w:sz w:val="18"/>
                <w:szCs w:val="18"/>
              </w:rPr>
              <w:t>P = 0.013</w:t>
            </w:r>
          </w:p>
        </w:tc>
      </w:tr>
      <w:tr w:rsidR="00925C32" w:rsidRPr="00925C32" w14:paraId="4CF78F82" w14:textId="77777777" w:rsidTr="0080358B">
        <w:trPr>
          <w:trHeight w:val="150"/>
        </w:trPr>
        <w:tc>
          <w:tcPr>
            <w:tcW w:w="2865" w:type="dxa"/>
            <w:shd w:val="pct20" w:color="FFFF00" w:fill="FFFFFF"/>
            <w:hideMark/>
          </w:tcPr>
          <w:p w14:paraId="47BBF990"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Final Post-Balance Score</w:t>
            </w:r>
          </w:p>
        </w:tc>
        <w:tc>
          <w:tcPr>
            <w:tcW w:w="1620" w:type="dxa"/>
            <w:shd w:val="pct20" w:color="FFFF00" w:fill="FFFFFF"/>
            <w:hideMark/>
          </w:tcPr>
          <w:p w14:paraId="1161DEBC" w14:textId="77777777" w:rsidR="00156C62" w:rsidRPr="00925C32" w:rsidRDefault="00156C62" w:rsidP="00425A9B">
            <w:pPr>
              <w:rPr>
                <w:rFonts w:ascii="Arial" w:hAnsi="Arial" w:cs="Arial"/>
                <w:sz w:val="18"/>
                <w:szCs w:val="18"/>
              </w:rPr>
            </w:pPr>
            <w:r w:rsidRPr="00925C32">
              <w:rPr>
                <w:rFonts w:ascii="Arial" w:hAnsi="Arial" w:cs="Arial"/>
                <w:sz w:val="18"/>
                <w:szCs w:val="18"/>
              </w:rPr>
              <w:t>18.5 ± 9.2</w:t>
            </w:r>
          </w:p>
        </w:tc>
        <w:tc>
          <w:tcPr>
            <w:tcW w:w="2070" w:type="dxa"/>
            <w:shd w:val="pct20" w:color="FFFF00" w:fill="FFFFFF"/>
            <w:hideMark/>
          </w:tcPr>
          <w:p w14:paraId="72AA8878" w14:textId="77777777" w:rsidR="00156C62" w:rsidRPr="00925C32" w:rsidRDefault="00156C62" w:rsidP="00425A9B">
            <w:pPr>
              <w:rPr>
                <w:rFonts w:ascii="Arial" w:hAnsi="Arial" w:cs="Arial"/>
                <w:sz w:val="18"/>
                <w:szCs w:val="18"/>
              </w:rPr>
            </w:pPr>
            <w:r w:rsidRPr="00925C32">
              <w:rPr>
                <w:rFonts w:ascii="Arial" w:hAnsi="Arial" w:cs="Arial"/>
                <w:sz w:val="18"/>
                <w:szCs w:val="18"/>
              </w:rPr>
              <w:t>21.4 ± 9.8</w:t>
            </w:r>
          </w:p>
        </w:tc>
        <w:tc>
          <w:tcPr>
            <w:tcW w:w="1980" w:type="dxa"/>
            <w:shd w:val="pct20" w:color="FFFF00" w:fill="FFFFFF"/>
            <w:hideMark/>
          </w:tcPr>
          <w:p w14:paraId="134249F3" w14:textId="77777777" w:rsidR="00156C62" w:rsidRPr="00925C32" w:rsidRDefault="00156C62" w:rsidP="00425A9B">
            <w:pPr>
              <w:rPr>
                <w:rFonts w:ascii="Arial" w:hAnsi="Arial" w:cs="Arial"/>
                <w:sz w:val="18"/>
                <w:szCs w:val="18"/>
              </w:rPr>
            </w:pPr>
            <w:r w:rsidRPr="00925C32">
              <w:rPr>
                <w:rFonts w:ascii="Arial" w:hAnsi="Arial" w:cs="Arial"/>
                <w:sz w:val="18"/>
                <w:szCs w:val="18"/>
              </w:rPr>
              <w:t>15.5 ± 7.7</w:t>
            </w:r>
          </w:p>
        </w:tc>
        <w:tc>
          <w:tcPr>
            <w:tcW w:w="2091" w:type="dxa"/>
            <w:shd w:val="pct20" w:color="FFFF00" w:fill="FFFFFF"/>
            <w:hideMark/>
          </w:tcPr>
          <w:p w14:paraId="711BA78C" w14:textId="77777777" w:rsidR="00156C62" w:rsidRPr="00925C32" w:rsidRDefault="00156C62" w:rsidP="00425A9B">
            <w:pPr>
              <w:rPr>
                <w:rFonts w:ascii="Arial" w:hAnsi="Arial" w:cs="Arial"/>
                <w:sz w:val="18"/>
                <w:szCs w:val="18"/>
              </w:rPr>
            </w:pPr>
            <w:r w:rsidRPr="00925C32">
              <w:rPr>
                <w:rFonts w:ascii="Arial" w:hAnsi="Arial" w:cs="Arial"/>
                <w:sz w:val="18"/>
                <w:szCs w:val="18"/>
              </w:rPr>
              <w:t>p = 0.115</w:t>
            </w:r>
          </w:p>
        </w:tc>
      </w:tr>
      <w:tr w:rsidR="00925C32" w:rsidRPr="00925C32" w14:paraId="46A5D721" w14:textId="77777777" w:rsidTr="0080358B">
        <w:trPr>
          <w:trHeight w:val="165"/>
        </w:trPr>
        <w:tc>
          <w:tcPr>
            <w:tcW w:w="2865" w:type="dxa"/>
            <w:shd w:val="pct20" w:color="FFFF00" w:fill="FFFFFF"/>
            <w:hideMark/>
          </w:tcPr>
          <w:p w14:paraId="50494C90"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Final Post-Balance %</w:t>
            </w:r>
          </w:p>
        </w:tc>
        <w:tc>
          <w:tcPr>
            <w:tcW w:w="1620" w:type="dxa"/>
            <w:shd w:val="pct20" w:color="FFFF00" w:fill="FFFFFF"/>
            <w:hideMark/>
          </w:tcPr>
          <w:p w14:paraId="270AFE17" w14:textId="77777777" w:rsidR="00156C62" w:rsidRPr="00925C32" w:rsidRDefault="00156C62" w:rsidP="00425A9B">
            <w:pPr>
              <w:rPr>
                <w:rFonts w:ascii="Arial" w:hAnsi="Arial" w:cs="Arial"/>
                <w:sz w:val="18"/>
                <w:szCs w:val="18"/>
              </w:rPr>
            </w:pPr>
            <w:r w:rsidRPr="00925C32">
              <w:rPr>
                <w:rFonts w:ascii="Arial" w:hAnsi="Arial" w:cs="Arial"/>
                <w:sz w:val="18"/>
                <w:szCs w:val="18"/>
              </w:rPr>
              <w:t>91.3 ± 2.4</w:t>
            </w:r>
          </w:p>
        </w:tc>
        <w:tc>
          <w:tcPr>
            <w:tcW w:w="2070" w:type="dxa"/>
            <w:shd w:val="pct20" w:color="FFFF00" w:fill="FFFFFF"/>
            <w:hideMark/>
          </w:tcPr>
          <w:p w14:paraId="6BC280A9" w14:textId="77777777" w:rsidR="00156C62" w:rsidRPr="00925C32" w:rsidRDefault="00156C62" w:rsidP="00425A9B">
            <w:pPr>
              <w:rPr>
                <w:rFonts w:ascii="Arial" w:hAnsi="Arial" w:cs="Arial"/>
                <w:sz w:val="18"/>
                <w:szCs w:val="18"/>
              </w:rPr>
            </w:pPr>
            <w:r w:rsidRPr="00925C32">
              <w:rPr>
                <w:rFonts w:ascii="Arial" w:hAnsi="Arial" w:cs="Arial"/>
                <w:sz w:val="18"/>
                <w:szCs w:val="18"/>
              </w:rPr>
              <w:t>91.7 ± 1.6</w:t>
            </w:r>
          </w:p>
        </w:tc>
        <w:tc>
          <w:tcPr>
            <w:tcW w:w="1980" w:type="dxa"/>
            <w:shd w:val="pct20" w:color="FFFF00" w:fill="FFFFFF"/>
            <w:hideMark/>
          </w:tcPr>
          <w:p w14:paraId="1FCEB81A" w14:textId="77777777" w:rsidR="00156C62" w:rsidRPr="00925C32" w:rsidRDefault="00156C62" w:rsidP="00425A9B">
            <w:pPr>
              <w:rPr>
                <w:rFonts w:ascii="Arial" w:hAnsi="Arial" w:cs="Arial"/>
                <w:sz w:val="18"/>
                <w:szCs w:val="18"/>
              </w:rPr>
            </w:pPr>
            <w:r w:rsidRPr="00925C32">
              <w:rPr>
                <w:rFonts w:ascii="Arial" w:hAnsi="Arial" w:cs="Arial"/>
                <w:sz w:val="18"/>
                <w:szCs w:val="18"/>
              </w:rPr>
              <w:t>91.0 ± 3.0</w:t>
            </w:r>
          </w:p>
        </w:tc>
        <w:tc>
          <w:tcPr>
            <w:tcW w:w="2091" w:type="dxa"/>
            <w:shd w:val="pct20" w:color="FFFF00" w:fill="FFFFFF"/>
            <w:hideMark/>
          </w:tcPr>
          <w:p w14:paraId="587975B7" w14:textId="77777777" w:rsidR="00156C62" w:rsidRPr="00925C32" w:rsidRDefault="00156C62" w:rsidP="00425A9B">
            <w:pPr>
              <w:rPr>
                <w:rFonts w:ascii="Arial" w:hAnsi="Arial" w:cs="Arial"/>
                <w:sz w:val="18"/>
                <w:szCs w:val="18"/>
              </w:rPr>
            </w:pPr>
            <w:r w:rsidRPr="00925C32">
              <w:rPr>
                <w:rFonts w:ascii="Arial" w:hAnsi="Arial" w:cs="Arial"/>
                <w:sz w:val="18"/>
                <w:szCs w:val="18"/>
              </w:rPr>
              <w:t>p = 0.507</w:t>
            </w:r>
          </w:p>
        </w:tc>
      </w:tr>
    </w:tbl>
    <w:p w14:paraId="633AEB2C" w14:textId="77777777" w:rsidR="00156C62" w:rsidRPr="005E5103" w:rsidRDefault="00156C62" w:rsidP="00156C62">
      <w:pPr>
        <w:pStyle w:val="NormalWeb"/>
        <w:spacing w:before="0" w:beforeAutospacing="0" w:after="0" w:afterAutospacing="0"/>
        <w:rPr>
          <w:rFonts w:ascii="Arial" w:hAnsi="Arial" w:cs="Arial"/>
          <w:b/>
          <w:bCs/>
        </w:rPr>
      </w:pPr>
    </w:p>
    <w:p w14:paraId="6157F4EA" w14:textId="77777777" w:rsidR="00136566" w:rsidRDefault="00136566" w:rsidP="00A42E69">
      <w:pPr>
        <w:pStyle w:val="paragraph"/>
        <w:spacing w:before="0" w:beforeAutospacing="0" w:after="0" w:afterAutospacing="0"/>
        <w:ind w:left="720" w:right="576"/>
        <w:jc w:val="both"/>
        <w:textAlignment w:val="baseline"/>
        <w:rPr>
          <w:rStyle w:val="normaltextrun"/>
          <w:rFonts w:ascii="Arial" w:hAnsi="Arial" w:cs="Arial"/>
          <w:shd w:val="clear" w:color="auto" w:fill="FFFFFF"/>
        </w:rPr>
      </w:pPr>
    </w:p>
    <w:p w14:paraId="665CDD2F" w14:textId="3078DA14" w:rsidR="00156C62" w:rsidRPr="00925C32" w:rsidRDefault="00156C62" w:rsidP="00DD5EA4">
      <w:pPr>
        <w:pStyle w:val="paragraph"/>
        <w:spacing w:before="0" w:beforeAutospacing="0" w:after="0" w:afterAutospacing="0"/>
        <w:ind w:left="720" w:right="720"/>
        <w:jc w:val="both"/>
        <w:textAlignment w:val="baseline"/>
        <w:rPr>
          <w:rStyle w:val="eop"/>
          <w:rFonts w:ascii="Arial" w:hAnsi="Arial" w:cs="Arial"/>
        </w:rPr>
      </w:pPr>
      <w:r w:rsidRPr="005E5103">
        <w:rPr>
          <w:rStyle w:val="normaltextrun"/>
          <w:rFonts w:ascii="Arial" w:hAnsi="Arial" w:cs="Arial"/>
          <w:shd w:val="clear" w:color="auto" w:fill="FFFFFF"/>
        </w:rPr>
        <w:t xml:space="preserve">Results </w:t>
      </w:r>
      <w:r w:rsidRPr="00925C32">
        <w:rPr>
          <w:rStyle w:val="normaltextrun"/>
          <w:rFonts w:ascii="Arial" w:hAnsi="Arial" w:cs="Arial"/>
          <w:shd w:val="clear" w:color="auto" w:fill="FFFFFF"/>
        </w:rPr>
        <w:t>from the regression analyses illustrating the change in balance following the exercise protocol and demonstrating a significant effect of body size on balance are presented in Table 3</w:t>
      </w:r>
      <w:r w:rsidRPr="00925C32">
        <w:rPr>
          <w:rStyle w:val="normaltextrun"/>
          <w:rFonts w:ascii="Arial" w:hAnsi="Arial" w:cs="Arial"/>
        </w:rPr>
        <w:t xml:space="preserve">. The collection of predictors explained </w:t>
      </w:r>
      <w:r w:rsidRPr="00925C32">
        <w:rPr>
          <w:rStyle w:val="normaltextrun"/>
          <w:rFonts w:ascii="Arial" w:hAnsi="Arial" w:cs="Arial"/>
          <w:shd w:val="clear" w:color="auto" w:fill="FFFFFF"/>
        </w:rPr>
        <w:t xml:space="preserve">78% of the variance of the change in balance percentage (P&lt;0.001). Holding constant age, sex, baseline balance score, baseline balance percent, and whether participants were in the ADL </w:t>
      </w:r>
      <w:r w:rsidR="005F78FF" w:rsidRPr="00925C32">
        <w:rPr>
          <w:rStyle w:val="normaltextrun"/>
          <w:rFonts w:ascii="Arial" w:hAnsi="Arial" w:cs="Arial"/>
          <w:shd w:val="clear" w:color="auto" w:fill="FFFFFF"/>
        </w:rPr>
        <w:t xml:space="preserve">Group </w:t>
      </w:r>
      <w:r w:rsidRPr="00925C32">
        <w:rPr>
          <w:rStyle w:val="normaltextrun"/>
          <w:rFonts w:ascii="Arial" w:hAnsi="Arial" w:cs="Arial"/>
          <w:shd w:val="clear" w:color="auto" w:fill="FFFFFF"/>
        </w:rPr>
        <w:t xml:space="preserve">or </w:t>
      </w:r>
      <w:r w:rsidR="005F78FF" w:rsidRPr="00925C32">
        <w:rPr>
          <w:rStyle w:val="normaltextrun"/>
          <w:rFonts w:ascii="Arial" w:hAnsi="Arial" w:cs="Arial"/>
          <w:shd w:val="clear" w:color="auto" w:fill="FFFFFF"/>
        </w:rPr>
        <w:t>the F</w:t>
      </w:r>
      <w:r w:rsidRPr="00925C32">
        <w:rPr>
          <w:rStyle w:val="normaltextrun"/>
          <w:rFonts w:ascii="Arial" w:hAnsi="Arial" w:cs="Arial"/>
          <w:shd w:val="clear" w:color="auto" w:fill="FFFFFF"/>
        </w:rPr>
        <w:t xml:space="preserve">atigue </w:t>
      </w:r>
      <w:r w:rsidR="005F78FF" w:rsidRPr="00925C32">
        <w:rPr>
          <w:rStyle w:val="normaltextrun"/>
          <w:rFonts w:ascii="Arial" w:hAnsi="Arial" w:cs="Arial"/>
          <w:shd w:val="clear" w:color="auto" w:fill="FFFFFF"/>
        </w:rPr>
        <w:t>G</w:t>
      </w:r>
      <w:r w:rsidRPr="00925C32">
        <w:rPr>
          <w:rStyle w:val="normaltextrun"/>
          <w:rFonts w:ascii="Arial" w:hAnsi="Arial" w:cs="Arial"/>
          <w:shd w:val="clear" w:color="auto" w:fill="FFFFFF"/>
        </w:rPr>
        <w:t xml:space="preserve">roup, each additional point of BMI predicted a worsening of balance by 0.7 percentage points (P=0.024). In this same model, holding all other variables constant, performing the modified Bruce treadmill protocol at Stage 2 or higher was associated with a worsening of balance by 3.9 percentage points (P=0.044). In Table 4, BMI (a continuous variable) has been replaced by obesity status (a binary classification). In this model, holding all other variables constant, obesity associated with a worsening of balance by </w:t>
      </w:r>
      <w:r w:rsidR="005F78FF" w:rsidRPr="00925C32">
        <w:rPr>
          <w:rStyle w:val="normaltextrun"/>
          <w:rFonts w:ascii="Arial" w:hAnsi="Arial" w:cs="Arial"/>
          <w:shd w:val="clear" w:color="auto" w:fill="FFFFFF"/>
        </w:rPr>
        <w:t>5</w:t>
      </w:r>
      <w:r w:rsidRPr="00925C32">
        <w:rPr>
          <w:rStyle w:val="normaltextrun"/>
          <w:rFonts w:ascii="Arial" w:hAnsi="Arial" w:cs="Arial"/>
          <w:shd w:val="clear" w:color="auto" w:fill="FFFFFF"/>
        </w:rPr>
        <w:t xml:space="preserve"> percentage points (P=0.011) while the overall model explains 80% of the variance in the change in balance percent (P&lt;0.001). </w:t>
      </w:r>
      <w:r w:rsidRPr="00925C32">
        <w:rPr>
          <w:rStyle w:val="eop"/>
          <w:rFonts w:ascii="Arial" w:hAnsi="Arial" w:cs="Arial"/>
        </w:rPr>
        <w:t> </w:t>
      </w:r>
    </w:p>
    <w:p w14:paraId="08881219" w14:textId="18D9E867" w:rsidR="0019520D" w:rsidRPr="00925C32" w:rsidRDefault="0019520D" w:rsidP="00DD5EA4">
      <w:pPr>
        <w:pStyle w:val="paragraph"/>
        <w:spacing w:before="0" w:beforeAutospacing="0" w:after="0" w:afterAutospacing="0"/>
        <w:ind w:left="720" w:right="720"/>
        <w:jc w:val="both"/>
        <w:textAlignment w:val="baseline"/>
        <w:rPr>
          <w:rStyle w:val="eop"/>
          <w:rFonts w:ascii="Arial" w:hAnsi="Arial" w:cs="Arial"/>
        </w:rPr>
      </w:pPr>
    </w:p>
    <w:p w14:paraId="7AB57D06" w14:textId="77777777" w:rsidR="001E5BF5" w:rsidRPr="00925C32" w:rsidRDefault="001E5BF5" w:rsidP="00DD5EA4">
      <w:pPr>
        <w:pStyle w:val="paragraph"/>
        <w:spacing w:before="0" w:beforeAutospacing="0" w:after="0" w:afterAutospacing="0"/>
        <w:ind w:left="720" w:right="720"/>
        <w:jc w:val="both"/>
        <w:textAlignment w:val="baseline"/>
        <w:rPr>
          <w:rStyle w:val="eop"/>
          <w:rFonts w:ascii="Arial" w:hAnsi="Arial" w:cs="Arial"/>
        </w:rPr>
      </w:pPr>
    </w:p>
    <w:p w14:paraId="139E4AFD" w14:textId="101236AE" w:rsidR="00156C62" w:rsidRPr="00925C32" w:rsidRDefault="00156C62" w:rsidP="00156C62">
      <w:pPr>
        <w:pStyle w:val="NormalWeb"/>
        <w:spacing w:before="0" w:beforeAutospacing="0" w:after="0" w:afterAutospacing="0"/>
        <w:rPr>
          <w:rFonts w:ascii="Arial" w:hAnsi="Arial" w:cs="Arial"/>
          <w:b/>
        </w:rPr>
      </w:pPr>
      <w:r w:rsidRPr="00925C32">
        <w:rPr>
          <w:rFonts w:ascii="Arial" w:hAnsi="Arial" w:cs="Arial"/>
          <w:b/>
          <w:bCs/>
          <w:shd w:val="clear" w:color="auto" w:fill="FFFFFF"/>
        </w:rPr>
        <w:t>Table 3.</w:t>
      </w:r>
      <w:r w:rsidRPr="00925C32">
        <w:rPr>
          <w:rFonts w:ascii="Arial" w:hAnsi="Arial" w:cs="Arial"/>
          <w:b/>
          <w:shd w:val="clear" w:color="auto" w:fill="FFFFFF"/>
        </w:rPr>
        <w:t xml:space="preserve"> </w:t>
      </w:r>
      <w:r w:rsidRPr="00925C32">
        <w:rPr>
          <w:rFonts w:ascii="Arial" w:hAnsi="Arial" w:cs="Arial"/>
          <w:b/>
        </w:rPr>
        <w:t>Multiple Linear Regression Predicting Change in Balance %</w:t>
      </w:r>
      <w:r w:rsidR="00D835B5" w:rsidRPr="00925C32">
        <w:rPr>
          <w:rFonts w:ascii="Arial" w:hAnsi="Arial" w:cs="Arial"/>
          <w:b/>
        </w:rPr>
        <w:t>.</w:t>
      </w:r>
      <w:r w:rsidRPr="00925C32">
        <w:rPr>
          <w:rFonts w:ascii="Arial" w:hAnsi="Arial" w:cs="Arial"/>
          <w:b/>
        </w:rPr>
        <w:t xml:space="preserve"> </w:t>
      </w:r>
    </w:p>
    <w:tbl>
      <w:tblPr>
        <w:tblW w:w="0" w:type="auto"/>
        <w:tblBorders>
          <w:top w:val="single" w:sz="12" w:space="0" w:color="000000"/>
          <w:left w:val="single" w:sz="12" w:space="0" w:color="000000"/>
          <w:bottom w:val="single" w:sz="12" w:space="0" w:color="000000"/>
          <w:right w:val="single" w:sz="12" w:space="0" w:color="000000"/>
        </w:tblBorders>
        <w:tblLayout w:type="fixed"/>
        <w:tblLook w:val="04A0" w:firstRow="1" w:lastRow="0" w:firstColumn="1" w:lastColumn="0" w:noHBand="0" w:noVBand="1"/>
      </w:tblPr>
      <w:tblGrid>
        <w:gridCol w:w="1785"/>
        <w:gridCol w:w="1800"/>
        <w:gridCol w:w="1620"/>
        <w:gridCol w:w="1710"/>
        <w:gridCol w:w="1620"/>
        <w:gridCol w:w="2091"/>
      </w:tblGrid>
      <w:tr w:rsidR="00136566" w:rsidRPr="005E5103" w14:paraId="78DCFD81" w14:textId="77777777" w:rsidTr="0092265C">
        <w:trPr>
          <w:trHeight w:val="345"/>
        </w:trPr>
        <w:tc>
          <w:tcPr>
            <w:tcW w:w="1785" w:type="dxa"/>
            <w:shd w:val="solid" w:color="800000" w:fill="FFFFFF"/>
            <w:hideMark/>
          </w:tcPr>
          <w:p w14:paraId="3AAF8980" w14:textId="77777777" w:rsidR="00156C62" w:rsidRPr="00136566" w:rsidRDefault="00156C62" w:rsidP="0092265C">
            <w:pPr>
              <w:ind w:left="0" w:firstLine="0"/>
              <w:rPr>
                <w:rFonts w:ascii="Arial" w:hAnsi="Arial" w:cs="Arial"/>
                <w:b/>
                <w:bCs/>
                <w:iCs/>
                <w:color w:val="FFFFFF"/>
                <w:sz w:val="20"/>
                <w:szCs w:val="20"/>
              </w:rPr>
            </w:pPr>
            <w:r w:rsidRPr="00136566">
              <w:rPr>
                <w:rFonts w:ascii="Arial" w:hAnsi="Arial" w:cs="Arial"/>
                <w:b/>
                <w:color w:val="FFFFFF"/>
                <w:sz w:val="20"/>
                <w:szCs w:val="20"/>
              </w:rPr>
              <w:t>Variable</w:t>
            </w:r>
          </w:p>
        </w:tc>
        <w:tc>
          <w:tcPr>
            <w:tcW w:w="1800" w:type="dxa"/>
            <w:shd w:val="solid" w:color="800000" w:fill="FFFFFF"/>
            <w:hideMark/>
          </w:tcPr>
          <w:p w14:paraId="7B3AD92D" w14:textId="77777777" w:rsidR="00156C62" w:rsidRPr="00136566" w:rsidRDefault="00156C62" w:rsidP="00425A9B">
            <w:pPr>
              <w:rPr>
                <w:rFonts w:ascii="Arial" w:hAnsi="Arial" w:cs="Arial"/>
                <w:b/>
                <w:bCs/>
                <w:iCs/>
                <w:color w:val="FFFFFF"/>
                <w:sz w:val="20"/>
                <w:szCs w:val="20"/>
              </w:rPr>
            </w:pPr>
            <w:r w:rsidRPr="00136566">
              <w:rPr>
                <w:rFonts w:ascii="Arial" w:hAnsi="Arial" w:cs="Arial"/>
                <w:b/>
                <w:color w:val="FFFFFF"/>
                <w:sz w:val="20"/>
                <w:szCs w:val="20"/>
              </w:rPr>
              <w:t>Coefficient</w:t>
            </w:r>
          </w:p>
        </w:tc>
        <w:tc>
          <w:tcPr>
            <w:tcW w:w="1620" w:type="dxa"/>
            <w:shd w:val="solid" w:color="800000" w:fill="FFFFFF"/>
            <w:hideMark/>
          </w:tcPr>
          <w:p w14:paraId="1BAA7FD9" w14:textId="77777777" w:rsidR="00156C62" w:rsidRPr="00136566" w:rsidRDefault="00156C62" w:rsidP="00425A9B">
            <w:pPr>
              <w:rPr>
                <w:rFonts w:ascii="Arial" w:hAnsi="Arial" w:cs="Arial"/>
                <w:b/>
                <w:bCs/>
                <w:iCs/>
                <w:color w:val="FFFFFF"/>
                <w:sz w:val="20"/>
                <w:szCs w:val="20"/>
              </w:rPr>
            </w:pPr>
            <w:r w:rsidRPr="00136566">
              <w:rPr>
                <w:rFonts w:ascii="Arial" w:hAnsi="Arial" w:cs="Arial"/>
                <w:b/>
                <w:color w:val="FFFFFF"/>
                <w:sz w:val="20"/>
                <w:szCs w:val="20"/>
              </w:rPr>
              <w:t>Standard Error</w:t>
            </w:r>
          </w:p>
        </w:tc>
        <w:tc>
          <w:tcPr>
            <w:tcW w:w="1710" w:type="dxa"/>
            <w:shd w:val="solid" w:color="800000" w:fill="FFFFFF"/>
            <w:hideMark/>
          </w:tcPr>
          <w:p w14:paraId="76F75BE7" w14:textId="5AC46B27" w:rsidR="00156C62" w:rsidRPr="0092265C" w:rsidRDefault="0092265C" w:rsidP="00425A9B">
            <w:pPr>
              <w:rPr>
                <w:rFonts w:ascii="Arial" w:hAnsi="Arial" w:cs="Arial"/>
                <w:b/>
                <w:bCs/>
                <w:i/>
                <w:iCs/>
                <w:color w:val="FFFFFF"/>
                <w:sz w:val="20"/>
                <w:szCs w:val="20"/>
              </w:rPr>
            </w:pPr>
            <w:r>
              <w:rPr>
                <w:rFonts w:ascii="Arial" w:hAnsi="Arial" w:cs="Arial"/>
                <w:b/>
                <w:bCs/>
                <w:i/>
                <w:iCs/>
                <w:color w:val="FFFFFF"/>
                <w:sz w:val="20"/>
                <w:szCs w:val="20"/>
              </w:rPr>
              <w:t>t</w:t>
            </w:r>
          </w:p>
        </w:tc>
        <w:tc>
          <w:tcPr>
            <w:tcW w:w="1620" w:type="dxa"/>
            <w:shd w:val="solid" w:color="800000" w:fill="FFFFFF"/>
            <w:hideMark/>
          </w:tcPr>
          <w:p w14:paraId="0A8DB657" w14:textId="77777777" w:rsidR="00156C62" w:rsidRPr="00136566" w:rsidRDefault="00156C62" w:rsidP="0092265C">
            <w:pPr>
              <w:ind w:left="360"/>
              <w:rPr>
                <w:rFonts w:ascii="Arial" w:hAnsi="Arial" w:cs="Arial"/>
                <w:b/>
                <w:bCs/>
                <w:iCs/>
                <w:color w:val="FFFFFF"/>
                <w:sz w:val="20"/>
                <w:szCs w:val="20"/>
              </w:rPr>
            </w:pPr>
            <w:r w:rsidRPr="00136566">
              <w:rPr>
                <w:rFonts w:ascii="Arial" w:hAnsi="Arial" w:cs="Arial"/>
                <w:b/>
                <w:color w:val="FFFFFF"/>
                <w:sz w:val="20"/>
                <w:szCs w:val="20"/>
              </w:rPr>
              <w:t>Significance</w:t>
            </w:r>
          </w:p>
        </w:tc>
        <w:tc>
          <w:tcPr>
            <w:tcW w:w="2091" w:type="dxa"/>
            <w:shd w:val="solid" w:color="800000" w:fill="FFFFFF"/>
            <w:hideMark/>
          </w:tcPr>
          <w:p w14:paraId="7998E02C" w14:textId="46720252" w:rsidR="00156C62" w:rsidRPr="00136566" w:rsidRDefault="0092265C" w:rsidP="00425A9B">
            <w:pPr>
              <w:rPr>
                <w:rFonts w:ascii="Arial" w:hAnsi="Arial" w:cs="Arial"/>
                <w:b/>
                <w:bCs/>
                <w:iCs/>
                <w:color w:val="FFFFFF"/>
                <w:sz w:val="20"/>
                <w:szCs w:val="20"/>
              </w:rPr>
            </w:pPr>
            <w:r>
              <w:rPr>
                <w:rFonts w:ascii="Arial" w:hAnsi="Arial" w:cs="Arial"/>
                <w:b/>
                <w:color w:val="FFFFFF"/>
                <w:sz w:val="20"/>
                <w:szCs w:val="20"/>
              </w:rPr>
              <w:t xml:space="preserve">       </w:t>
            </w:r>
            <w:r w:rsidR="00156C62" w:rsidRPr="00136566">
              <w:rPr>
                <w:rFonts w:ascii="Arial" w:hAnsi="Arial" w:cs="Arial"/>
                <w:b/>
                <w:color w:val="FFFFFF"/>
                <w:sz w:val="20"/>
                <w:szCs w:val="20"/>
              </w:rPr>
              <w:t>95%</w:t>
            </w:r>
            <w:r>
              <w:rPr>
                <w:rFonts w:ascii="Arial" w:hAnsi="Arial" w:cs="Arial"/>
                <w:b/>
                <w:color w:val="FFFFFF"/>
                <w:sz w:val="20"/>
                <w:szCs w:val="20"/>
              </w:rPr>
              <w:t xml:space="preserve"> </w:t>
            </w:r>
            <w:r w:rsidR="00156C62" w:rsidRPr="00136566">
              <w:rPr>
                <w:rFonts w:ascii="Arial" w:hAnsi="Arial" w:cs="Arial"/>
                <w:b/>
                <w:color w:val="FFFFFF"/>
                <w:sz w:val="20"/>
                <w:szCs w:val="20"/>
              </w:rPr>
              <w:t>Confidence Interval</w:t>
            </w:r>
          </w:p>
        </w:tc>
      </w:tr>
      <w:tr w:rsidR="00156C62" w:rsidRPr="005E5103" w14:paraId="0FEBF89E" w14:textId="77777777" w:rsidTr="00136566">
        <w:trPr>
          <w:trHeight w:val="165"/>
        </w:trPr>
        <w:tc>
          <w:tcPr>
            <w:tcW w:w="10626" w:type="dxa"/>
            <w:gridSpan w:val="6"/>
            <w:shd w:val="pct20" w:color="FFFF00" w:fill="FFFFFF"/>
          </w:tcPr>
          <w:p w14:paraId="50F63214" w14:textId="77777777" w:rsidR="00156C62" w:rsidRPr="00752ED1" w:rsidRDefault="00156C62" w:rsidP="0092265C">
            <w:pPr>
              <w:ind w:left="0" w:firstLine="0"/>
              <w:rPr>
                <w:rFonts w:ascii="Arial" w:hAnsi="Arial" w:cs="Arial"/>
                <w:b/>
                <w:bCs/>
                <w:i/>
                <w:iCs/>
                <w:color w:val="000000"/>
                <w:sz w:val="18"/>
                <w:szCs w:val="18"/>
              </w:rPr>
            </w:pPr>
            <w:r w:rsidRPr="00752ED1">
              <w:rPr>
                <w:rFonts w:ascii="Arial" w:hAnsi="Arial" w:cs="Arial"/>
                <w:b/>
                <w:bCs/>
                <w:i/>
                <w:iCs/>
                <w:color w:val="000000"/>
                <w:sz w:val="18"/>
                <w:szCs w:val="18"/>
              </w:rPr>
              <w:t>Predicting Change</w:t>
            </w:r>
          </w:p>
        </w:tc>
      </w:tr>
      <w:tr w:rsidR="00925C32" w:rsidRPr="00925C32" w14:paraId="5134F220" w14:textId="77777777" w:rsidTr="0092265C">
        <w:trPr>
          <w:trHeight w:val="165"/>
        </w:trPr>
        <w:tc>
          <w:tcPr>
            <w:tcW w:w="1785" w:type="dxa"/>
            <w:shd w:val="pct20" w:color="FFFF00" w:fill="FFFFFF"/>
            <w:hideMark/>
          </w:tcPr>
          <w:p w14:paraId="6AAD8695" w14:textId="77777777" w:rsidR="00156C62" w:rsidRPr="00925C32" w:rsidRDefault="00156C62" w:rsidP="0092265C">
            <w:pPr>
              <w:ind w:left="0" w:firstLine="0"/>
              <w:rPr>
                <w:rFonts w:ascii="Arial" w:hAnsi="Arial" w:cs="Arial"/>
                <w:b/>
                <w:bCs/>
                <w:i/>
                <w:iCs/>
                <w:sz w:val="18"/>
                <w:szCs w:val="18"/>
              </w:rPr>
            </w:pPr>
            <w:r w:rsidRPr="00925C32">
              <w:rPr>
                <w:rFonts w:ascii="Arial" w:hAnsi="Arial" w:cs="Arial"/>
                <w:b/>
                <w:bCs/>
                <w:i/>
                <w:iCs/>
                <w:sz w:val="18"/>
                <w:szCs w:val="18"/>
              </w:rPr>
              <w:t>BMI</w:t>
            </w:r>
          </w:p>
        </w:tc>
        <w:tc>
          <w:tcPr>
            <w:tcW w:w="1800" w:type="dxa"/>
            <w:shd w:val="pct20" w:color="FFFF00" w:fill="FFFFFF"/>
            <w:hideMark/>
          </w:tcPr>
          <w:p w14:paraId="1E110362" w14:textId="77777777" w:rsidR="00156C62" w:rsidRPr="00925C32" w:rsidRDefault="00156C62" w:rsidP="00425A9B">
            <w:pPr>
              <w:rPr>
                <w:rFonts w:ascii="Arial" w:hAnsi="Arial" w:cs="Arial"/>
                <w:sz w:val="18"/>
                <w:szCs w:val="18"/>
              </w:rPr>
            </w:pPr>
            <w:r w:rsidRPr="00925C32">
              <w:rPr>
                <w:rFonts w:ascii="Arial" w:hAnsi="Arial" w:cs="Arial"/>
                <w:sz w:val="18"/>
                <w:szCs w:val="18"/>
              </w:rPr>
              <w:t>-0.707</w:t>
            </w:r>
          </w:p>
        </w:tc>
        <w:tc>
          <w:tcPr>
            <w:tcW w:w="1620" w:type="dxa"/>
            <w:shd w:val="pct20" w:color="FFFF00" w:fill="FFFFFF"/>
            <w:hideMark/>
          </w:tcPr>
          <w:p w14:paraId="0DBB86BE" w14:textId="77777777" w:rsidR="00156C62" w:rsidRPr="00925C32" w:rsidRDefault="00156C62" w:rsidP="00425A9B">
            <w:pPr>
              <w:rPr>
                <w:rFonts w:ascii="Arial" w:hAnsi="Arial" w:cs="Arial"/>
                <w:sz w:val="18"/>
                <w:szCs w:val="18"/>
              </w:rPr>
            </w:pPr>
            <w:r w:rsidRPr="00925C32">
              <w:rPr>
                <w:rFonts w:ascii="Arial" w:hAnsi="Arial" w:cs="Arial"/>
                <w:sz w:val="18"/>
                <w:szCs w:val="18"/>
              </w:rPr>
              <w:t>0.283</w:t>
            </w:r>
          </w:p>
        </w:tc>
        <w:tc>
          <w:tcPr>
            <w:tcW w:w="1710" w:type="dxa"/>
            <w:shd w:val="pct20" w:color="FFFF00" w:fill="FFFFFF"/>
            <w:hideMark/>
          </w:tcPr>
          <w:p w14:paraId="6E2CED14" w14:textId="77777777" w:rsidR="00156C62" w:rsidRPr="00925C32" w:rsidRDefault="00156C62" w:rsidP="00425A9B">
            <w:pPr>
              <w:rPr>
                <w:rFonts w:ascii="Arial" w:hAnsi="Arial" w:cs="Arial"/>
                <w:sz w:val="18"/>
                <w:szCs w:val="18"/>
              </w:rPr>
            </w:pPr>
            <w:r w:rsidRPr="00925C32">
              <w:rPr>
                <w:rFonts w:ascii="Arial" w:hAnsi="Arial" w:cs="Arial"/>
                <w:sz w:val="18"/>
                <w:szCs w:val="18"/>
              </w:rPr>
              <w:t>-2.501</w:t>
            </w:r>
          </w:p>
        </w:tc>
        <w:tc>
          <w:tcPr>
            <w:tcW w:w="1620" w:type="dxa"/>
            <w:shd w:val="pct20" w:color="FFFF00" w:fill="FFFFFF"/>
            <w:hideMark/>
          </w:tcPr>
          <w:p w14:paraId="4C901219" w14:textId="1E3B5B9C" w:rsidR="00156C62" w:rsidRPr="00925C32" w:rsidRDefault="0080358B"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=0.024</w:t>
            </w:r>
          </w:p>
        </w:tc>
        <w:tc>
          <w:tcPr>
            <w:tcW w:w="2091" w:type="dxa"/>
            <w:shd w:val="pct20" w:color="FFFF00" w:fill="FFFFFF"/>
            <w:hideMark/>
          </w:tcPr>
          <w:p w14:paraId="4E133068" w14:textId="77777777" w:rsidR="00156C62" w:rsidRPr="00925C32" w:rsidRDefault="00156C62" w:rsidP="00425A9B">
            <w:pPr>
              <w:rPr>
                <w:rFonts w:ascii="Arial" w:hAnsi="Arial" w:cs="Arial"/>
                <w:sz w:val="18"/>
                <w:szCs w:val="18"/>
              </w:rPr>
            </w:pPr>
            <w:r w:rsidRPr="00925C32">
              <w:rPr>
                <w:rFonts w:ascii="Arial" w:hAnsi="Arial" w:cs="Arial"/>
                <w:sz w:val="18"/>
                <w:szCs w:val="18"/>
              </w:rPr>
              <w:t>-1.307 to -0.108</w:t>
            </w:r>
          </w:p>
        </w:tc>
      </w:tr>
      <w:tr w:rsidR="00925C32" w:rsidRPr="00925C32" w14:paraId="0A34BEA9" w14:textId="77777777" w:rsidTr="0092265C">
        <w:trPr>
          <w:trHeight w:val="360"/>
        </w:trPr>
        <w:tc>
          <w:tcPr>
            <w:tcW w:w="1785" w:type="dxa"/>
            <w:shd w:val="pct20" w:color="FFFF00" w:fill="FFFFFF"/>
            <w:hideMark/>
          </w:tcPr>
          <w:p w14:paraId="7739A87D" w14:textId="77777777" w:rsidR="00156C62" w:rsidRPr="00925C32" w:rsidRDefault="00156C62" w:rsidP="0092265C">
            <w:pPr>
              <w:ind w:left="0" w:firstLine="0"/>
              <w:rPr>
                <w:rFonts w:ascii="Arial" w:hAnsi="Arial" w:cs="Arial"/>
                <w:b/>
                <w:bCs/>
                <w:i/>
                <w:iCs/>
                <w:sz w:val="18"/>
                <w:szCs w:val="18"/>
              </w:rPr>
            </w:pPr>
            <w:r w:rsidRPr="00925C32">
              <w:rPr>
                <w:rFonts w:ascii="Arial" w:hAnsi="Arial" w:cs="Arial"/>
                <w:b/>
                <w:bCs/>
                <w:i/>
                <w:iCs/>
                <w:sz w:val="18"/>
                <w:szCs w:val="18"/>
              </w:rPr>
              <w:t>Baseline Balance Score</w:t>
            </w:r>
          </w:p>
        </w:tc>
        <w:tc>
          <w:tcPr>
            <w:tcW w:w="1800" w:type="dxa"/>
            <w:shd w:val="pct20" w:color="FFFF00" w:fill="FFFFFF"/>
            <w:hideMark/>
          </w:tcPr>
          <w:p w14:paraId="7A01AEB4" w14:textId="77777777" w:rsidR="00156C62" w:rsidRPr="00925C32" w:rsidRDefault="00156C62" w:rsidP="00425A9B">
            <w:pPr>
              <w:rPr>
                <w:rFonts w:ascii="Arial" w:hAnsi="Arial" w:cs="Arial"/>
                <w:sz w:val="18"/>
                <w:szCs w:val="18"/>
              </w:rPr>
            </w:pPr>
            <w:r w:rsidRPr="00925C32">
              <w:rPr>
                <w:rFonts w:ascii="Arial" w:hAnsi="Arial" w:cs="Arial"/>
                <w:sz w:val="18"/>
                <w:szCs w:val="18"/>
              </w:rPr>
              <w:t>-0.730</w:t>
            </w:r>
          </w:p>
        </w:tc>
        <w:tc>
          <w:tcPr>
            <w:tcW w:w="1620" w:type="dxa"/>
            <w:shd w:val="pct20" w:color="FFFF00" w:fill="FFFFFF"/>
            <w:hideMark/>
          </w:tcPr>
          <w:p w14:paraId="2D9833CA" w14:textId="77777777" w:rsidR="00156C62" w:rsidRPr="00925C32" w:rsidRDefault="00156C62" w:rsidP="00425A9B">
            <w:pPr>
              <w:rPr>
                <w:rFonts w:ascii="Arial" w:hAnsi="Arial" w:cs="Arial"/>
                <w:sz w:val="18"/>
                <w:szCs w:val="18"/>
              </w:rPr>
            </w:pPr>
            <w:r w:rsidRPr="00925C32">
              <w:rPr>
                <w:rFonts w:ascii="Arial" w:hAnsi="Arial" w:cs="Arial"/>
                <w:sz w:val="18"/>
                <w:szCs w:val="18"/>
              </w:rPr>
              <w:t>0.129</w:t>
            </w:r>
          </w:p>
        </w:tc>
        <w:tc>
          <w:tcPr>
            <w:tcW w:w="1710" w:type="dxa"/>
            <w:shd w:val="pct20" w:color="FFFF00" w:fill="FFFFFF"/>
            <w:hideMark/>
          </w:tcPr>
          <w:p w14:paraId="4307A4B9" w14:textId="77777777" w:rsidR="00156C62" w:rsidRPr="00925C32" w:rsidRDefault="00156C62" w:rsidP="00425A9B">
            <w:pPr>
              <w:rPr>
                <w:rFonts w:ascii="Arial" w:hAnsi="Arial" w:cs="Arial"/>
                <w:sz w:val="18"/>
                <w:szCs w:val="18"/>
              </w:rPr>
            </w:pPr>
            <w:r w:rsidRPr="00925C32">
              <w:rPr>
                <w:rFonts w:ascii="Arial" w:hAnsi="Arial" w:cs="Arial"/>
                <w:sz w:val="18"/>
                <w:szCs w:val="18"/>
              </w:rPr>
              <w:t>-5.683</w:t>
            </w:r>
          </w:p>
        </w:tc>
        <w:tc>
          <w:tcPr>
            <w:tcW w:w="1620" w:type="dxa"/>
            <w:shd w:val="pct20" w:color="FFFF00" w:fill="FFFFFF"/>
            <w:hideMark/>
          </w:tcPr>
          <w:p w14:paraId="17472CF8" w14:textId="44A97C12" w:rsidR="00156C62" w:rsidRPr="00925C32" w:rsidRDefault="0080358B"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=0.000</w:t>
            </w:r>
          </w:p>
        </w:tc>
        <w:tc>
          <w:tcPr>
            <w:tcW w:w="2091" w:type="dxa"/>
            <w:shd w:val="pct20" w:color="FFFF00" w:fill="FFFFFF"/>
            <w:hideMark/>
          </w:tcPr>
          <w:p w14:paraId="2094DED1" w14:textId="77777777" w:rsidR="00156C62" w:rsidRPr="00925C32" w:rsidRDefault="00156C62" w:rsidP="00425A9B">
            <w:pPr>
              <w:rPr>
                <w:rFonts w:ascii="Arial" w:hAnsi="Arial" w:cs="Arial"/>
                <w:sz w:val="18"/>
                <w:szCs w:val="18"/>
              </w:rPr>
            </w:pPr>
            <w:r w:rsidRPr="00925C32">
              <w:rPr>
                <w:rFonts w:ascii="Arial" w:hAnsi="Arial" w:cs="Arial"/>
                <w:sz w:val="18"/>
                <w:szCs w:val="18"/>
              </w:rPr>
              <w:t>-1.003 to -0.458</w:t>
            </w:r>
          </w:p>
        </w:tc>
      </w:tr>
      <w:tr w:rsidR="00925C32" w:rsidRPr="00925C32" w14:paraId="7E639F17" w14:textId="77777777" w:rsidTr="0092265C">
        <w:trPr>
          <w:trHeight w:val="345"/>
        </w:trPr>
        <w:tc>
          <w:tcPr>
            <w:tcW w:w="1785" w:type="dxa"/>
            <w:shd w:val="pct20" w:color="FFFF00" w:fill="FFFFFF"/>
            <w:hideMark/>
          </w:tcPr>
          <w:p w14:paraId="24831EDB" w14:textId="77777777" w:rsidR="00156C62" w:rsidRPr="00925C32" w:rsidRDefault="00156C62" w:rsidP="0092265C">
            <w:pPr>
              <w:ind w:left="360"/>
              <w:rPr>
                <w:rFonts w:ascii="Arial" w:hAnsi="Arial" w:cs="Arial"/>
                <w:b/>
                <w:bCs/>
                <w:i/>
                <w:iCs/>
                <w:sz w:val="18"/>
                <w:szCs w:val="18"/>
              </w:rPr>
            </w:pPr>
            <w:r w:rsidRPr="00925C32">
              <w:rPr>
                <w:rFonts w:ascii="Arial" w:hAnsi="Arial" w:cs="Arial"/>
                <w:b/>
                <w:bCs/>
                <w:i/>
                <w:iCs/>
                <w:sz w:val="18"/>
                <w:szCs w:val="18"/>
              </w:rPr>
              <w:t>Baseline Balance Percent</w:t>
            </w:r>
          </w:p>
        </w:tc>
        <w:tc>
          <w:tcPr>
            <w:tcW w:w="1800" w:type="dxa"/>
            <w:shd w:val="pct20" w:color="FFFF00" w:fill="FFFFFF"/>
            <w:hideMark/>
          </w:tcPr>
          <w:p w14:paraId="554379A5" w14:textId="77777777" w:rsidR="00156C62" w:rsidRPr="00925C32" w:rsidRDefault="00156C62" w:rsidP="00425A9B">
            <w:pPr>
              <w:rPr>
                <w:rFonts w:ascii="Arial" w:hAnsi="Arial" w:cs="Arial"/>
                <w:sz w:val="18"/>
                <w:szCs w:val="18"/>
              </w:rPr>
            </w:pPr>
            <w:r w:rsidRPr="00925C32">
              <w:rPr>
                <w:rFonts w:ascii="Arial" w:hAnsi="Arial" w:cs="Arial"/>
                <w:sz w:val="18"/>
                <w:szCs w:val="18"/>
              </w:rPr>
              <w:t>-1.263</w:t>
            </w:r>
          </w:p>
        </w:tc>
        <w:tc>
          <w:tcPr>
            <w:tcW w:w="1620" w:type="dxa"/>
            <w:shd w:val="pct20" w:color="FFFF00" w:fill="FFFFFF"/>
            <w:hideMark/>
          </w:tcPr>
          <w:p w14:paraId="189E90BA" w14:textId="77777777" w:rsidR="00156C62" w:rsidRPr="00925C32" w:rsidRDefault="00156C62" w:rsidP="00425A9B">
            <w:pPr>
              <w:rPr>
                <w:rFonts w:ascii="Arial" w:hAnsi="Arial" w:cs="Arial"/>
                <w:sz w:val="18"/>
                <w:szCs w:val="18"/>
              </w:rPr>
            </w:pPr>
            <w:r w:rsidRPr="00925C32">
              <w:rPr>
                <w:rFonts w:ascii="Arial" w:hAnsi="Arial" w:cs="Arial"/>
                <w:sz w:val="18"/>
                <w:szCs w:val="18"/>
              </w:rPr>
              <w:t>0.413</w:t>
            </w:r>
          </w:p>
        </w:tc>
        <w:tc>
          <w:tcPr>
            <w:tcW w:w="1710" w:type="dxa"/>
            <w:shd w:val="pct20" w:color="FFFF00" w:fill="FFFFFF"/>
            <w:hideMark/>
          </w:tcPr>
          <w:p w14:paraId="1622E49F" w14:textId="77777777" w:rsidR="00156C62" w:rsidRPr="00925C32" w:rsidRDefault="00156C62" w:rsidP="00425A9B">
            <w:pPr>
              <w:rPr>
                <w:rFonts w:ascii="Arial" w:hAnsi="Arial" w:cs="Arial"/>
                <w:sz w:val="18"/>
                <w:szCs w:val="18"/>
              </w:rPr>
            </w:pPr>
            <w:r w:rsidRPr="00925C32">
              <w:rPr>
                <w:rFonts w:ascii="Arial" w:hAnsi="Arial" w:cs="Arial"/>
                <w:sz w:val="18"/>
                <w:szCs w:val="18"/>
              </w:rPr>
              <w:t>-3.060</w:t>
            </w:r>
          </w:p>
        </w:tc>
        <w:tc>
          <w:tcPr>
            <w:tcW w:w="1620" w:type="dxa"/>
            <w:shd w:val="pct20" w:color="FFFF00" w:fill="FFFFFF"/>
            <w:hideMark/>
          </w:tcPr>
          <w:p w14:paraId="53A97251" w14:textId="3A62D484" w:rsidR="00156C62" w:rsidRPr="00925C32" w:rsidRDefault="0080358B"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=0.007</w:t>
            </w:r>
          </w:p>
        </w:tc>
        <w:tc>
          <w:tcPr>
            <w:tcW w:w="2091" w:type="dxa"/>
            <w:shd w:val="pct20" w:color="FFFF00" w:fill="FFFFFF"/>
            <w:hideMark/>
          </w:tcPr>
          <w:p w14:paraId="26935D00" w14:textId="77777777" w:rsidR="00156C62" w:rsidRPr="00925C32" w:rsidRDefault="00156C62" w:rsidP="00425A9B">
            <w:pPr>
              <w:rPr>
                <w:rFonts w:ascii="Arial" w:hAnsi="Arial" w:cs="Arial"/>
                <w:sz w:val="18"/>
                <w:szCs w:val="18"/>
              </w:rPr>
            </w:pPr>
            <w:r w:rsidRPr="00925C32">
              <w:rPr>
                <w:rFonts w:ascii="Arial" w:hAnsi="Arial" w:cs="Arial"/>
                <w:sz w:val="18"/>
                <w:szCs w:val="18"/>
              </w:rPr>
              <w:t>-2.138 to -0.388</w:t>
            </w:r>
          </w:p>
        </w:tc>
      </w:tr>
      <w:tr w:rsidR="00925C32" w:rsidRPr="00925C32" w14:paraId="28CD1BE4" w14:textId="77777777" w:rsidTr="0092265C">
        <w:trPr>
          <w:trHeight w:val="360"/>
        </w:trPr>
        <w:tc>
          <w:tcPr>
            <w:tcW w:w="1785" w:type="dxa"/>
            <w:shd w:val="pct20" w:color="FFFF00" w:fill="FFFFFF"/>
            <w:hideMark/>
          </w:tcPr>
          <w:p w14:paraId="4EDB2A3E" w14:textId="77777777" w:rsidR="00156C62" w:rsidRPr="00925C32" w:rsidRDefault="00156C62" w:rsidP="0092265C">
            <w:pPr>
              <w:ind w:left="360"/>
              <w:rPr>
                <w:rFonts w:ascii="Arial" w:hAnsi="Arial" w:cs="Arial"/>
                <w:b/>
                <w:bCs/>
                <w:i/>
                <w:iCs/>
                <w:sz w:val="18"/>
                <w:szCs w:val="18"/>
              </w:rPr>
            </w:pPr>
            <w:r w:rsidRPr="00925C32">
              <w:rPr>
                <w:rFonts w:ascii="Arial" w:hAnsi="Arial" w:cs="Arial"/>
                <w:b/>
                <w:bCs/>
                <w:i/>
                <w:iCs/>
                <w:sz w:val="18"/>
                <w:szCs w:val="18"/>
              </w:rPr>
              <w:t>ADL or Fatigue Group</w:t>
            </w:r>
          </w:p>
        </w:tc>
        <w:tc>
          <w:tcPr>
            <w:tcW w:w="1800" w:type="dxa"/>
            <w:shd w:val="pct20" w:color="FFFF00" w:fill="FFFFFF"/>
            <w:hideMark/>
          </w:tcPr>
          <w:p w14:paraId="48F07426" w14:textId="77777777" w:rsidR="00156C62" w:rsidRPr="00925C32" w:rsidRDefault="00156C62" w:rsidP="00425A9B">
            <w:pPr>
              <w:rPr>
                <w:rFonts w:ascii="Arial" w:hAnsi="Arial" w:cs="Arial"/>
                <w:sz w:val="18"/>
                <w:szCs w:val="18"/>
              </w:rPr>
            </w:pPr>
            <w:r w:rsidRPr="00925C32">
              <w:rPr>
                <w:rFonts w:ascii="Arial" w:hAnsi="Arial" w:cs="Arial"/>
                <w:sz w:val="18"/>
                <w:szCs w:val="18"/>
              </w:rPr>
              <w:t>-3.909</w:t>
            </w:r>
          </w:p>
        </w:tc>
        <w:tc>
          <w:tcPr>
            <w:tcW w:w="1620" w:type="dxa"/>
            <w:shd w:val="pct20" w:color="FFFF00" w:fill="FFFFFF"/>
            <w:hideMark/>
          </w:tcPr>
          <w:p w14:paraId="4BA4B7A9" w14:textId="77777777" w:rsidR="00156C62" w:rsidRPr="00925C32" w:rsidRDefault="00156C62" w:rsidP="00425A9B">
            <w:pPr>
              <w:rPr>
                <w:rFonts w:ascii="Arial" w:hAnsi="Arial" w:cs="Arial"/>
                <w:sz w:val="18"/>
                <w:szCs w:val="18"/>
              </w:rPr>
            </w:pPr>
            <w:r w:rsidRPr="00925C32">
              <w:rPr>
                <w:rFonts w:ascii="Arial" w:hAnsi="Arial" w:cs="Arial"/>
                <w:sz w:val="18"/>
                <w:szCs w:val="18"/>
              </w:rPr>
              <w:t>1.788</w:t>
            </w:r>
          </w:p>
        </w:tc>
        <w:tc>
          <w:tcPr>
            <w:tcW w:w="1710" w:type="dxa"/>
            <w:shd w:val="pct20" w:color="FFFF00" w:fill="FFFFFF"/>
            <w:hideMark/>
          </w:tcPr>
          <w:p w14:paraId="0926B0C7" w14:textId="77777777" w:rsidR="00156C62" w:rsidRPr="00925C32" w:rsidRDefault="00156C62" w:rsidP="00425A9B">
            <w:pPr>
              <w:rPr>
                <w:rFonts w:ascii="Arial" w:hAnsi="Arial" w:cs="Arial"/>
                <w:sz w:val="18"/>
                <w:szCs w:val="18"/>
              </w:rPr>
            </w:pPr>
            <w:r w:rsidRPr="00925C32">
              <w:rPr>
                <w:rFonts w:ascii="Arial" w:hAnsi="Arial" w:cs="Arial"/>
                <w:sz w:val="18"/>
                <w:szCs w:val="18"/>
              </w:rPr>
              <w:t>-2.186</w:t>
            </w:r>
          </w:p>
        </w:tc>
        <w:tc>
          <w:tcPr>
            <w:tcW w:w="1620" w:type="dxa"/>
            <w:shd w:val="pct20" w:color="FFFF00" w:fill="FFFFFF"/>
            <w:hideMark/>
          </w:tcPr>
          <w:p w14:paraId="2C5888BA" w14:textId="54A672E3" w:rsidR="00156C62" w:rsidRPr="00925C32" w:rsidRDefault="0080358B"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=0.044</w:t>
            </w:r>
          </w:p>
        </w:tc>
        <w:tc>
          <w:tcPr>
            <w:tcW w:w="2091" w:type="dxa"/>
            <w:shd w:val="pct20" w:color="FFFF00" w:fill="FFFFFF"/>
            <w:hideMark/>
          </w:tcPr>
          <w:p w14:paraId="5B821784" w14:textId="77777777" w:rsidR="00156C62" w:rsidRPr="00925C32" w:rsidRDefault="00156C62" w:rsidP="00425A9B">
            <w:pPr>
              <w:rPr>
                <w:rFonts w:ascii="Arial" w:hAnsi="Arial" w:cs="Arial"/>
                <w:sz w:val="18"/>
                <w:szCs w:val="18"/>
              </w:rPr>
            </w:pPr>
            <w:r w:rsidRPr="00925C32">
              <w:rPr>
                <w:rFonts w:ascii="Arial" w:hAnsi="Arial" w:cs="Arial"/>
                <w:sz w:val="18"/>
                <w:szCs w:val="18"/>
              </w:rPr>
              <w:t>-7.699 to -0.119</w:t>
            </w:r>
          </w:p>
        </w:tc>
      </w:tr>
      <w:tr w:rsidR="00925C32" w:rsidRPr="00925C32" w14:paraId="6839B5ED" w14:textId="77777777" w:rsidTr="0092265C">
        <w:trPr>
          <w:trHeight w:val="165"/>
        </w:trPr>
        <w:tc>
          <w:tcPr>
            <w:tcW w:w="1785" w:type="dxa"/>
            <w:shd w:val="pct20" w:color="FFFF00" w:fill="FFFFFF"/>
            <w:hideMark/>
          </w:tcPr>
          <w:p w14:paraId="5FB3B3BF"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Constant</w:t>
            </w:r>
          </w:p>
        </w:tc>
        <w:tc>
          <w:tcPr>
            <w:tcW w:w="1800" w:type="dxa"/>
            <w:shd w:val="pct20" w:color="FFFF00" w:fill="FFFFFF"/>
            <w:hideMark/>
          </w:tcPr>
          <w:p w14:paraId="0C038FE4" w14:textId="77777777" w:rsidR="00156C62" w:rsidRPr="00925C32" w:rsidRDefault="00156C62" w:rsidP="00425A9B">
            <w:pPr>
              <w:rPr>
                <w:rFonts w:ascii="Arial" w:hAnsi="Arial" w:cs="Arial"/>
                <w:sz w:val="18"/>
                <w:szCs w:val="18"/>
              </w:rPr>
            </w:pPr>
            <w:r w:rsidRPr="00925C32">
              <w:rPr>
                <w:rFonts w:ascii="Arial" w:hAnsi="Arial" w:cs="Arial"/>
                <w:sz w:val="18"/>
                <w:szCs w:val="18"/>
              </w:rPr>
              <w:t>106.436</w:t>
            </w:r>
          </w:p>
        </w:tc>
        <w:tc>
          <w:tcPr>
            <w:tcW w:w="1620" w:type="dxa"/>
            <w:shd w:val="pct20" w:color="FFFF00" w:fill="FFFFFF"/>
            <w:hideMark/>
          </w:tcPr>
          <w:p w14:paraId="7FB3C7B6" w14:textId="77777777" w:rsidR="00156C62" w:rsidRPr="00925C32" w:rsidRDefault="00156C62" w:rsidP="00425A9B">
            <w:pPr>
              <w:rPr>
                <w:rFonts w:ascii="Arial" w:hAnsi="Arial" w:cs="Arial"/>
                <w:sz w:val="18"/>
                <w:szCs w:val="18"/>
              </w:rPr>
            </w:pPr>
            <w:r w:rsidRPr="00925C32">
              <w:rPr>
                <w:rFonts w:ascii="Arial" w:hAnsi="Arial" w:cs="Arial"/>
                <w:sz w:val="18"/>
                <w:szCs w:val="18"/>
              </w:rPr>
              <w:t>45.118</w:t>
            </w:r>
          </w:p>
        </w:tc>
        <w:tc>
          <w:tcPr>
            <w:tcW w:w="1710" w:type="dxa"/>
            <w:shd w:val="pct20" w:color="FFFF00" w:fill="FFFFFF"/>
            <w:hideMark/>
          </w:tcPr>
          <w:p w14:paraId="2F017F90" w14:textId="4F1DCA49" w:rsidR="00156C62" w:rsidRPr="00925C32" w:rsidRDefault="007A4307" w:rsidP="00425A9B">
            <w:pPr>
              <w:rPr>
                <w:rFonts w:ascii="Arial" w:hAnsi="Arial" w:cs="Arial"/>
                <w:sz w:val="18"/>
                <w:szCs w:val="18"/>
              </w:rPr>
            </w:pPr>
            <w:r w:rsidRPr="00925C32">
              <w:rPr>
                <w:rFonts w:ascii="Arial" w:hAnsi="Arial" w:cs="Arial"/>
                <w:sz w:val="18"/>
                <w:szCs w:val="18"/>
              </w:rPr>
              <w:t xml:space="preserve"> </w:t>
            </w:r>
            <w:r w:rsidR="00156C62" w:rsidRPr="00925C32">
              <w:rPr>
                <w:rFonts w:ascii="Arial" w:hAnsi="Arial" w:cs="Arial"/>
                <w:sz w:val="18"/>
                <w:szCs w:val="18"/>
              </w:rPr>
              <w:t>2.359</w:t>
            </w:r>
          </w:p>
        </w:tc>
        <w:tc>
          <w:tcPr>
            <w:tcW w:w="1620" w:type="dxa"/>
            <w:shd w:val="pct20" w:color="FFFF00" w:fill="FFFFFF"/>
            <w:hideMark/>
          </w:tcPr>
          <w:p w14:paraId="67878742" w14:textId="540B26F7" w:rsidR="00156C62" w:rsidRPr="00925C32" w:rsidRDefault="0080358B"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=0.31</w:t>
            </w:r>
          </w:p>
        </w:tc>
        <w:tc>
          <w:tcPr>
            <w:tcW w:w="2091" w:type="dxa"/>
            <w:shd w:val="pct20" w:color="FFFF00" w:fill="FFFFFF"/>
            <w:hideMark/>
          </w:tcPr>
          <w:p w14:paraId="555CE7E9" w14:textId="77777777" w:rsidR="00156C62" w:rsidRPr="00925C32" w:rsidRDefault="00156C62" w:rsidP="00425A9B">
            <w:pPr>
              <w:rPr>
                <w:rFonts w:ascii="Arial" w:hAnsi="Arial" w:cs="Arial"/>
                <w:sz w:val="18"/>
                <w:szCs w:val="18"/>
              </w:rPr>
            </w:pPr>
            <w:r w:rsidRPr="00925C32">
              <w:rPr>
                <w:rFonts w:ascii="Arial" w:hAnsi="Arial" w:cs="Arial"/>
                <w:sz w:val="18"/>
                <w:szCs w:val="18"/>
              </w:rPr>
              <w:t>10.790 to 202.082</w:t>
            </w:r>
          </w:p>
        </w:tc>
      </w:tr>
      <w:tr w:rsidR="00925C32" w:rsidRPr="00925C32" w14:paraId="736037B9" w14:textId="77777777" w:rsidTr="0092265C">
        <w:trPr>
          <w:trHeight w:val="60"/>
        </w:trPr>
        <w:tc>
          <w:tcPr>
            <w:tcW w:w="1785" w:type="dxa"/>
            <w:shd w:val="pct20" w:color="FFFF00" w:fill="FFFFFF"/>
            <w:hideMark/>
          </w:tcPr>
          <w:p w14:paraId="09052E9A" w14:textId="77777777" w:rsidR="00156C62" w:rsidRPr="00925C32" w:rsidRDefault="00156C62" w:rsidP="00425A9B">
            <w:pPr>
              <w:rPr>
                <w:rFonts w:ascii="Arial" w:hAnsi="Arial" w:cs="Arial"/>
                <w:b/>
                <w:bCs/>
                <w:i/>
                <w:iCs/>
                <w:sz w:val="18"/>
                <w:szCs w:val="18"/>
              </w:rPr>
            </w:pPr>
          </w:p>
        </w:tc>
        <w:tc>
          <w:tcPr>
            <w:tcW w:w="1800" w:type="dxa"/>
            <w:shd w:val="pct20" w:color="FFFF00" w:fill="FFFFFF"/>
            <w:hideMark/>
          </w:tcPr>
          <w:p w14:paraId="26D973D5" w14:textId="77777777" w:rsidR="00156C62" w:rsidRPr="00925C32" w:rsidRDefault="00156C62" w:rsidP="00425A9B">
            <w:pPr>
              <w:rPr>
                <w:rFonts w:ascii="Arial" w:hAnsi="Arial" w:cs="Arial"/>
                <w:sz w:val="18"/>
                <w:szCs w:val="18"/>
              </w:rPr>
            </w:pPr>
          </w:p>
        </w:tc>
        <w:tc>
          <w:tcPr>
            <w:tcW w:w="1620" w:type="dxa"/>
            <w:shd w:val="pct20" w:color="FFFF00" w:fill="FFFFFF"/>
            <w:hideMark/>
          </w:tcPr>
          <w:p w14:paraId="7F3D7A75" w14:textId="77777777" w:rsidR="00156C62" w:rsidRPr="00925C32" w:rsidRDefault="00156C62" w:rsidP="00425A9B">
            <w:pPr>
              <w:rPr>
                <w:rFonts w:ascii="Arial" w:hAnsi="Arial" w:cs="Arial"/>
                <w:sz w:val="18"/>
                <w:szCs w:val="18"/>
              </w:rPr>
            </w:pPr>
          </w:p>
        </w:tc>
        <w:tc>
          <w:tcPr>
            <w:tcW w:w="1710" w:type="dxa"/>
            <w:shd w:val="pct20" w:color="FFFF00" w:fill="FFFFFF"/>
            <w:hideMark/>
          </w:tcPr>
          <w:p w14:paraId="748FD0AA" w14:textId="77777777" w:rsidR="00156C62" w:rsidRPr="00925C32" w:rsidRDefault="00156C62" w:rsidP="00425A9B">
            <w:pPr>
              <w:rPr>
                <w:rFonts w:ascii="Arial" w:hAnsi="Arial" w:cs="Arial"/>
                <w:sz w:val="18"/>
                <w:szCs w:val="18"/>
              </w:rPr>
            </w:pPr>
          </w:p>
        </w:tc>
        <w:tc>
          <w:tcPr>
            <w:tcW w:w="1620" w:type="dxa"/>
            <w:shd w:val="pct20" w:color="FFFF00" w:fill="FFFFFF"/>
            <w:hideMark/>
          </w:tcPr>
          <w:p w14:paraId="4C44F4D4" w14:textId="77777777" w:rsidR="00156C62" w:rsidRPr="00925C32" w:rsidRDefault="00156C62" w:rsidP="00425A9B">
            <w:pPr>
              <w:rPr>
                <w:rFonts w:ascii="Arial" w:hAnsi="Arial" w:cs="Arial"/>
                <w:sz w:val="18"/>
                <w:szCs w:val="18"/>
              </w:rPr>
            </w:pPr>
          </w:p>
        </w:tc>
        <w:tc>
          <w:tcPr>
            <w:tcW w:w="2091" w:type="dxa"/>
            <w:shd w:val="pct20" w:color="FFFF00" w:fill="FFFFFF"/>
            <w:hideMark/>
          </w:tcPr>
          <w:p w14:paraId="0C715896" w14:textId="77777777" w:rsidR="00156C62" w:rsidRPr="00925C32" w:rsidRDefault="00156C62" w:rsidP="00425A9B">
            <w:pPr>
              <w:rPr>
                <w:rFonts w:ascii="Arial" w:hAnsi="Arial" w:cs="Arial"/>
                <w:sz w:val="18"/>
                <w:szCs w:val="18"/>
              </w:rPr>
            </w:pPr>
          </w:p>
        </w:tc>
      </w:tr>
      <w:tr w:rsidR="00925C32" w:rsidRPr="00925C32" w14:paraId="76742C6E" w14:textId="77777777" w:rsidTr="0092265C">
        <w:trPr>
          <w:trHeight w:val="210"/>
        </w:trPr>
        <w:tc>
          <w:tcPr>
            <w:tcW w:w="1785" w:type="dxa"/>
            <w:shd w:val="pct20" w:color="FFFF00" w:fill="FFFFFF"/>
            <w:hideMark/>
          </w:tcPr>
          <w:p w14:paraId="4D46AE1D" w14:textId="77777777" w:rsidR="00156C62" w:rsidRPr="00925C32" w:rsidRDefault="00156C62" w:rsidP="0092265C">
            <w:pPr>
              <w:ind w:left="360"/>
              <w:rPr>
                <w:rFonts w:ascii="Arial" w:hAnsi="Arial" w:cs="Arial"/>
                <w:b/>
                <w:bCs/>
                <w:i/>
                <w:iCs/>
                <w:sz w:val="18"/>
                <w:szCs w:val="18"/>
              </w:rPr>
            </w:pPr>
            <w:r w:rsidRPr="00925C32">
              <w:rPr>
                <w:rFonts w:ascii="Arial" w:hAnsi="Arial" w:cs="Arial"/>
                <w:b/>
                <w:bCs/>
                <w:i/>
                <w:iCs/>
                <w:sz w:val="18"/>
                <w:szCs w:val="18"/>
                <w:shd w:val="clear" w:color="auto" w:fill="FFFFFF"/>
              </w:rPr>
              <w:t>Model Summary</w:t>
            </w:r>
          </w:p>
        </w:tc>
        <w:tc>
          <w:tcPr>
            <w:tcW w:w="1800" w:type="dxa"/>
            <w:shd w:val="pct20" w:color="FFFF00" w:fill="FFFFFF"/>
            <w:hideMark/>
          </w:tcPr>
          <w:p w14:paraId="2B927CC2" w14:textId="77777777" w:rsidR="00156C62" w:rsidRPr="00925C32" w:rsidRDefault="00156C62" w:rsidP="00425A9B">
            <w:pPr>
              <w:rPr>
                <w:rFonts w:ascii="Arial" w:hAnsi="Arial" w:cs="Arial"/>
                <w:sz w:val="18"/>
                <w:szCs w:val="18"/>
              </w:rPr>
            </w:pPr>
            <w:r w:rsidRPr="00925C32">
              <w:rPr>
                <w:rFonts w:ascii="Arial" w:hAnsi="Arial" w:cs="Arial"/>
                <w:b/>
                <w:bCs/>
                <w:sz w:val="18"/>
                <w:szCs w:val="18"/>
              </w:rPr>
              <w:t>Observations</w:t>
            </w:r>
          </w:p>
        </w:tc>
        <w:tc>
          <w:tcPr>
            <w:tcW w:w="1620" w:type="dxa"/>
            <w:shd w:val="pct20" w:color="FFFF00" w:fill="FFFFFF"/>
            <w:hideMark/>
          </w:tcPr>
          <w:p w14:paraId="2DC8D95F" w14:textId="77777777" w:rsidR="00156C62" w:rsidRPr="00925C32" w:rsidRDefault="00156C62" w:rsidP="00425A9B">
            <w:pPr>
              <w:rPr>
                <w:rFonts w:ascii="Arial" w:hAnsi="Arial" w:cs="Arial"/>
                <w:sz w:val="18"/>
                <w:szCs w:val="18"/>
              </w:rPr>
            </w:pPr>
            <w:r w:rsidRPr="00925C32">
              <w:rPr>
                <w:rFonts w:ascii="Arial" w:hAnsi="Arial" w:cs="Arial"/>
                <w:b/>
                <w:bCs/>
                <w:sz w:val="18"/>
                <w:szCs w:val="18"/>
              </w:rPr>
              <w:t>F</w:t>
            </w:r>
          </w:p>
        </w:tc>
        <w:tc>
          <w:tcPr>
            <w:tcW w:w="1710" w:type="dxa"/>
            <w:shd w:val="pct20" w:color="FFFF00" w:fill="FFFFFF"/>
            <w:hideMark/>
          </w:tcPr>
          <w:p w14:paraId="0D47E283" w14:textId="77777777" w:rsidR="00156C62" w:rsidRPr="00925C32" w:rsidRDefault="00156C62" w:rsidP="00425A9B">
            <w:pPr>
              <w:rPr>
                <w:rFonts w:ascii="Arial" w:hAnsi="Arial" w:cs="Arial"/>
                <w:sz w:val="18"/>
                <w:szCs w:val="18"/>
              </w:rPr>
            </w:pPr>
            <w:r w:rsidRPr="00925C32">
              <w:rPr>
                <w:rFonts w:ascii="Arial" w:hAnsi="Arial" w:cs="Arial"/>
                <w:b/>
                <w:bCs/>
                <w:sz w:val="18"/>
                <w:szCs w:val="18"/>
              </w:rPr>
              <w:t>Significance </w:t>
            </w:r>
          </w:p>
        </w:tc>
        <w:tc>
          <w:tcPr>
            <w:tcW w:w="1620" w:type="dxa"/>
            <w:shd w:val="pct20" w:color="FFFF00" w:fill="FFFFFF"/>
            <w:hideMark/>
          </w:tcPr>
          <w:p w14:paraId="19C97CA1" w14:textId="27EEF5BB" w:rsidR="00156C62" w:rsidRPr="00925C32" w:rsidRDefault="00156C62" w:rsidP="00425A9B">
            <w:pPr>
              <w:rPr>
                <w:rFonts w:ascii="Arial" w:hAnsi="Arial" w:cs="Arial"/>
                <w:sz w:val="18"/>
                <w:szCs w:val="18"/>
              </w:rPr>
            </w:pPr>
            <w:r w:rsidRPr="00925C32">
              <w:rPr>
                <w:rFonts w:ascii="Arial" w:hAnsi="Arial" w:cs="Arial"/>
                <w:b/>
                <w:bCs/>
                <w:sz w:val="18"/>
                <w:szCs w:val="18"/>
              </w:rPr>
              <w:t>R</w:t>
            </w:r>
            <w:r w:rsidRPr="00925C32">
              <w:rPr>
                <w:rFonts w:ascii="Arial" w:hAnsi="Arial" w:cs="Arial"/>
                <w:b/>
                <w:bCs/>
                <w:sz w:val="18"/>
                <w:szCs w:val="18"/>
                <w:vertAlign w:val="superscript"/>
              </w:rPr>
              <w:t>2</w:t>
            </w:r>
          </w:p>
        </w:tc>
        <w:tc>
          <w:tcPr>
            <w:tcW w:w="2091" w:type="dxa"/>
            <w:shd w:val="pct20" w:color="FFFF00" w:fill="FFFFFF"/>
            <w:hideMark/>
          </w:tcPr>
          <w:p w14:paraId="61BEF970" w14:textId="77777777" w:rsidR="00156C62" w:rsidRPr="00925C32" w:rsidRDefault="00156C62" w:rsidP="00425A9B">
            <w:pPr>
              <w:rPr>
                <w:rFonts w:ascii="Arial" w:hAnsi="Arial" w:cs="Arial"/>
                <w:sz w:val="18"/>
                <w:szCs w:val="18"/>
              </w:rPr>
            </w:pPr>
            <w:r w:rsidRPr="00925C32">
              <w:rPr>
                <w:rFonts w:ascii="Arial" w:hAnsi="Arial" w:cs="Arial"/>
                <w:b/>
                <w:bCs/>
                <w:sz w:val="18"/>
                <w:szCs w:val="18"/>
              </w:rPr>
              <w:t>Mean Square</w:t>
            </w:r>
          </w:p>
        </w:tc>
      </w:tr>
      <w:tr w:rsidR="00925C32" w:rsidRPr="00925C32" w14:paraId="5DB47D01" w14:textId="77777777" w:rsidTr="0092265C">
        <w:trPr>
          <w:trHeight w:val="165"/>
        </w:trPr>
        <w:tc>
          <w:tcPr>
            <w:tcW w:w="1785" w:type="dxa"/>
            <w:shd w:val="pct20" w:color="FFFF00" w:fill="FFFFFF"/>
            <w:hideMark/>
          </w:tcPr>
          <w:p w14:paraId="61D963A2" w14:textId="77777777" w:rsidR="00156C62" w:rsidRPr="00925C32" w:rsidRDefault="00156C62" w:rsidP="00425A9B">
            <w:pPr>
              <w:rPr>
                <w:rFonts w:ascii="Arial" w:hAnsi="Arial" w:cs="Arial"/>
                <w:b/>
                <w:bCs/>
                <w:i/>
                <w:iCs/>
                <w:sz w:val="18"/>
                <w:szCs w:val="18"/>
              </w:rPr>
            </w:pPr>
          </w:p>
        </w:tc>
        <w:tc>
          <w:tcPr>
            <w:tcW w:w="1800" w:type="dxa"/>
            <w:shd w:val="pct20" w:color="FFFF00" w:fill="FFFFFF"/>
            <w:hideMark/>
          </w:tcPr>
          <w:p w14:paraId="6BD01870" w14:textId="77777777" w:rsidR="00156C62" w:rsidRPr="00925C32" w:rsidRDefault="00156C62" w:rsidP="00425A9B">
            <w:pPr>
              <w:rPr>
                <w:rFonts w:ascii="Arial" w:hAnsi="Arial" w:cs="Arial"/>
                <w:sz w:val="18"/>
                <w:szCs w:val="18"/>
              </w:rPr>
            </w:pPr>
            <w:r w:rsidRPr="00925C32">
              <w:rPr>
                <w:rFonts w:ascii="Arial" w:hAnsi="Arial" w:cs="Arial"/>
                <w:sz w:val="18"/>
                <w:szCs w:val="18"/>
              </w:rPr>
              <w:t>24</w:t>
            </w:r>
          </w:p>
        </w:tc>
        <w:tc>
          <w:tcPr>
            <w:tcW w:w="1620" w:type="dxa"/>
            <w:shd w:val="pct20" w:color="FFFF00" w:fill="FFFFFF"/>
            <w:hideMark/>
          </w:tcPr>
          <w:p w14:paraId="294671AE" w14:textId="77777777" w:rsidR="00156C62" w:rsidRPr="00925C32" w:rsidRDefault="00156C62" w:rsidP="00425A9B">
            <w:pPr>
              <w:rPr>
                <w:rFonts w:ascii="Arial" w:hAnsi="Arial" w:cs="Arial"/>
                <w:sz w:val="18"/>
                <w:szCs w:val="18"/>
              </w:rPr>
            </w:pPr>
            <w:r w:rsidRPr="00925C32">
              <w:rPr>
                <w:rFonts w:ascii="Arial" w:hAnsi="Arial" w:cs="Arial"/>
                <w:sz w:val="18"/>
                <w:szCs w:val="18"/>
              </w:rPr>
              <w:t>8.085</w:t>
            </w:r>
          </w:p>
        </w:tc>
        <w:tc>
          <w:tcPr>
            <w:tcW w:w="1710" w:type="dxa"/>
            <w:shd w:val="pct20" w:color="FFFF00" w:fill="FFFFFF"/>
            <w:hideMark/>
          </w:tcPr>
          <w:p w14:paraId="0E83F6C2" w14:textId="0EB222F1" w:rsidR="00156C62" w:rsidRPr="00925C32" w:rsidRDefault="00156C62" w:rsidP="00425A9B">
            <w:pPr>
              <w:rPr>
                <w:rFonts w:ascii="Arial" w:hAnsi="Arial" w:cs="Arial"/>
                <w:sz w:val="18"/>
                <w:szCs w:val="18"/>
              </w:rPr>
            </w:pPr>
            <w:r w:rsidRPr="00925C32">
              <w:rPr>
                <w:rFonts w:ascii="Arial" w:hAnsi="Arial" w:cs="Arial"/>
                <w:sz w:val="18"/>
                <w:szCs w:val="18"/>
              </w:rPr>
              <w:t>P&lt;0.001</w:t>
            </w:r>
          </w:p>
        </w:tc>
        <w:tc>
          <w:tcPr>
            <w:tcW w:w="1620" w:type="dxa"/>
            <w:shd w:val="pct20" w:color="FFFF00" w:fill="FFFFFF"/>
            <w:hideMark/>
          </w:tcPr>
          <w:p w14:paraId="779E1C15" w14:textId="77777777" w:rsidR="00156C62" w:rsidRPr="00925C32" w:rsidRDefault="00156C62" w:rsidP="00425A9B">
            <w:pPr>
              <w:rPr>
                <w:rFonts w:ascii="Arial" w:hAnsi="Arial" w:cs="Arial"/>
                <w:sz w:val="18"/>
                <w:szCs w:val="18"/>
              </w:rPr>
            </w:pPr>
            <w:r w:rsidRPr="00925C32">
              <w:rPr>
                <w:rFonts w:ascii="Arial" w:hAnsi="Arial" w:cs="Arial"/>
                <w:sz w:val="18"/>
                <w:szCs w:val="18"/>
              </w:rPr>
              <w:t>0.780</w:t>
            </w:r>
          </w:p>
        </w:tc>
        <w:tc>
          <w:tcPr>
            <w:tcW w:w="2091" w:type="dxa"/>
            <w:shd w:val="pct20" w:color="FFFF00" w:fill="FFFFFF"/>
            <w:hideMark/>
          </w:tcPr>
          <w:p w14:paraId="07A846E5" w14:textId="77777777" w:rsidR="00156C62" w:rsidRPr="00925C32" w:rsidRDefault="00156C62" w:rsidP="00425A9B">
            <w:pPr>
              <w:rPr>
                <w:rFonts w:ascii="Arial" w:hAnsi="Arial" w:cs="Arial"/>
                <w:sz w:val="18"/>
                <w:szCs w:val="18"/>
              </w:rPr>
            </w:pPr>
            <w:r w:rsidRPr="00925C32">
              <w:rPr>
                <w:rFonts w:ascii="Arial" w:hAnsi="Arial" w:cs="Arial"/>
                <w:sz w:val="18"/>
                <w:szCs w:val="18"/>
              </w:rPr>
              <w:t>126.350</w:t>
            </w:r>
          </w:p>
        </w:tc>
      </w:tr>
    </w:tbl>
    <w:p w14:paraId="702C89F1" w14:textId="2FDD259F" w:rsidR="00156C62" w:rsidRPr="00681795" w:rsidRDefault="00156C62" w:rsidP="00DD5EA4">
      <w:pPr>
        <w:ind w:left="360" w:firstLine="0"/>
        <w:rPr>
          <w:rFonts w:ascii="Arial" w:hAnsi="Arial" w:cs="Arial"/>
          <w:sz w:val="20"/>
          <w:szCs w:val="20"/>
        </w:rPr>
      </w:pPr>
      <w:r w:rsidRPr="00925C32">
        <w:rPr>
          <w:rFonts w:ascii="Arial" w:hAnsi="Arial" w:cs="Arial"/>
          <w:sz w:val="20"/>
          <w:szCs w:val="20"/>
        </w:rPr>
        <w:t xml:space="preserve">Dependent variable: change in balance percentage from baseline to immediate </w:t>
      </w:r>
      <w:r w:rsidRPr="00681795">
        <w:rPr>
          <w:rFonts w:ascii="Arial" w:hAnsi="Arial" w:cs="Arial"/>
          <w:sz w:val="20"/>
          <w:szCs w:val="20"/>
        </w:rPr>
        <w:t>post</w:t>
      </w:r>
      <w:r w:rsidR="007A4307" w:rsidRPr="007A4307">
        <w:rPr>
          <w:rFonts w:ascii="Arial" w:hAnsi="Arial" w:cs="Arial"/>
          <w:color w:val="FF0000"/>
          <w:sz w:val="20"/>
          <w:szCs w:val="20"/>
        </w:rPr>
        <w:t>-</w:t>
      </w:r>
      <w:r w:rsidRPr="00681795">
        <w:rPr>
          <w:rFonts w:ascii="Arial" w:hAnsi="Arial" w:cs="Arial"/>
          <w:sz w:val="20"/>
          <w:szCs w:val="20"/>
        </w:rPr>
        <w:t>test. Predictors: BMI, baseline balance score, baseline balance percentage, ADL or Fatigue condition.</w:t>
      </w:r>
    </w:p>
    <w:p w14:paraId="77B4E90B" w14:textId="07A821E9" w:rsidR="00156C62" w:rsidRDefault="00156C62" w:rsidP="00156C62">
      <w:pPr>
        <w:rPr>
          <w:rFonts w:ascii="Arial" w:hAnsi="Arial" w:cs="Arial"/>
          <w:sz w:val="24"/>
          <w:szCs w:val="24"/>
        </w:rPr>
      </w:pPr>
    </w:p>
    <w:p w14:paraId="5829A888" w14:textId="77777777" w:rsidR="00D835B5" w:rsidRPr="005E5103" w:rsidRDefault="00D835B5" w:rsidP="00156C62">
      <w:pPr>
        <w:rPr>
          <w:rFonts w:ascii="Arial" w:hAnsi="Arial" w:cs="Arial"/>
          <w:sz w:val="24"/>
          <w:szCs w:val="24"/>
        </w:rPr>
      </w:pPr>
    </w:p>
    <w:p w14:paraId="725D4CFE" w14:textId="66F2B21E" w:rsidR="00156C62" w:rsidRPr="005E5103" w:rsidRDefault="00156C62" w:rsidP="00156C62">
      <w:pPr>
        <w:rPr>
          <w:rFonts w:ascii="Arial" w:hAnsi="Arial" w:cs="Arial"/>
          <w:sz w:val="24"/>
          <w:szCs w:val="24"/>
        </w:rPr>
      </w:pPr>
      <w:r w:rsidRPr="005E5103">
        <w:rPr>
          <w:rFonts w:ascii="Arial" w:hAnsi="Arial" w:cs="Arial"/>
          <w:b/>
          <w:bCs/>
          <w:sz w:val="24"/>
          <w:szCs w:val="24"/>
          <w:shd w:val="clear" w:color="auto" w:fill="FFFFFF"/>
        </w:rPr>
        <w:t>Table 4.</w:t>
      </w:r>
      <w:r w:rsidRPr="005E5103">
        <w:rPr>
          <w:rFonts w:ascii="Arial" w:hAnsi="Arial" w:cs="Arial"/>
          <w:b/>
          <w:sz w:val="24"/>
          <w:szCs w:val="24"/>
          <w:shd w:val="clear" w:color="auto" w:fill="FFFFFF"/>
        </w:rPr>
        <w:t xml:space="preserve"> </w:t>
      </w:r>
      <w:r w:rsidRPr="005E5103">
        <w:rPr>
          <w:rFonts w:ascii="Arial" w:hAnsi="Arial" w:cs="Arial"/>
          <w:b/>
          <w:color w:val="212121"/>
          <w:sz w:val="24"/>
          <w:szCs w:val="24"/>
        </w:rPr>
        <w:t>Multiple Linear Regression Explaining Change in Balance %</w:t>
      </w:r>
      <w:r w:rsidR="00D835B5" w:rsidRPr="00925C32">
        <w:rPr>
          <w:rFonts w:ascii="Arial" w:hAnsi="Arial" w:cs="Arial"/>
          <w:b/>
          <w:sz w:val="24"/>
          <w:szCs w:val="24"/>
        </w:rPr>
        <w:t>.</w:t>
      </w:r>
    </w:p>
    <w:tbl>
      <w:tblPr>
        <w:tblW w:w="0" w:type="auto"/>
        <w:tblBorders>
          <w:top w:val="single" w:sz="12" w:space="0" w:color="000000"/>
          <w:left w:val="single" w:sz="12" w:space="0" w:color="000000"/>
          <w:bottom w:val="single" w:sz="12" w:space="0" w:color="000000"/>
          <w:right w:val="single" w:sz="12" w:space="0" w:color="000000"/>
        </w:tblBorders>
        <w:tblLayout w:type="fixed"/>
        <w:tblLook w:val="04A0" w:firstRow="1" w:lastRow="0" w:firstColumn="1" w:lastColumn="0" w:noHBand="0" w:noVBand="1"/>
      </w:tblPr>
      <w:tblGrid>
        <w:gridCol w:w="1875"/>
        <w:gridCol w:w="1800"/>
        <w:gridCol w:w="1260"/>
        <w:gridCol w:w="1646"/>
        <w:gridCol w:w="1902"/>
        <w:gridCol w:w="2143"/>
      </w:tblGrid>
      <w:tr w:rsidR="00752ED1" w:rsidRPr="005E5103" w14:paraId="107B75BD" w14:textId="77777777" w:rsidTr="005F78FF">
        <w:trPr>
          <w:trHeight w:val="345"/>
        </w:trPr>
        <w:tc>
          <w:tcPr>
            <w:tcW w:w="1875" w:type="dxa"/>
            <w:shd w:val="solid" w:color="800000" w:fill="FFFFFF"/>
            <w:hideMark/>
          </w:tcPr>
          <w:p w14:paraId="005FB22D" w14:textId="77777777" w:rsidR="00156C62" w:rsidRPr="005E5103" w:rsidRDefault="00156C62" w:rsidP="00425A9B">
            <w:pPr>
              <w:rPr>
                <w:rFonts w:ascii="Arial" w:hAnsi="Arial" w:cs="Arial"/>
                <w:b/>
                <w:bCs/>
                <w:iCs/>
                <w:color w:val="FFFFFF"/>
                <w:sz w:val="24"/>
                <w:szCs w:val="24"/>
              </w:rPr>
            </w:pPr>
            <w:r w:rsidRPr="005E5103">
              <w:rPr>
                <w:rFonts w:ascii="Arial" w:hAnsi="Arial" w:cs="Arial"/>
                <w:b/>
                <w:color w:val="FFFFFF"/>
                <w:sz w:val="24"/>
                <w:szCs w:val="24"/>
              </w:rPr>
              <w:t>Variable</w:t>
            </w:r>
          </w:p>
        </w:tc>
        <w:tc>
          <w:tcPr>
            <w:tcW w:w="1800" w:type="dxa"/>
            <w:shd w:val="solid" w:color="800000" w:fill="FFFFFF"/>
            <w:hideMark/>
          </w:tcPr>
          <w:p w14:paraId="72430C3C" w14:textId="77777777" w:rsidR="00156C62" w:rsidRPr="005E5103" w:rsidRDefault="00156C62" w:rsidP="0092265C">
            <w:pPr>
              <w:ind w:left="360"/>
              <w:rPr>
                <w:rFonts w:ascii="Arial" w:hAnsi="Arial" w:cs="Arial"/>
                <w:b/>
                <w:bCs/>
                <w:iCs/>
                <w:color w:val="FFFFFF"/>
                <w:sz w:val="24"/>
                <w:szCs w:val="24"/>
              </w:rPr>
            </w:pPr>
            <w:r w:rsidRPr="005E5103">
              <w:rPr>
                <w:rFonts w:ascii="Arial" w:hAnsi="Arial" w:cs="Arial"/>
                <w:b/>
                <w:color w:val="FFFFFF"/>
                <w:sz w:val="24"/>
                <w:szCs w:val="24"/>
              </w:rPr>
              <w:t>Coefficient</w:t>
            </w:r>
          </w:p>
        </w:tc>
        <w:tc>
          <w:tcPr>
            <w:tcW w:w="1260" w:type="dxa"/>
            <w:shd w:val="solid" w:color="800000" w:fill="FFFFFF"/>
            <w:hideMark/>
          </w:tcPr>
          <w:p w14:paraId="11395A3B" w14:textId="77777777" w:rsidR="00156C62" w:rsidRPr="005E5103" w:rsidRDefault="00156C62" w:rsidP="0092265C">
            <w:pPr>
              <w:ind w:left="360"/>
              <w:rPr>
                <w:rFonts w:ascii="Arial" w:hAnsi="Arial" w:cs="Arial"/>
                <w:b/>
                <w:bCs/>
                <w:iCs/>
                <w:color w:val="FFFFFF"/>
                <w:sz w:val="24"/>
                <w:szCs w:val="24"/>
              </w:rPr>
            </w:pPr>
            <w:r w:rsidRPr="005E5103">
              <w:rPr>
                <w:rFonts w:ascii="Arial" w:hAnsi="Arial" w:cs="Arial"/>
                <w:b/>
                <w:color w:val="FFFFFF"/>
                <w:sz w:val="24"/>
                <w:szCs w:val="24"/>
              </w:rPr>
              <w:t>Standard Error</w:t>
            </w:r>
          </w:p>
        </w:tc>
        <w:tc>
          <w:tcPr>
            <w:tcW w:w="1646" w:type="dxa"/>
            <w:shd w:val="solid" w:color="800000" w:fill="FFFFFF"/>
            <w:hideMark/>
          </w:tcPr>
          <w:p w14:paraId="604731AB" w14:textId="77777777" w:rsidR="00156C62" w:rsidRPr="0092265C" w:rsidRDefault="00156C62" w:rsidP="00425A9B">
            <w:pPr>
              <w:rPr>
                <w:rFonts w:ascii="Arial" w:hAnsi="Arial" w:cs="Arial"/>
                <w:b/>
                <w:bCs/>
                <w:i/>
                <w:iCs/>
                <w:color w:val="FFFFFF"/>
                <w:sz w:val="24"/>
                <w:szCs w:val="24"/>
              </w:rPr>
            </w:pPr>
            <w:r w:rsidRPr="0092265C">
              <w:rPr>
                <w:rFonts w:ascii="Arial" w:hAnsi="Arial" w:cs="Arial"/>
                <w:b/>
                <w:i/>
                <w:iCs/>
                <w:color w:val="FFFFFF"/>
                <w:sz w:val="24"/>
                <w:szCs w:val="24"/>
              </w:rPr>
              <w:t>t</w:t>
            </w:r>
          </w:p>
        </w:tc>
        <w:tc>
          <w:tcPr>
            <w:tcW w:w="1902" w:type="dxa"/>
            <w:shd w:val="solid" w:color="800000" w:fill="FFFFFF"/>
            <w:hideMark/>
          </w:tcPr>
          <w:p w14:paraId="26495BB8" w14:textId="77777777" w:rsidR="00156C62" w:rsidRPr="005E5103" w:rsidRDefault="00156C62" w:rsidP="0092265C">
            <w:pPr>
              <w:ind w:left="360"/>
              <w:rPr>
                <w:rFonts w:ascii="Arial" w:hAnsi="Arial" w:cs="Arial"/>
                <w:b/>
                <w:bCs/>
                <w:iCs/>
                <w:color w:val="FFFFFF"/>
                <w:sz w:val="24"/>
                <w:szCs w:val="24"/>
              </w:rPr>
            </w:pPr>
            <w:r w:rsidRPr="005E5103">
              <w:rPr>
                <w:rFonts w:ascii="Arial" w:hAnsi="Arial" w:cs="Arial"/>
                <w:b/>
                <w:color w:val="FFFFFF"/>
                <w:sz w:val="24"/>
                <w:szCs w:val="24"/>
              </w:rPr>
              <w:t>Significance</w:t>
            </w:r>
          </w:p>
        </w:tc>
        <w:tc>
          <w:tcPr>
            <w:tcW w:w="2143" w:type="dxa"/>
            <w:shd w:val="solid" w:color="800000" w:fill="FFFFFF"/>
            <w:hideMark/>
          </w:tcPr>
          <w:p w14:paraId="67505937" w14:textId="77777777" w:rsidR="00156C62" w:rsidRPr="005E5103" w:rsidRDefault="00156C62" w:rsidP="0092265C">
            <w:pPr>
              <w:ind w:left="360"/>
              <w:rPr>
                <w:rFonts w:ascii="Arial" w:hAnsi="Arial" w:cs="Arial"/>
                <w:b/>
                <w:bCs/>
                <w:iCs/>
                <w:color w:val="FFFFFF"/>
                <w:sz w:val="24"/>
                <w:szCs w:val="24"/>
              </w:rPr>
            </w:pPr>
            <w:r w:rsidRPr="005E5103">
              <w:rPr>
                <w:rFonts w:ascii="Arial" w:hAnsi="Arial" w:cs="Arial"/>
                <w:b/>
                <w:color w:val="FFFFFF"/>
                <w:sz w:val="24"/>
                <w:szCs w:val="24"/>
              </w:rPr>
              <w:t>95% Confidence Interval</w:t>
            </w:r>
          </w:p>
        </w:tc>
      </w:tr>
      <w:tr w:rsidR="00752ED1" w:rsidRPr="005E5103" w14:paraId="3D3A9AAF" w14:textId="77777777" w:rsidTr="005F78FF">
        <w:trPr>
          <w:trHeight w:val="165"/>
        </w:trPr>
        <w:tc>
          <w:tcPr>
            <w:tcW w:w="1875" w:type="dxa"/>
            <w:shd w:val="pct20" w:color="FFFF00" w:fill="FFFFFF"/>
            <w:hideMark/>
          </w:tcPr>
          <w:p w14:paraId="6B609692" w14:textId="77777777" w:rsidR="00156C62" w:rsidRPr="00752ED1" w:rsidRDefault="00156C62" w:rsidP="00425A9B">
            <w:pPr>
              <w:rPr>
                <w:rFonts w:ascii="Arial" w:hAnsi="Arial" w:cs="Arial"/>
                <w:b/>
                <w:bCs/>
                <w:i/>
                <w:iCs/>
                <w:sz w:val="18"/>
                <w:szCs w:val="18"/>
              </w:rPr>
            </w:pPr>
            <w:r w:rsidRPr="00752ED1">
              <w:rPr>
                <w:rFonts w:ascii="Arial" w:hAnsi="Arial" w:cs="Arial"/>
                <w:b/>
                <w:bCs/>
                <w:i/>
                <w:iCs/>
                <w:color w:val="000000"/>
                <w:sz w:val="18"/>
                <w:szCs w:val="18"/>
              </w:rPr>
              <w:t>Obesity</w:t>
            </w:r>
          </w:p>
        </w:tc>
        <w:tc>
          <w:tcPr>
            <w:tcW w:w="1800" w:type="dxa"/>
            <w:shd w:val="pct20" w:color="FFFF00" w:fill="FFFFFF"/>
            <w:hideMark/>
          </w:tcPr>
          <w:p w14:paraId="737D40BE"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-5.018</w:t>
            </w:r>
          </w:p>
        </w:tc>
        <w:tc>
          <w:tcPr>
            <w:tcW w:w="1260" w:type="dxa"/>
            <w:shd w:val="pct20" w:color="FFFF00" w:fill="FFFFFF"/>
            <w:hideMark/>
          </w:tcPr>
          <w:p w14:paraId="2729B3D5"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1.737</w:t>
            </w:r>
          </w:p>
        </w:tc>
        <w:tc>
          <w:tcPr>
            <w:tcW w:w="1646" w:type="dxa"/>
            <w:shd w:val="pct20" w:color="FFFF00" w:fill="FFFFFF"/>
            <w:hideMark/>
          </w:tcPr>
          <w:p w14:paraId="05E4C122" w14:textId="77777777" w:rsidR="00156C62" w:rsidRPr="00925C32" w:rsidRDefault="00156C62" w:rsidP="00425A9B">
            <w:pPr>
              <w:rPr>
                <w:rFonts w:ascii="Arial" w:hAnsi="Arial" w:cs="Arial"/>
                <w:sz w:val="18"/>
                <w:szCs w:val="18"/>
              </w:rPr>
            </w:pPr>
            <w:r w:rsidRPr="00925C32">
              <w:rPr>
                <w:rFonts w:ascii="Arial" w:hAnsi="Arial" w:cs="Arial"/>
                <w:sz w:val="18"/>
                <w:szCs w:val="18"/>
              </w:rPr>
              <w:t>-2.889</w:t>
            </w:r>
          </w:p>
        </w:tc>
        <w:tc>
          <w:tcPr>
            <w:tcW w:w="1902" w:type="dxa"/>
            <w:shd w:val="pct20" w:color="FFFF00" w:fill="FFFFFF"/>
            <w:hideMark/>
          </w:tcPr>
          <w:p w14:paraId="33D1E528" w14:textId="0BAC645E" w:rsidR="00156C62" w:rsidRPr="00925C32" w:rsidRDefault="005F78FF"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=0.011</w:t>
            </w:r>
          </w:p>
        </w:tc>
        <w:tc>
          <w:tcPr>
            <w:tcW w:w="2143" w:type="dxa"/>
            <w:shd w:val="pct20" w:color="FFFF00" w:fill="FFFFFF"/>
            <w:hideMark/>
          </w:tcPr>
          <w:p w14:paraId="16510507"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-8.700 to -1.336</w:t>
            </w:r>
          </w:p>
        </w:tc>
      </w:tr>
      <w:tr w:rsidR="00752ED1" w:rsidRPr="005E5103" w14:paraId="5355BD54" w14:textId="77777777" w:rsidTr="005F78FF">
        <w:trPr>
          <w:trHeight w:val="360"/>
        </w:trPr>
        <w:tc>
          <w:tcPr>
            <w:tcW w:w="1875" w:type="dxa"/>
            <w:shd w:val="pct20" w:color="FFFF00" w:fill="FFFFFF"/>
            <w:hideMark/>
          </w:tcPr>
          <w:p w14:paraId="0C4D0DCF" w14:textId="77777777" w:rsidR="00156C62" w:rsidRPr="00752ED1" w:rsidRDefault="00156C62" w:rsidP="00425A9B">
            <w:pPr>
              <w:rPr>
                <w:rFonts w:ascii="Arial" w:hAnsi="Arial" w:cs="Arial"/>
                <w:b/>
                <w:bCs/>
                <w:i/>
                <w:iCs/>
                <w:sz w:val="18"/>
                <w:szCs w:val="18"/>
              </w:rPr>
            </w:pPr>
            <w:r w:rsidRPr="00752ED1">
              <w:rPr>
                <w:rFonts w:ascii="Arial" w:hAnsi="Arial" w:cs="Arial"/>
                <w:b/>
                <w:bCs/>
                <w:i/>
                <w:iCs/>
                <w:color w:val="000000"/>
                <w:sz w:val="18"/>
                <w:szCs w:val="18"/>
              </w:rPr>
              <w:t>Baseline Balance Score</w:t>
            </w:r>
          </w:p>
        </w:tc>
        <w:tc>
          <w:tcPr>
            <w:tcW w:w="1800" w:type="dxa"/>
            <w:shd w:val="pct20" w:color="FFFF00" w:fill="FFFFFF"/>
            <w:hideMark/>
          </w:tcPr>
          <w:p w14:paraId="031776B3"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-0.755</w:t>
            </w:r>
          </w:p>
        </w:tc>
        <w:tc>
          <w:tcPr>
            <w:tcW w:w="1260" w:type="dxa"/>
            <w:shd w:val="pct20" w:color="FFFF00" w:fill="FFFFFF"/>
            <w:hideMark/>
          </w:tcPr>
          <w:p w14:paraId="363162DB"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0.124</w:t>
            </w:r>
          </w:p>
        </w:tc>
        <w:tc>
          <w:tcPr>
            <w:tcW w:w="1646" w:type="dxa"/>
            <w:shd w:val="pct20" w:color="FFFF00" w:fill="FFFFFF"/>
            <w:hideMark/>
          </w:tcPr>
          <w:p w14:paraId="1FAA3D63" w14:textId="77777777" w:rsidR="00156C62" w:rsidRPr="00925C32" w:rsidRDefault="00156C62" w:rsidP="00425A9B">
            <w:pPr>
              <w:rPr>
                <w:rFonts w:ascii="Arial" w:hAnsi="Arial" w:cs="Arial"/>
                <w:sz w:val="18"/>
                <w:szCs w:val="18"/>
              </w:rPr>
            </w:pPr>
            <w:r w:rsidRPr="00925C32">
              <w:rPr>
                <w:rFonts w:ascii="Arial" w:hAnsi="Arial" w:cs="Arial"/>
                <w:sz w:val="18"/>
                <w:szCs w:val="18"/>
              </w:rPr>
              <w:t>-6.079</w:t>
            </w:r>
          </w:p>
        </w:tc>
        <w:tc>
          <w:tcPr>
            <w:tcW w:w="1902" w:type="dxa"/>
            <w:shd w:val="pct20" w:color="FFFF00" w:fill="FFFFFF"/>
            <w:hideMark/>
          </w:tcPr>
          <w:p w14:paraId="6101B091" w14:textId="7C3A39E5" w:rsidR="00156C62" w:rsidRPr="00925C32" w:rsidRDefault="005F78FF"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=0.000</w:t>
            </w:r>
          </w:p>
        </w:tc>
        <w:tc>
          <w:tcPr>
            <w:tcW w:w="2143" w:type="dxa"/>
            <w:shd w:val="pct20" w:color="FFFF00" w:fill="FFFFFF"/>
            <w:hideMark/>
          </w:tcPr>
          <w:p w14:paraId="18DF8DF5"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-1.019 to -0.492</w:t>
            </w:r>
          </w:p>
        </w:tc>
      </w:tr>
      <w:tr w:rsidR="00752ED1" w:rsidRPr="005E5103" w14:paraId="3955E62B" w14:textId="77777777" w:rsidTr="005F78FF">
        <w:trPr>
          <w:trHeight w:val="345"/>
        </w:trPr>
        <w:tc>
          <w:tcPr>
            <w:tcW w:w="1875" w:type="dxa"/>
            <w:shd w:val="pct20" w:color="FFFF00" w:fill="FFFFFF"/>
            <w:hideMark/>
          </w:tcPr>
          <w:p w14:paraId="1B4D2ABE" w14:textId="77777777" w:rsidR="00156C62" w:rsidRPr="00752ED1" w:rsidRDefault="00156C62" w:rsidP="00425A9B">
            <w:pPr>
              <w:rPr>
                <w:rFonts w:ascii="Arial" w:hAnsi="Arial" w:cs="Arial"/>
                <w:b/>
                <w:bCs/>
                <w:i/>
                <w:iCs/>
                <w:sz w:val="18"/>
                <w:szCs w:val="18"/>
              </w:rPr>
            </w:pPr>
            <w:r w:rsidRPr="00752ED1">
              <w:rPr>
                <w:rFonts w:ascii="Arial" w:hAnsi="Arial" w:cs="Arial"/>
                <w:b/>
                <w:bCs/>
                <w:i/>
                <w:iCs/>
                <w:color w:val="000000"/>
                <w:sz w:val="18"/>
                <w:szCs w:val="18"/>
              </w:rPr>
              <w:t>Baseline Balance Percent</w:t>
            </w:r>
          </w:p>
        </w:tc>
        <w:tc>
          <w:tcPr>
            <w:tcW w:w="1800" w:type="dxa"/>
            <w:shd w:val="pct20" w:color="FFFF00" w:fill="FFFFFF"/>
            <w:hideMark/>
          </w:tcPr>
          <w:p w14:paraId="7A6D6BB9"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-1.210</w:t>
            </w:r>
          </w:p>
        </w:tc>
        <w:tc>
          <w:tcPr>
            <w:tcW w:w="1260" w:type="dxa"/>
            <w:shd w:val="pct20" w:color="FFFF00" w:fill="FFFFFF"/>
            <w:hideMark/>
          </w:tcPr>
          <w:p w14:paraId="52CA9AF5"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0.393</w:t>
            </w:r>
          </w:p>
        </w:tc>
        <w:tc>
          <w:tcPr>
            <w:tcW w:w="1646" w:type="dxa"/>
            <w:shd w:val="pct20" w:color="FFFF00" w:fill="FFFFFF"/>
            <w:hideMark/>
          </w:tcPr>
          <w:p w14:paraId="41A7817F" w14:textId="77777777" w:rsidR="00156C62" w:rsidRPr="00925C32" w:rsidRDefault="00156C62" w:rsidP="00425A9B">
            <w:pPr>
              <w:rPr>
                <w:rFonts w:ascii="Arial" w:hAnsi="Arial" w:cs="Arial"/>
                <w:sz w:val="18"/>
                <w:szCs w:val="18"/>
              </w:rPr>
            </w:pPr>
            <w:r w:rsidRPr="00925C32">
              <w:rPr>
                <w:rFonts w:ascii="Arial" w:hAnsi="Arial" w:cs="Arial"/>
                <w:sz w:val="18"/>
                <w:szCs w:val="18"/>
              </w:rPr>
              <w:t>-3.079</w:t>
            </w:r>
          </w:p>
        </w:tc>
        <w:tc>
          <w:tcPr>
            <w:tcW w:w="1902" w:type="dxa"/>
            <w:shd w:val="pct20" w:color="FFFF00" w:fill="FFFFFF"/>
            <w:hideMark/>
          </w:tcPr>
          <w:p w14:paraId="521FAC78" w14:textId="0C18B9B8" w:rsidR="00156C62" w:rsidRPr="00925C32" w:rsidRDefault="005F78FF"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=0.007</w:t>
            </w:r>
          </w:p>
        </w:tc>
        <w:tc>
          <w:tcPr>
            <w:tcW w:w="2143" w:type="dxa"/>
            <w:shd w:val="pct20" w:color="FFFF00" w:fill="FFFFFF"/>
            <w:hideMark/>
          </w:tcPr>
          <w:p w14:paraId="24284E70"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-2.042 to -0.377</w:t>
            </w:r>
          </w:p>
        </w:tc>
      </w:tr>
      <w:tr w:rsidR="00752ED1" w:rsidRPr="005E5103" w14:paraId="222EBB52" w14:textId="77777777" w:rsidTr="005F78FF">
        <w:trPr>
          <w:trHeight w:val="360"/>
        </w:trPr>
        <w:tc>
          <w:tcPr>
            <w:tcW w:w="1875" w:type="dxa"/>
            <w:shd w:val="pct20" w:color="FFFF00" w:fill="FFFFFF"/>
            <w:hideMark/>
          </w:tcPr>
          <w:p w14:paraId="2F6BE467" w14:textId="77777777" w:rsidR="00156C62" w:rsidRPr="00752ED1" w:rsidRDefault="00156C62" w:rsidP="00425A9B">
            <w:pPr>
              <w:rPr>
                <w:rFonts w:ascii="Arial" w:hAnsi="Arial" w:cs="Arial"/>
                <w:b/>
                <w:bCs/>
                <w:i/>
                <w:iCs/>
                <w:sz w:val="18"/>
                <w:szCs w:val="18"/>
              </w:rPr>
            </w:pPr>
            <w:r w:rsidRPr="00752ED1">
              <w:rPr>
                <w:rFonts w:ascii="Arial" w:hAnsi="Arial" w:cs="Arial"/>
                <w:b/>
                <w:bCs/>
                <w:i/>
                <w:iCs/>
                <w:color w:val="000000"/>
                <w:sz w:val="18"/>
                <w:szCs w:val="18"/>
              </w:rPr>
              <w:t>ADL or Fatigue Group</w:t>
            </w:r>
          </w:p>
        </w:tc>
        <w:tc>
          <w:tcPr>
            <w:tcW w:w="1800" w:type="dxa"/>
            <w:shd w:val="pct20" w:color="FFFF00" w:fill="FFFFFF"/>
            <w:hideMark/>
          </w:tcPr>
          <w:p w14:paraId="592602A8"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-4.745</w:t>
            </w:r>
          </w:p>
        </w:tc>
        <w:tc>
          <w:tcPr>
            <w:tcW w:w="1260" w:type="dxa"/>
            <w:shd w:val="pct20" w:color="FFFF00" w:fill="FFFFFF"/>
            <w:hideMark/>
          </w:tcPr>
          <w:p w14:paraId="2240CC90"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1.682</w:t>
            </w:r>
          </w:p>
        </w:tc>
        <w:tc>
          <w:tcPr>
            <w:tcW w:w="1646" w:type="dxa"/>
            <w:shd w:val="pct20" w:color="FFFF00" w:fill="FFFFFF"/>
            <w:hideMark/>
          </w:tcPr>
          <w:p w14:paraId="2AF46883" w14:textId="77777777" w:rsidR="00156C62" w:rsidRPr="00925C32" w:rsidRDefault="00156C62" w:rsidP="00425A9B">
            <w:pPr>
              <w:rPr>
                <w:rFonts w:ascii="Arial" w:hAnsi="Arial" w:cs="Arial"/>
                <w:sz w:val="18"/>
                <w:szCs w:val="18"/>
              </w:rPr>
            </w:pPr>
            <w:r w:rsidRPr="00925C32">
              <w:rPr>
                <w:rFonts w:ascii="Arial" w:hAnsi="Arial" w:cs="Arial"/>
                <w:sz w:val="18"/>
                <w:szCs w:val="18"/>
              </w:rPr>
              <w:t>-2.821</w:t>
            </w:r>
          </w:p>
        </w:tc>
        <w:tc>
          <w:tcPr>
            <w:tcW w:w="1902" w:type="dxa"/>
            <w:shd w:val="pct20" w:color="FFFF00" w:fill="FFFFFF"/>
            <w:hideMark/>
          </w:tcPr>
          <w:p w14:paraId="7D5A25E7" w14:textId="3D0548F7" w:rsidR="00156C62" w:rsidRPr="00925C32" w:rsidRDefault="005F78FF"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=0.012</w:t>
            </w:r>
          </w:p>
        </w:tc>
        <w:tc>
          <w:tcPr>
            <w:tcW w:w="2143" w:type="dxa"/>
            <w:shd w:val="pct20" w:color="FFFF00" w:fill="FFFFFF"/>
            <w:hideMark/>
          </w:tcPr>
          <w:p w14:paraId="066D1797"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-8.310 to -1.180</w:t>
            </w:r>
          </w:p>
        </w:tc>
      </w:tr>
      <w:tr w:rsidR="00752ED1" w:rsidRPr="005E5103" w14:paraId="47CCCC72" w14:textId="77777777" w:rsidTr="005F78FF">
        <w:trPr>
          <w:trHeight w:val="345"/>
        </w:trPr>
        <w:tc>
          <w:tcPr>
            <w:tcW w:w="1875" w:type="dxa"/>
            <w:shd w:val="pct20" w:color="FFFF00" w:fill="FFFFFF"/>
            <w:hideMark/>
          </w:tcPr>
          <w:p w14:paraId="75D50CDB" w14:textId="77777777" w:rsidR="00156C62" w:rsidRPr="00752ED1" w:rsidRDefault="00156C62" w:rsidP="00425A9B">
            <w:pPr>
              <w:rPr>
                <w:rFonts w:ascii="Arial" w:hAnsi="Arial" w:cs="Arial"/>
                <w:b/>
                <w:bCs/>
                <w:i/>
                <w:iCs/>
                <w:sz w:val="18"/>
                <w:szCs w:val="18"/>
              </w:rPr>
            </w:pPr>
            <w:r w:rsidRPr="00752ED1">
              <w:rPr>
                <w:rFonts w:ascii="Arial" w:hAnsi="Arial" w:cs="Arial"/>
                <w:b/>
                <w:bCs/>
                <w:i/>
                <w:iCs/>
                <w:color w:val="000000"/>
                <w:sz w:val="18"/>
                <w:szCs w:val="18"/>
              </w:rPr>
              <w:t>Constant</w:t>
            </w:r>
          </w:p>
        </w:tc>
        <w:tc>
          <w:tcPr>
            <w:tcW w:w="1800" w:type="dxa"/>
            <w:shd w:val="pct20" w:color="FFFF00" w:fill="FFFFFF"/>
            <w:hideMark/>
          </w:tcPr>
          <w:p w14:paraId="095B261F"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82.070</w:t>
            </w:r>
          </w:p>
        </w:tc>
        <w:tc>
          <w:tcPr>
            <w:tcW w:w="1260" w:type="dxa"/>
            <w:shd w:val="pct20" w:color="FFFF00" w:fill="FFFFFF"/>
            <w:hideMark/>
          </w:tcPr>
          <w:p w14:paraId="08D230C8"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41.392</w:t>
            </w:r>
          </w:p>
        </w:tc>
        <w:tc>
          <w:tcPr>
            <w:tcW w:w="1646" w:type="dxa"/>
            <w:shd w:val="pct20" w:color="FFFF00" w:fill="FFFFFF"/>
            <w:hideMark/>
          </w:tcPr>
          <w:p w14:paraId="02A62102" w14:textId="77777777" w:rsidR="00156C62" w:rsidRPr="00925C32" w:rsidRDefault="00156C62" w:rsidP="00425A9B">
            <w:pPr>
              <w:rPr>
                <w:rFonts w:ascii="Arial" w:hAnsi="Arial" w:cs="Arial"/>
                <w:sz w:val="18"/>
                <w:szCs w:val="18"/>
              </w:rPr>
            </w:pPr>
            <w:r w:rsidRPr="00925C32">
              <w:rPr>
                <w:rFonts w:ascii="Arial" w:hAnsi="Arial" w:cs="Arial"/>
                <w:sz w:val="18"/>
                <w:szCs w:val="18"/>
              </w:rPr>
              <w:t>1.983</w:t>
            </w:r>
          </w:p>
        </w:tc>
        <w:tc>
          <w:tcPr>
            <w:tcW w:w="1902" w:type="dxa"/>
            <w:shd w:val="pct20" w:color="FFFF00" w:fill="FFFFFF"/>
            <w:hideMark/>
          </w:tcPr>
          <w:p w14:paraId="3A4CED9E" w14:textId="6B4FD8B7" w:rsidR="00156C62" w:rsidRPr="00925C32" w:rsidRDefault="005F78FF"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=0.065</w:t>
            </w:r>
          </w:p>
        </w:tc>
        <w:tc>
          <w:tcPr>
            <w:tcW w:w="2143" w:type="dxa"/>
            <w:shd w:val="pct20" w:color="FFFF00" w:fill="FFFFFF"/>
            <w:hideMark/>
          </w:tcPr>
          <w:p w14:paraId="3444A077"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-5.678 to 169.817</w:t>
            </w:r>
          </w:p>
        </w:tc>
      </w:tr>
      <w:tr w:rsidR="00752ED1" w:rsidRPr="005E5103" w14:paraId="197F1394" w14:textId="77777777" w:rsidTr="005F78FF">
        <w:trPr>
          <w:trHeight w:val="60"/>
        </w:trPr>
        <w:tc>
          <w:tcPr>
            <w:tcW w:w="1875" w:type="dxa"/>
            <w:shd w:val="pct20" w:color="FFFF00" w:fill="FFFFFF"/>
            <w:hideMark/>
          </w:tcPr>
          <w:p w14:paraId="16CC1BBD" w14:textId="77777777" w:rsidR="00156C62" w:rsidRPr="00752ED1" w:rsidRDefault="00156C62" w:rsidP="00425A9B">
            <w:pPr>
              <w:rPr>
                <w:rFonts w:ascii="Arial" w:hAnsi="Arial" w:cs="Arial"/>
                <w:b/>
                <w:bCs/>
                <w:i/>
                <w:iCs/>
                <w:sz w:val="18"/>
                <w:szCs w:val="18"/>
              </w:rPr>
            </w:pPr>
          </w:p>
        </w:tc>
        <w:tc>
          <w:tcPr>
            <w:tcW w:w="1800" w:type="dxa"/>
            <w:shd w:val="pct20" w:color="FFFF00" w:fill="FFFFFF"/>
            <w:hideMark/>
          </w:tcPr>
          <w:p w14:paraId="2F50F1D6" w14:textId="77777777" w:rsidR="00156C62" w:rsidRPr="00752ED1" w:rsidRDefault="00156C62" w:rsidP="00425A9B">
            <w:pPr>
              <w:rPr>
                <w:rFonts w:ascii="Arial" w:hAnsi="Arial" w:cs="Arial"/>
                <w:sz w:val="18"/>
                <w:szCs w:val="18"/>
              </w:rPr>
            </w:pPr>
          </w:p>
        </w:tc>
        <w:tc>
          <w:tcPr>
            <w:tcW w:w="1260" w:type="dxa"/>
            <w:shd w:val="pct20" w:color="FFFF00" w:fill="FFFFFF"/>
            <w:hideMark/>
          </w:tcPr>
          <w:p w14:paraId="4F5A5FDB" w14:textId="77777777" w:rsidR="00156C62" w:rsidRPr="00752ED1" w:rsidRDefault="00156C62" w:rsidP="00425A9B">
            <w:pPr>
              <w:rPr>
                <w:rFonts w:ascii="Arial" w:hAnsi="Arial" w:cs="Arial"/>
                <w:sz w:val="18"/>
                <w:szCs w:val="18"/>
              </w:rPr>
            </w:pPr>
          </w:p>
        </w:tc>
        <w:tc>
          <w:tcPr>
            <w:tcW w:w="1646" w:type="dxa"/>
            <w:shd w:val="pct20" w:color="FFFF00" w:fill="FFFFFF"/>
            <w:hideMark/>
          </w:tcPr>
          <w:p w14:paraId="591C287A" w14:textId="77777777" w:rsidR="00156C62" w:rsidRPr="00925C32" w:rsidRDefault="00156C62" w:rsidP="00425A9B">
            <w:pPr>
              <w:rPr>
                <w:rFonts w:ascii="Arial" w:hAnsi="Arial" w:cs="Arial"/>
                <w:sz w:val="18"/>
                <w:szCs w:val="18"/>
              </w:rPr>
            </w:pPr>
          </w:p>
        </w:tc>
        <w:tc>
          <w:tcPr>
            <w:tcW w:w="1902" w:type="dxa"/>
            <w:shd w:val="pct20" w:color="FFFF00" w:fill="FFFFFF"/>
            <w:hideMark/>
          </w:tcPr>
          <w:p w14:paraId="2849BAF2" w14:textId="77777777" w:rsidR="00156C62" w:rsidRPr="00925C32" w:rsidRDefault="00156C62" w:rsidP="00425A9B">
            <w:pPr>
              <w:rPr>
                <w:rFonts w:ascii="Arial" w:hAnsi="Arial" w:cs="Arial"/>
                <w:sz w:val="18"/>
                <w:szCs w:val="18"/>
              </w:rPr>
            </w:pPr>
          </w:p>
        </w:tc>
        <w:tc>
          <w:tcPr>
            <w:tcW w:w="2143" w:type="dxa"/>
            <w:shd w:val="pct20" w:color="FFFF00" w:fill="FFFFFF"/>
            <w:hideMark/>
          </w:tcPr>
          <w:p w14:paraId="2F959B99" w14:textId="77777777" w:rsidR="00156C62" w:rsidRPr="00752ED1" w:rsidRDefault="00156C62" w:rsidP="00425A9B">
            <w:pPr>
              <w:rPr>
                <w:rFonts w:ascii="Arial" w:hAnsi="Arial" w:cs="Arial"/>
                <w:sz w:val="18"/>
                <w:szCs w:val="18"/>
              </w:rPr>
            </w:pPr>
          </w:p>
        </w:tc>
      </w:tr>
      <w:tr w:rsidR="00752ED1" w:rsidRPr="005E5103" w14:paraId="06F4AD31" w14:textId="77777777" w:rsidTr="005F78FF">
        <w:trPr>
          <w:trHeight w:val="210"/>
        </w:trPr>
        <w:tc>
          <w:tcPr>
            <w:tcW w:w="1875" w:type="dxa"/>
            <w:shd w:val="pct20" w:color="FFFF00" w:fill="FFFFFF"/>
            <w:hideMark/>
          </w:tcPr>
          <w:p w14:paraId="3B1EC3D2" w14:textId="77777777" w:rsidR="00156C62" w:rsidRPr="00752ED1" w:rsidRDefault="00156C62" w:rsidP="00425A9B">
            <w:pPr>
              <w:rPr>
                <w:rFonts w:ascii="Arial" w:hAnsi="Arial" w:cs="Arial"/>
                <w:b/>
                <w:bCs/>
                <w:i/>
                <w:iCs/>
                <w:sz w:val="18"/>
                <w:szCs w:val="18"/>
              </w:rPr>
            </w:pPr>
            <w:r w:rsidRPr="00752ED1">
              <w:rPr>
                <w:rFonts w:ascii="Arial" w:hAnsi="Arial" w:cs="Arial"/>
                <w:b/>
                <w:bCs/>
                <w:i/>
                <w:iCs/>
                <w:color w:val="000000"/>
                <w:sz w:val="18"/>
                <w:szCs w:val="18"/>
                <w:shd w:val="clear" w:color="auto" w:fill="FFFFFF"/>
              </w:rPr>
              <w:t>Model Summary</w:t>
            </w:r>
          </w:p>
        </w:tc>
        <w:tc>
          <w:tcPr>
            <w:tcW w:w="1800" w:type="dxa"/>
            <w:shd w:val="pct20" w:color="FFFF00" w:fill="FFFFFF"/>
            <w:hideMark/>
          </w:tcPr>
          <w:p w14:paraId="264B2BD4" w14:textId="77777777" w:rsidR="00156C62" w:rsidRPr="00752ED1" w:rsidRDefault="00156C62" w:rsidP="00425A9B">
            <w:pPr>
              <w:rPr>
                <w:rFonts w:ascii="Arial" w:hAnsi="Arial" w:cs="Arial"/>
                <w:sz w:val="18"/>
                <w:szCs w:val="18"/>
              </w:rPr>
            </w:pPr>
            <w:r w:rsidRPr="00752ED1">
              <w:rPr>
                <w:rFonts w:ascii="Arial" w:hAnsi="Arial" w:cs="Arial"/>
                <w:b/>
                <w:bCs/>
                <w:color w:val="000000"/>
                <w:sz w:val="18"/>
                <w:szCs w:val="18"/>
              </w:rPr>
              <w:t>Observations</w:t>
            </w:r>
          </w:p>
        </w:tc>
        <w:tc>
          <w:tcPr>
            <w:tcW w:w="1260" w:type="dxa"/>
            <w:shd w:val="pct20" w:color="FFFF00" w:fill="FFFFFF"/>
            <w:hideMark/>
          </w:tcPr>
          <w:p w14:paraId="2CDD2402" w14:textId="77777777" w:rsidR="00156C62" w:rsidRPr="00752ED1" w:rsidRDefault="00156C62" w:rsidP="00425A9B">
            <w:pPr>
              <w:rPr>
                <w:rFonts w:ascii="Arial" w:hAnsi="Arial" w:cs="Arial"/>
                <w:sz w:val="18"/>
                <w:szCs w:val="18"/>
              </w:rPr>
            </w:pPr>
            <w:r w:rsidRPr="00752ED1">
              <w:rPr>
                <w:rFonts w:ascii="Arial" w:hAnsi="Arial" w:cs="Arial"/>
                <w:b/>
                <w:bCs/>
                <w:color w:val="000000"/>
                <w:sz w:val="18"/>
                <w:szCs w:val="18"/>
              </w:rPr>
              <w:t>F</w:t>
            </w:r>
          </w:p>
        </w:tc>
        <w:tc>
          <w:tcPr>
            <w:tcW w:w="1646" w:type="dxa"/>
            <w:shd w:val="pct20" w:color="FFFF00" w:fill="FFFFFF"/>
            <w:hideMark/>
          </w:tcPr>
          <w:p w14:paraId="3ABB18D9" w14:textId="77777777" w:rsidR="00156C62" w:rsidRPr="00925C32" w:rsidRDefault="00156C62" w:rsidP="00425A9B">
            <w:pPr>
              <w:rPr>
                <w:rFonts w:ascii="Arial" w:hAnsi="Arial" w:cs="Arial"/>
                <w:sz w:val="18"/>
                <w:szCs w:val="18"/>
              </w:rPr>
            </w:pPr>
            <w:r w:rsidRPr="00925C32">
              <w:rPr>
                <w:rFonts w:ascii="Arial" w:hAnsi="Arial" w:cs="Arial"/>
                <w:b/>
                <w:bCs/>
                <w:sz w:val="18"/>
                <w:szCs w:val="18"/>
              </w:rPr>
              <w:t>Significance </w:t>
            </w:r>
          </w:p>
        </w:tc>
        <w:tc>
          <w:tcPr>
            <w:tcW w:w="1902" w:type="dxa"/>
            <w:shd w:val="pct20" w:color="FFFF00" w:fill="FFFFFF"/>
            <w:hideMark/>
          </w:tcPr>
          <w:p w14:paraId="36B5188C" w14:textId="1AC1ADDD" w:rsidR="00156C62" w:rsidRPr="00925C32" w:rsidRDefault="00156C62" w:rsidP="00425A9B">
            <w:pPr>
              <w:rPr>
                <w:rFonts w:ascii="Arial" w:hAnsi="Arial" w:cs="Arial"/>
                <w:sz w:val="18"/>
                <w:szCs w:val="18"/>
              </w:rPr>
            </w:pPr>
            <w:r w:rsidRPr="00925C32">
              <w:rPr>
                <w:rFonts w:ascii="Arial" w:hAnsi="Arial" w:cs="Arial"/>
                <w:b/>
                <w:bCs/>
                <w:sz w:val="18"/>
                <w:szCs w:val="18"/>
              </w:rPr>
              <w:t>R</w:t>
            </w:r>
            <w:r w:rsidRPr="00925C32">
              <w:rPr>
                <w:rFonts w:ascii="Arial" w:hAnsi="Arial" w:cs="Arial"/>
                <w:b/>
                <w:bCs/>
                <w:sz w:val="18"/>
                <w:szCs w:val="18"/>
                <w:vertAlign w:val="superscript"/>
              </w:rPr>
              <w:t>2</w:t>
            </w:r>
          </w:p>
        </w:tc>
        <w:tc>
          <w:tcPr>
            <w:tcW w:w="2143" w:type="dxa"/>
            <w:shd w:val="pct20" w:color="FFFF00" w:fill="FFFFFF"/>
            <w:hideMark/>
          </w:tcPr>
          <w:p w14:paraId="5C7B72EC" w14:textId="77777777" w:rsidR="00156C62" w:rsidRPr="00752ED1" w:rsidRDefault="00156C62" w:rsidP="00425A9B">
            <w:pPr>
              <w:rPr>
                <w:rFonts w:ascii="Arial" w:hAnsi="Arial" w:cs="Arial"/>
                <w:sz w:val="18"/>
                <w:szCs w:val="18"/>
              </w:rPr>
            </w:pPr>
            <w:r w:rsidRPr="00752ED1">
              <w:rPr>
                <w:rFonts w:ascii="Arial" w:hAnsi="Arial" w:cs="Arial"/>
                <w:b/>
                <w:bCs/>
                <w:color w:val="000000"/>
                <w:sz w:val="18"/>
                <w:szCs w:val="18"/>
              </w:rPr>
              <w:t>Mean Square</w:t>
            </w:r>
          </w:p>
        </w:tc>
      </w:tr>
      <w:tr w:rsidR="00752ED1" w:rsidRPr="005E5103" w14:paraId="30DB95A0" w14:textId="77777777" w:rsidTr="005F78FF">
        <w:trPr>
          <w:trHeight w:val="165"/>
        </w:trPr>
        <w:tc>
          <w:tcPr>
            <w:tcW w:w="1875" w:type="dxa"/>
            <w:shd w:val="pct20" w:color="FFFF00" w:fill="FFFFFF"/>
            <w:hideMark/>
          </w:tcPr>
          <w:p w14:paraId="73A4E207" w14:textId="77777777" w:rsidR="00156C62" w:rsidRPr="00752ED1" w:rsidRDefault="00156C62" w:rsidP="00425A9B">
            <w:pPr>
              <w:rPr>
                <w:rFonts w:ascii="Arial" w:hAnsi="Arial" w:cs="Arial"/>
                <w:b/>
                <w:bCs/>
                <w:i/>
                <w:iCs/>
                <w:sz w:val="18"/>
                <w:szCs w:val="18"/>
              </w:rPr>
            </w:pPr>
          </w:p>
        </w:tc>
        <w:tc>
          <w:tcPr>
            <w:tcW w:w="1800" w:type="dxa"/>
            <w:shd w:val="pct20" w:color="FFFF00" w:fill="FFFFFF"/>
            <w:hideMark/>
          </w:tcPr>
          <w:p w14:paraId="17800D59"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24</w:t>
            </w:r>
          </w:p>
        </w:tc>
        <w:tc>
          <w:tcPr>
            <w:tcW w:w="1260" w:type="dxa"/>
            <w:shd w:val="pct20" w:color="FFFF00" w:fill="FFFFFF"/>
            <w:hideMark/>
          </w:tcPr>
          <w:p w14:paraId="268CCAE7"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9.060</w:t>
            </w:r>
          </w:p>
        </w:tc>
        <w:tc>
          <w:tcPr>
            <w:tcW w:w="1646" w:type="dxa"/>
            <w:shd w:val="pct20" w:color="FFFF00" w:fill="FFFFFF"/>
            <w:hideMark/>
          </w:tcPr>
          <w:p w14:paraId="0250C2E8" w14:textId="543508D6" w:rsidR="00156C62" w:rsidRPr="00925C32" w:rsidRDefault="00156C62" w:rsidP="00425A9B">
            <w:pPr>
              <w:rPr>
                <w:rFonts w:ascii="Arial" w:hAnsi="Arial" w:cs="Arial"/>
                <w:sz w:val="18"/>
                <w:szCs w:val="18"/>
              </w:rPr>
            </w:pPr>
            <w:r w:rsidRPr="00925C32">
              <w:rPr>
                <w:rFonts w:ascii="Arial" w:hAnsi="Arial" w:cs="Arial"/>
                <w:sz w:val="18"/>
                <w:szCs w:val="18"/>
              </w:rPr>
              <w:t>P&lt;0.001</w:t>
            </w:r>
          </w:p>
        </w:tc>
        <w:tc>
          <w:tcPr>
            <w:tcW w:w="1902" w:type="dxa"/>
            <w:shd w:val="pct20" w:color="FFFF00" w:fill="FFFFFF"/>
            <w:hideMark/>
          </w:tcPr>
          <w:p w14:paraId="6F520097" w14:textId="77777777" w:rsidR="00156C62" w:rsidRPr="00925C32" w:rsidRDefault="00156C62" w:rsidP="00425A9B">
            <w:pPr>
              <w:rPr>
                <w:rFonts w:ascii="Arial" w:hAnsi="Arial" w:cs="Arial"/>
                <w:sz w:val="18"/>
                <w:szCs w:val="18"/>
              </w:rPr>
            </w:pPr>
            <w:r w:rsidRPr="00925C32">
              <w:rPr>
                <w:rFonts w:ascii="Arial" w:hAnsi="Arial" w:cs="Arial"/>
                <w:sz w:val="18"/>
                <w:szCs w:val="18"/>
              </w:rPr>
              <w:t>0.799</w:t>
            </w:r>
          </w:p>
        </w:tc>
        <w:tc>
          <w:tcPr>
            <w:tcW w:w="2143" w:type="dxa"/>
            <w:shd w:val="pct20" w:color="FFFF00" w:fill="FFFFFF"/>
            <w:hideMark/>
          </w:tcPr>
          <w:p w14:paraId="37ED978C"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129.420</w:t>
            </w:r>
          </w:p>
        </w:tc>
      </w:tr>
    </w:tbl>
    <w:p w14:paraId="7307E4B4" w14:textId="77777777" w:rsidR="00156C62" w:rsidRPr="005E5103" w:rsidRDefault="00156C62" w:rsidP="00156C62">
      <w:pPr>
        <w:rPr>
          <w:rFonts w:ascii="Arial" w:hAnsi="Arial" w:cs="Arial"/>
          <w:sz w:val="24"/>
          <w:szCs w:val="24"/>
        </w:rPr>
      </w:pPr>
    </w:p>
    <w:p w14:paraId="10DDB578" w14:textId="77777777" w:rsidR="00156C62" w:rsidRPr="005E5103" w:rsidRDefault="00156C62" w:rsidP="00156C62">
      <w:pPr>
        <w:pStyle w:val="NormalWeb"/>
        <w:spacing w:before="0" w:beforeAutospacing="0" w:after="0" w:afterAutospacing="0"/>
        <w:rPr>
          <w:rFonts w:ascii="Arial" w:hAnsi="Arial" w:cs="Arial"/>
        </w:rPr>
      </w:pPr>
    </w:p>
    <w:p w14:paraId="24877B9C" w14:textId="2C127729" w:rsidR="00156C62" w:rsidRPr="00925C32" w:rsidRDefault="00156C62" w:rsidP="00DD5EA4">
      <w:pPr>
        <w:pStyle w:val="NormalWeb"/>
        <w:spacing w:before="0" w:beforeAutospacing="0" w:after="0" w:afterAutospacing="0"/>
        <w:ind w:left="720" w:right="720"/>
        <w:jc w:val="both"/>
        <w:rPr>
          <w:rFonts w:ascii="Arial" w:hAnsi="Arial" w:cs="Arial"/>
        </w:rPr>
      </w:pPr>
      <w:r w:rsidRPr="00925C32">
        <w:rPr>
          <w:rFonts w:ascii="Arial" w:hAnsi="Arial" w:cs="Arial"/>
          <w:shd w:val="clear" w:color="auto" w:fill="FFFFFF"/>
        </w:rPr>
        <w:lastRenderedPageBreak/>
        <w:t xml:space="preserve">As shown in Table 5, change in balance score from baseline to initial post-test was unaffected by sex (P=0.852), age (P=0.604), BMI (P=0.801), obesity classification (P=0.829), or baseline balance score (P=0.749). However, sex (P=0.017), baseline balance score (P&lt;0.001), and group assignment (P=0.074) were significant predictors of the initial post-test balance score (Table 5). This collection of predictors accounted for 83% of the variance (P&lt;0.001); in this model, </w:t>
      </w:r>
      <w:r w:rsidRPr="00925C32">
        <w:rPr>
          <w:rFonts w:ascii="Arial" w:hAnsi="Arial" w:cs="Arial"/>
        </w:rPr>
        <w:t xml:space="preserve">holding all other variables constant, women in our sample were 4.4 points lower than men (P=0.017). Table 6 illustrates the importance of participant performance within the fatigue group. By comparison, for participants assigned to the fatigue group, it took 128 additional seconds to recover (return to baseline values when compared to participants in the ADL </w:t>
      </w:r>
      <w:r w:rsidR="007A4307" w:rsidRPr="00925C32">
        <w:rPr>
          <w:rFonts w:ascii="Arial" w:hAnsi="Arial" w:cs="Arial"/>
        </w:rPr>
        <w:t>G</w:t>
      </w:r>
      <w:r w:rsidRPr="00925C32">
        <w:rPr>
          <w:rFonts w:ascii="Arial" w:hAnsi="Arial" w:cs="Arial"/>
        </w:rPr>
        <w:t xml:space="preserve">roup (P=0.001). </w:t>
      </w:r>
    </w:p>
    <w:p w14:paraId="7C9DE04B" w14:textId="77777777" w:rsidR="00156C62" w:rsidRPr="00925C32" w:rsidRDefault="00156C62" w:rsidP="00156C62">
      <w:pPr>
        <w:pStyle w:val="NormalWeb"/>
        <w:spacing w:before="0" w:beforeAutospacing="0" w:after="0" w:afterAutospacing="0"/>
        <w:rPr>
          <w:rFonts w:ascii="Arial" w:hAnsi="Arial" w:cs="Arial"/>
        </w:rPr>
      </w:pPr>
    </w:p>
    <w:p w14:paraId="73EF164A" w14:textId="77777777" w:rsidR="00DD5EA4" w:rsidRPr="00925C32" w:rsidRDefault="00DD5EA4" w:rsidP="00156C62">
      <w:pPr>
        <w:pStyle w:val="NormalWeb"/>
        <w:spacing w:before="0" w:beforeAutospacing="0" w:after="0" w:afterAutospacing="0"/>
        <w:rPr>
          <w:rFonts w:ascii="Arial" w:hAnsi="Arial" w:cs="Arial"/>
          <w:b/>
          <w:bCs/>
        </w:rPr>
      </w:pPr>
    </w:p>
    <w:p w14:paraId="4FB2882B" w14:textId="4717610B" w:rsidR="00156C62" w:rsidRPr="00925C32" w:rsidRDefault="00156C62" w:rsidP="00156C62">
      <w:pPr>
        <w:pStyle w:val="NormalWeb"/>
        <w:spacing w:before="0" w:beforeAutospacing="0" w:after="0" w:afterAutospacing="0"/>
        <w:rPr>
          <w:rFonts w:ascii="Arial" w:hAnsi="Arial" w:cs="Arial"/>
          <w:b/>
        </w:rPr>
      </w:pPr>
      <w:r w:rsidRPr="00925C32">
        <w:rPr>
          <w:rFonts w:ascii="Arial" w:hAnsi="Arial" w:cs="Arial"/>
          <w:b/>
          <w:bCs/>
        </w:rPr>
        <w:t xml:space="preserve">Table 5. </w:t>
      </w:r>
      <w:r w:rsidRPr="00925C32">
        <w:rPr>
          <w:rFonts w:ascii="Arial" w:hAnsi="Arial" w:cs="Arial"/>
          <w:b/>
        </w:rPr>
        <w:t>Multiple Linear Regression Explaining Initial Post-Test Balance Score</w:t>
      </w:r>
      <w:r w:rsidR="00D835B5" w:rsidRPr="00925C32">
        <w:rPr>
          <w:rFonts w:ascii="Arial" w:hAnsi="Arial" w:cs="Arial"/>
          <w:b/>
        </w:rPr>
        <w:t>.</w:t>
      </w:r>
      <w:r w:rsidRPr="00925C32">
        <w:rPr>
          <w:rFonts w:ascii="Arial" w:hAnsi="Arial" w:cs="Arial"/>
          <w:b/>
        </w:rPr>
        <w:t xml:space="preserve"> </w:t>
      </w:r>
    </w:p>
    <w:tbl>
      <w:tblPr>
        <w:tblW w:w="0" w:type="auto"/>
        <w:tblBorders>
          <w:top w:val="single" w:sz="12" w:space="0" w:color="000000"/>
          <w:left w:val="single" w:sz="12" w:space="0" w:color="000000"/>
          <w:bottom w:val="single" w:sz="12" w:space="0" w:color="000000"/>
          <w:right w:val="single" w:sz="12" w:space="0" w:color="000000"/>
        </w:tblBorders>
        <w:tblLayout w:type="fixed"/>
        <w:tblLook w:val="04A0" w:firstRow="1" w:lastRow="0" w:firstColumn="1" w:lastColumn="0" w:noHBand="0" w:noVBand="1"/>
      </w:tblPr>
      <w:tblGrid>
        <w:gridCol w:w="1785"/>
        <w:gridCol w:w="1800"/>
        <w:gridCol w:w="1260"/>
        <w:gridCol w:w="1736"/>
        <w:gridCol w:w="1902"/>
        <w:gridCol w:w="2143"/>
      </w:tblGrid>
      <w:tr w:rsidR="00752ED1" w:rsidRPr="005E5103" w14:paraId="5C5E7ED5" w14:textId="77777777" w:rsidTr="005F78FF">
        <w:trPr>
          <w:trHeight w:val="345"/>
        </w:trPr>
        <w:tc>
          <w:tcPr>
            <w:tcW w:w="1785" w:type="dxa"/>
            <w:shd w:val="solid" w:color="800000" w:fill="FFFFFF"/>
            <w:hideMark/>
          </w:tcPr>
          <w:p w14:paraId="0F1EBB42" w14:textId="77777777" w:rsidR="00156C62" w:rsidRPr="005E5103" w:rsidRDefault="00156C62" w:rsidP="00425A9B">
            <w:pPr>
              <w:rPr>
                <w:rFonts w:ascii="Arial" w:hAnsi="Arial" w:cs="Arial"/>
                <w:b/>
                <w:bCs/>
                <w:iCs/>
                <w:color w:val="FFFFFF"/>
                <w:sz w:val="24"/>
                <w:szCs w:val="24"/>
                <w:vertAlign w:val="superscript"/>
              </w:rPr>
            </w:pPr>
            <w:r w:rsidRPr="005E5103">
              <w:rPr>
                <w:rFonts w:ascii="Arial" w:hAnsi="Arial" w:cs="Arial"/>
                <w:b/>
                <w:color w:val="FFFFFF"/>
                <w:sz w:val="24"/>
                <w:szCs w:val="24"/>
              </w:rPr>
              <w:t>Variable</w:t>
            </w:r>
          </w:p>
        </w:tc>
        <w:tc>
          <w:tcPr>
            <w:tcW w:w="1800" w:type="dxa"/>
            <w:shd w:val="solid" w:color="800000" w:fill="FFFFFF"/>
            <w:hideMark/>
          </w:tcPr>
          <w:p w14:paraId="29027A17" w14:textId="77777777" w:rsidR="00156C62" w:rsidRPr="005E5103" w:rsidRDefault="00156C62" w:rsidP="0092265C">
            <w:pPr>
              <w:ind w:left="360"/>
              <w:rPr>
                <w:rFonts w:ascii="Arial" w:hAnsi="Arial" w:cs="Arial"/>
                <w:b/>
                <w:bCs/>
                <w:iCs/>
                <w:color w:val="FFFFFF"/>
                <w:sz w:val="24"/>
                <w:szCs w:val="24"/>
              </w:rPr>
            </w:pPr>
            <w:r w:rsidRPr="005E5103">
              <w:rPr>
                <w:rFonts w:ascii="Arial" w:hAnsi="Arial" w:cs="Arial"/>
                <w:b/>
                <w:color w:val="FFFFFF"/>
                <w:sz w:val="24"/>
                <w:szCs w:val="24"/>
              </w:rPr>
              <w:t>Coefficient</w:t>
            </w:r>
          </w:p>
        </w:tc>
        <w:tc>
          <w:tcPr>
            <w:tcW w:w="1260" w:type="dxa"/>
            <w:shd w:val="solid" w:color="800000" w:fill="FFFFFF"/>
            <w:hideMark/>
          </w:tcPr>
          <w:p w14:paraId="5F129726" w14:textId="77777777" w:rsidR="00156C62" w:rsidRPr="005E5103" w:rsidRDefault="00156C62" w:rsidP="0092265C">
            <w:pPr>
              <w:ind w:left="360"/>
              <w:rPr>
                <w:rFonts w:ascii="Arial" w:hAnsi="Arial" w:cs="Arial"/>
                <w:b/>
                <w:bCs/>
                <w:iCs/>
                <w:color w:val="FFFFFF"/>
                <w:sz w:val="24"/>
                <w:szCs w:val="24"/>
              </w:rPr>
            </w:pPr>
            <w:r w:rsidRPr="005E5103">
              <w:rPr>
                <w:rFonts w:ascii="Arial" w:hAnsi="Arial" w:cs="Arial"/>
                <w:b/>
                <w:color w:val="FFFFFF"/>
                <w:sz w:val="24"/>
                <w:szCs w:val="24"/>
              </w:rPr>
              <w:t>Standard Error</w:t>
            </w:r>
          </w:p>
        </w:tc>
        <w:tc>
          <w:tcPr>
            <w:tcW w:w="1736" w:type="dxa"/>
            <w:shd w:val="solid" w:color="800000" w:fill="FFFFFF"/>
            <w:hideMark/>
          </w:tcPr>
          <w:p w14:paraId="673D81FE" w14:textId="77777777" w:rsidR="00156C62" w:rsidRPr="0092265C" w:rsidRDefault="00156C62" w:rsidP="00425A9B">
            <w:pPr>
              <w:rPr>
                <w:rFonts w:ascii="Arial" w:hAnsi="Arial" w:cs="Arial"/>
                <w:b/>
                <w:bCs/>
                <w:i/>
                <w:iCs/>
                <w:color w:val="FFFFFF"/>
                <w:sz w:val="24"/>
                <w:szCs w:val="24"/>
              </w:rPr>
            </w:pPr>
            <w:r w:rsidRPr="0092265C">
              <w:rPr>
                <w:rFonts w:ascii="Arial" w:hAnsi="Arial" w:cs="Arial"/>
                <w:b/>
                <w:i/>
                <w:iCs/>
                <w:color w:val="FFFFFF"/>
                <w:sz w:val="24"/>
                <w:szCs w:val="24"/>
              </w:rPr>
              <w:t>t</w:t>
            </w:r>
          </w:p>
        </w:tc>
        <w:tc>
          <w:tcPr>
            <w:tcW w:w="1902" w:type="dxa"/>
            <w:shd w:val="solid" w:color="800000" w:fill="FFFFFF"/>
            <w:hideMark/>
          </w:tcPr>
          <w:p w14:paraId="3DB0CA69" w14:textId="77777777" w:rsidR="00156C62" w:rsidRPr="005E5103" w:rsidRDefault="00156C62" w:rsidP="0092265C">
            <w:pPr>
              <w:ind w:left="360"/>
              <w:rPr>
                <w:rFonts w:ascii="Arial" w:hAnsi="Arial" w:cs="Arial"/>
                <w:b/>
                <w:bCs/>
                <w:iCs/>
                <w:color w:val="FFFFFF"/>
                <w:sz w:val="24"/>
                <w:szCs w:val="24"/>
              </w:rPr>
            </w:pPr>
            <w:r w:rsidRPr="005E5103">
              <w:rPr>
                <w:rFonts w:ascii="Arial" w:hAnsi="Arial" w:cs="Arial"/>
                <w:b/>
                <w:color w:val="FFFFFF"/>
                <w:sz w:val="24"/>
                <w:szCs w:val="24"/>
              </w:rPr>
              <w:t>Significance</w:t>
            </w:r>
          </w:p>
        </w:tc>
        <w:tc>
          <w:tcPr>
            <w:tcW w:w="2143" w:type="dxa"/>
            <w:shd w:val="solid" w:color="800000" w:fill="FFFFFF"/>
            <w:hideMark/>
          </w:tcPr>
          <w:p w14:paraId="4251EF84" w14:textId="77777777" w:rsidR="00156C62" w:rsidRPr="005E5103" w:rsidRDefault="00156C62" w:rsidP="0092265C">
            <w:pPr>
              <w:ind w:left="360"/>
              <w:rPr>
                <w:rFonts w:ascii="Arial" w:hAnsi="Arial" w:cs="Arial"/>
                <w:b/>
                <w:bCs/>
                <w:iCs/>
                <w:color w:val="FFFFFF"/>
                <w:sz w:val="24"/>
                <w:szCs w:val="24"/>
              </w:rPr>
            </w:pPr>
            <w:r w:rsidRPr="005E5103">
              <w:rPr>
                <w:rFonts w:ascii="Arial" w:hAnsi="Arial" w:cs="Arial"/>
                <w:b/>
                <w:color w:val="FFFFFF"/>
                <w:sz w:val="24"/>
                <w:szCs w:val="24"/>
              </w:rPr>
              <w:t>95% Confidence Interval</w:t>
            </w:r>
          </w:p>
        </w:tc>
      </w:tr>
      <w:tr w:rsidR="00925C32" w:rsidRPr="00925C32" w14:paraId="3B4DF50D" w14:textId="77777777" w:rsidTr="005F78FF">
        <w:trPr>
          <w:trHeight w:val="165"/>
        </w:trPr>
        <w:tc>
          <w:tcPr>
            <w:tcW w:w="1785" w:type="dxa"/>
            <w:shd w:val="pct20" w:color="FFFF00" w:fill="FFFFFF"/>
            <w:hideMark/>
          </w:tcPr>
          <w:p w14:paraId="30349017"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Constant</w:t>
            </w:r>
          </w:p>
        </w:tc>
        <w:tc>
          <w:tcPr>
            <w:tcW w:w="1800" w:type="dxa"/>
            <w:shd w:val="pct20" w:color="FFFF00" w:fill="FFFFFF"/>
            <w:hideMark/>
          </w:tcPr>
          <w:p w14:paraId="6B888C9B" w14:textId="77777777" w:rsidR="00156C62" w:rsidRPr="00925C32" w:rsidRDefault="00156C62" w:rsidP="00425A9B">
            <w:pPr>
              <w:rPr>
                <w:rFonts w:ascii="Arial" w:hAnsi="Arial" w:cs="Arial"/>
                <w:sz w:val="18"/>
                <w:szCs w:val="18"/>
              </w:rPr>
            </w:pPr>
            <w:r w:rsidRPr="00925C32">
              <w:rPr>
                <w:rFonts w:ascii="Arial" w:hAnsi="Arial" w:cs="Arial"/>
                <w:sz w:val="18"/>
                <w:szCs w:val="18"/>
              </w:rPr>
              <w:t>6.079</w:t>
            </w:r>
          </w:p>
        </w:tc>
        <w:tc>
          <w:tcPr>
            <w:tcW w:w="1260" w:type="dxa"/>
            <w:shd w:val="pct20" w:color="FFFF00" w:fill="FFFFFF"/>
            <w:hideMark/>
          </w:tcPr>
          <w:p w14:paraId="708716BC" w14:textId="77777777" w:rsidR="00156C62" w:rsidRPr="00925C32" w:rsidRDefault="00156C62" w:rsidP="00425A9B">
            <w:pPr>
              <w:rPr>
                <w:rFonts w:ascii="Arial" w:hAnsi="Arial" w:cs="Arial"/>
                <w:sz w:val="18"/>
                <w:szCs w:val="18"/>
              </w:rPr>
            </w:pPr>
            <w:r w:rsidRPr="00925C32">
              <w:rPr>
                <w:rFonts w:ascii="Arial" w:hAnsi="Arial" w:cs="Arial"/>
                <w:sz w:val="18"/>
                <w:szCs w:val="18"/>
              </w:rPr>
              <w:t>2.119</w:t>
            </w:r>
          </w:p>
        </w:tc>
        <w:tc>
          <w:tcPr>
            <w:tcW w:w="1736" w:type="dxa"/>
            <w:shd w:val="pct20" w:color="FFFF00" w:fill="FFFFFF"/>
            <w:hideMark/>
          </w:tcPr>
          <w:p w14:paraId="09801107" w14:textId="77777777" w:rsidR="00156C62" w:rsidRPr="00925C32" w:rsidRDefault="00156C62" w:rsidP="00425A9B">
            <w:pPr>
              <w:rPr>
                <w:rFonts w:ascii="Arial" w:hAnsi="Arial" w:cs="Arial"/>
                <w:sz w:val="18"/>
                <w:szCs w:val="18"/>
              </w:rPr>
            </w:pPr>
            <w:r w:rsidRPr="00925C32">
              <w:rPr>
                <w:rFonts w:ascii="Arial" w:hAnsi="Arial" w:cs="Arial"/>
                <w:sz w:val="18"/>
                <w:szCs w:val="18"/>
              </w:rPr>
              <w:t>2.868</w:t>
            </w:r>
          </w:p>
        </w:tc>
        <w:tc>
          <w:tcPr>
            <w:tcW w:w="1902" w:type="dxa"/>
            <w:shd w:val="pct20" w:color="FFFF00" w:fill="FFFFFF"/>
            <w:hideMark/>
          </w:tcPr>
          <w:p w14:paraId="1119EE39" w14:textId="3422A1C3" w:rsidR="00156C62" w:rsidRPr="00925C32" w:rsidRDefault="005F78FF"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=0.010</w:t>
            </w:r>
          </w:p>
        </w:tc>
        <w:tc>
          <w:tcPr>
            <w:tcW w:w="2143" w:type="dxa"/>
            <w:shd w:val="pct20" w:color="FFFF00" w:fill="FFFFFF"/>
            <w:hideMark/>
          </w:tcPr>
          <w:p w14:paraId="2AD4A86C" w14:textId="77777777" w:rsidR="00156C62" w:rsidRPr="00925C32" w:rsidRDefault="00156C62" w:rsidP="00425A9B">
            <w:pPr>
              <w:rPr>
                <w:rFonts w:ascii="Arial" w:hAnsi="Arial" w:cs="Arial"/>
                <w:sz w:val="18"/>
                <w:szCs w:val="18"/>
              </w:rPr>
            </w:pPr>
            <w:r w:rsidRPr="00925C32">
              <w:rPr>
                <w:rFonts w:ascii="Arial" w:hAnsi="Arial" w:cs="Arial"/>
                <w:sz w:val="18"/>
                <w:szCs w:val="18"/>
              </w:rPr>
              <w:t>1.658 to 10.500</w:t>
            </w:r>
          </w:p>
        </w:tc>
      </w:tr>
      <w:tr w:rsidR="00925C32" w:rsidRPr="00925C32" w14:paraId="3A35CFB9" w14:textId="77777777" w:rsidTr="005F78FF">
        <w:trPr>
          <w:trHeight w:val="345"/>
        </w:trPr>
        <w:tc>
          <w:tcPr>
            <w:tcW w:w="1785" w:type="dxa"/>
            <w:shd w:val="pct20" w:color="FFFF00" w:fill="FFFFFF"/>
            <w:hideMark/>
          </w:tcPr>
          <w:p w14:paraId="38BEC7F1"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Baseline Balance Score</w:t>
            </w:r>
          </w:p>
        </w:tc>
        <w:tc>
          <w:tcPr>
            <w:tcW w:w="1800" w:type="dxa"/>
            <w:shd w:val="pct20" w:color="FFFF00" w:fill="FFFFFF"/>
            <w:hideMark/>
          </w:tcPr>
          <w:p w14:paraId="0A0948B0" w14:textId="77777777" w:rsidR="00156C62" w:rsidRPr="00925C32" w:rsidRDefault="00156C62" w:rsidP="00425A9B">
            <w:pPr>
              <w:rPr>
                <w:rFonts w:ascii="Arial" w:hAnsi="Arial" w:cs="Arial"/>
                <w:sz w:val="18"/>
                <w:szCs w:val="18"/>
              </w:rPr>
            </w:pPr>
            <w:r w:rsidRPr="00925C32">
              <w:rPr>
                <w:rFonts w:ascii="Arial" w:hAnsi="Arial" w:cs="Arial"/>
                <w:sz w:val="18"/>
                <w:szCs w:val="18"/>
              </w:rPr>
              <w:t>0.739</w:t>
            </w:r>
          </w:p>
        </w:tc>
        <w:tc>
          <w:tcPr>
            <w:tcW w:w="1260" w:type="dxa"/>
            <w:shd w:val="pct20" w:color="FFFF00" w:fill="FFFFFF"/>
            <w:hideMark/>
          </w:tcPr>
          <w:p w14:paraId="21363D24" w14:textId="77777777" w:rsidR="00156C62" w:rsidRPr="00925C32" w:rsidRDefault="00156C62" w:rsidP="00425A9B">
            <w:pPr>
              <w:rPr>
                <w:rFonts w:ascii="Arial" w:hAnsi="Arial" w:cs="Arial"/>
                <w:sz w:val="18"/>
                <w:szCs w:val="18"/>
              </w:rPr>
            </w:pPr>
            <w:r w:rsidRPr="00925C32">
              <w:rPr>
                <w:rFonts w:ascii="Arial" w:hAnsi="Arial" w:cs="Arial"/>
                <w:sz w:val="18"/>
                <w:szCs w:val="18"/>
              </w:rPr>
              <w:t>0.086</w:t>
            </w:r>
          </w:p>
        </w:tc>
        <w:tc>
          <w:tcPr>
            <w:tcW w:w="1736" w:type="dxa"/>
            <w:shd w:val="pct20" w:color="FFFF00" w:fill="FFFFFF"/>
            <w:hideMark/>
          </w:tcPr>
          <w:p w14:paraId="38D44035" w14:textId="77777777" w:rsidR="00156C62" w:rsidRPr="00925C32" w:rsidRDefault="00156C62" w:rsidP="00425A9B">
            <w:pPr>
              <w:rPr>
                <w:rFonts w:ascii="Arial" w:hAnsi="Arial" w:cs="Arial"/>
                <w:sz w:val="18"/>
                <w:szCs w:val="18"/>
              </w:rPr>
            </w:pPr>
            <w:r w:rsidRPr="00925C32">
              <w:rPr>
                <w:rFonts w:ascii="Arial" w:hAnsi="Arial" w:cs="Arial"/>
                <w:sz w:val="18"/>
                <w:szCs w:val="18"/>
              </w:rPr>
              <w:t>8.545</w:t>
            </w:r>
          </w:p>
        </w:tc>
        <w:tc>
          <w:tcPr>
            <w:tcW w:w="1902" w:type="dxa"/>
            <w:shd w:val="pct20" w:color="FFFF00" w:fill="FFFFFF"/>
            <w:hideMark/>
          </w:tcPr>
          <w:p w14:paraId="41AFF896" w14:textId="2D7E972E" w:rsidR="00156C62" w:rsidRPr="00925C32" w:rsidRDefault="005F78FF"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=0.000</w:t>
            </w:r>
          </w:p>
        </w:tc>
        <w:tc>
          <w:tcPr>
            <w:tcW w:w="2143" w:type="dxa"/>
            <w:shd w:val="pct20" w:color="FFFF00" w:fill="FFFFFF"/>
            <w:hideMark/>
          </w:tcPr>
          <w:p w14:paraId="16E06956" w14:textId="77777777" w:rsidR="00156C62" w:rsidRPr="00925C32" w:rsidRDefault="00156C62" w:rsidP="00425A9B">
            <w:pPr>
              <w:rPr>
                <w:rFonts w:ascii="Arial" w:hAnsi="Arial" w:cs="Arial"/>
                <w:sz w:val="18"/>
                <w:szCs w:val="18"/>
              </w:rPr>
            </w:pPr>
            <w:r w:rsidRPr="00925C32">
              <w:rPr>
                <w:rFonts w:ascii="Arial" w:hAnsi="Arial" w:cs="Arial"/>
                <w:sz w:val="18"/>
                <w:szCs w:val="18"/>
              </w:rPr>
              <w:t>0.559 to 0.919</w:t>
            </w:r>
          </w:p>
        </w:tc>
      </w:tr>
      <w:tr w:rsidR="00925C32" w:rsidRPr="00925C32" w14:paraId="529FB5F8" w14:textId="77777777" w:rsidTr="005F78FF">
        <w:trPr>
          <w:trHeight w:val="360"/>
        </w:trPr>
        <w:tc>
          <w:tcPr>
            <w:tcW w:w="1785" w:type="dxa"/>
            <w:shd w:val="pct20" w:color="FFFF00" w:fill="FFFFFF"/>
            <w:hideMark/>
          </w:tcPr>
          <w:p w14:paraId="3D6ED0FC"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ADL or Fatigue Group</w:t>
            </w:r>
          </w:p>
        </w:tc>
        <w:tc>
          <w:tcPr>
            <w:tcW w:w="1800" w:type="dxa"/>
            <w:shd w:val="pct20" w:color="FFFF00" w:fill="FFFFFF"/>
            <w:hideMark/>
          </w:tcPr>
          <w:p w14:paraId="5F543926" w14:textId="77777777" w:rsidR="00156C62" w:rsidRPr="00925C32" w:rsidRDefault="00156C62" w:rsidP="00425A9B">
            <w:pPr>
              <w:rPr>
                <w:rFonts w:ascii="Arial" w:hAnsi="Arial" w:cs="Arial"/>
                <w:sz w:val="18"/>
                <w:szCs w:val="18"/>
              </w:rPr>
            </w:pPr>
            <w:r w:rsidRPr="00925C32">
              <w:rPr>
                <w:rFonts w:ascii="Arial" w:hAnsi="Arial" w:cs="Arial"/>
                <w:sz w:val="18"/>
                <w:szCs w:val="18"/>
              </w:rPr>
              <w:t>3.224</w:t>
            </w:r>
          </w:p>
        </w:tc>
        <w:tc>
          <w:tcPr>
            <w:tcW w:w="1260" w:type="dxa"/>
            <w:shd w:val="pct20" w:color="FFFF00" w:fill="FFFFFF"/>
            <w:hideMark/>
          </w:tcPr>
          <w:p w14:paraId="3D214C55" w14:textId="77777777" w:rsidR="00156C62" w:rsidRPr="00925C32" w:rsidRDefault="00156C62" w:rsidP="00425A9B">
            <w:pPr>
              <w:rPr>
                <w:rFonts w:ascii="Arial" w:hAnsi="Arial" w:cs="Arial"/>
                <w:sz w:val="18"/>
                <w:szCs w:val="18"/>
              </w:rPr>
            </w:pPr>
            <w:r w:rsidRPr="00925C32">
              <w:rPr>
                <w:rFonts w:ascii="Arial" w:hAnsi="Arial" w:cs="Arial"/>
                <w:sz w:val="18"/>
                <w:szCs w:val="18"/>
              </w:rPr>
              <w:t>1.710</w:t>
            </w:r>
          </w:p>
        </w:tc>
        <w:tc>
          <w:tcPr>
            <w:tcW w:w="1736" w:type="dxa"/>
            <w:shd w:val="pct20" w:color="FFFF00" w:fill="FFFFFF"/>
            <w:hideMark/>
          </w:tcPr>
          <w:p w14:paraId="417A3770" w14:textId="77777777" w:rsidR="00156C62" w:rsidRPr="00925C32" w:rsidRDefault="00156C62" w:rsidP="00425A9B">
            <w:pPr>
              <w:rPr>
                <w:rFonts w:ascii="Arial" w:hAnsi="Arial" w:cs="Arial"/>
                <w:sz w:val="18"/>
                <w:szCs w:val="18"/>
              </w:rPr>
            </w:pPr>
            <w:r w:rsidRPr="00925C32">
              <w:rPr>
                <w:rFonts w:ascii="Arial" w:hAnsi="Arial" w:cs="Arial"/>
                <w:sz w:val="18"/>
                <w:szCs w:val="18"/>
              </w:rPr>
              <w:t>1.885</w:t>
            </w:r>
          </w:p>
        </w:tc>
        <w:tc>
          <w:tcPr>
            <w:tcW w:w="1902" w:type="dxa"/>
            <w:shd w:val="pct20" w:color="FFFF00" w:fill="FFFFFF"/>
            <w:hideMark/>
          </w:tcPr>
          <w:p w14:paraId="08ADA65F" w14:textId="154AE916" w:rsidR="00156C62" w:rsidRPr="00925C32" w:rsidRDefault="005F78FF"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=0.074</w:t>
            </w:r>
          </w:p>
        </w:tc>
        <w:tc>
          <w:tcPr>
            <w:tcW w:w="2143" w:type="dxa"/>
            <w:shd w:val="pct20" w:color="FFFF00" w:fill="FFFFFF"/>
            <w:hideMark/>
          </w:tcPr>
          <w:p w14:paraId="08D44675" w14:textId="77777777" w:rsidR="00156C62" w:rsidRPr="00925C32" w:rsidRDefault="00156C62" w:rsidP="00425A9B">
            <w:pPr>
              <w:rPr>
                <w:rFonts w:ascii="Arial" w:hAnsi="Arial" w:cs="Arial"/>
                <w:sz w:val="18"/>
                <w:szCs w:val="18"/>
              </w:rPr>
            </w:pPr>
            <w:r w:rsidRPr="00925C32">
              <w:rPr>
                <w:rFonts w:ascii="Arial" w:hAnsi="Arial" w:cs="Arial"/>
                <w:sz w:val="18"/>
                <w:szCs w:val="18"/>
              </w:rPr>
              <w:t>-0.344 to 6.792</w:t>
            </w:r>
          </w:p>
        </w:tc>
      </w:tr>
      <w:tr w:rsidR="00925C32" w:rsidRPr="00925C32" w14:paraId="00C9A7B2" w14:textId="77777777" w:rsidTr="005F78FF">
        <w:trPr>
          <w:trHeight w:val="60"/>
        </w:trPr>
        <w:tc>
          <w:tcPr>
            <w:tcW w:w="1785" w:type="dxa"/>
            <w:shd w:val="pct20" w:color="FFFF00" w:fill="FFFFFF"/>
            <w:hideMark/>
          </w:tcPr>
          <w:p w14:paraId="5414BF2A" w14:textId="77777777" w:rsidR="00156C62" w:rsidRPr="00925C32" w:rsidRDefault="00156C62" w:rsidP="00425A9B">
            <w:pPr>
              <w:rPr>
                <w:rFonts w:ascii="Arial" w:hAnsi="Arial" w:cs="Arial"/>
                <w:b/>
                <w:bCs/>
                <w:i/>
                <w:iCs/>
                <w:sz w:val="18"/>
                <w:szCs w:val="18"/>
              </w:rPr>
            </w:pPr>
          </w:p>
        </w:tc>
        <w:tc>
          <w:tcPr>
            <w:tcW w:w="1800" w:type="dxa"/>
            <w:shd w:val="pct20" w:color="FFFF00" w:fill="FFFFFF"/>
            <w:hideMark/>
          </w:tcPr>
          <w:p w14:paraId="3AF68074" w14:textId="77777777" w:rsidR="00156C62" w:rsidRPr="00925C32" w:rsidRDefault="00156C62" w:rsidP="00425A9B">
            <w:pPr>
              <w:rPr>
                <w:rFonts w:ascii="Arial" w:hAnsi="Arial" w:cs="Arial"/>
                <w:sz w:val="18"/>
                <w:szCs w:val="18"/>
              </w:rPr>
            </w:pPr>
          </w:p>
        </w:tc>
        <w:tc>
          <w:tcPr>
            <w:tcW w:w="1260" w:type="dxa"/>
            <w:shd w:val="pct20" w:color="FFFF00" w:fill="FFFFFF"/>
            <w:hideMark/>
          </w:tcPr>
          <w:p w14:paraId="1DAAC5F3" w14:textId="77777777" w:rsidR="00156C62" w:rsidRPr="00925C32" w:rsidRDefault="00156C62" w:rsidP="00425A9B">
            <w:pPr>
              <w:rPr>
                <w:rFonts w:ascii="Arial" w:hAnsi="Arial" w:cs="Arial"/>
                <w:sz w:val="18"/>
                <w:szCs w:val="18"/>
              </w:rPr>
            </w:pPr>
          </w:p>
        </w:tc>
        <w:tc>
          <w:tcPr>
            <w:tcW w:w="1736" w:type="dxa"/>
            <w:shd w:val="pct20" w:color="FFFF00" w:fill="FFFFFF"/>
            <w:hideMark/>
          </w:tcPr>
          <w:p w14:paraId="3B78ACA8" w14:textId="77777777" w:rsidR="00156C62" w:rsidRPr="00925C32" w:rsidRDefault="00156C62" w:rsidP="00425A9B">
            <w:pPr>
              <w:rPr>
                <w:rFonts w:ascii="Arial" w:hAnsi="Arial" w:cs="Arial"/>
                <w:sz w:val="18"/>
                <w:szCs w:val="18"/>
              </w:rPr>
            </w:pPr>
          </w:p>
        </w:tc>
        <w:tc>
          <w:tcPr>
            <w:tcW w:w="1902" w:type="dxa"/>
            <w:shd w:val="pct20" w:color="FFFF00" w:fill="FFFFFF"/>
            <w:hideMark/>
          </w:tcPr>
          <w:p w14:paraId="1F847769" w14:textId="77777777" w:rsidR="00156C62" w:rsidRPr="00925C32" w:rsidRDefault="00156C62" w:rsidP="00425A9B">
            <w:pPr>
              <w:rPr>
                <w:rFonts w:ascii="Arial" w:hAnsi="Arial" w:cs="Arial"/>
                <w:sz w:val="18"/>
                <w:szCs w:val="18"/>
              </w:rPr>
            </w:pPr>
          </w:p>
        </w:tc>
        <w:tc>
          <w:tcPr>
            <w:tcW w:w="2143" w:type="dxa"/>
            <w:shd w:val="pct20" w:color="FFFF00" w:fill="FFFFFF"/>
            <w:hideMark/>
          </w:tcPr>
          <w:p w14:paraId="37E5AA79" w14:textId="77777777" w:rsidR="00156C62" w:rsidRPr="00925C32" w:rsidRDefault="00156C62" w:rsidP="00425A9B">
            <w:pPr>
              <w:rPr>
                <w:rFonts w:ascii="Arial" w:hAnsi="Arial" w:cs="Arial"/>
                <w:sz w:val="18"/>
                <w:szCs w:val="18"/>
              </w:rPr>
            </w:pPr>
          </w:p>
        </w:tc>
      </w:tr>
      <w:tr w:rsidR="00925C32" w:rsidRPr="00925C32" w14:paraId="351F2648" w14:textId="77777777" w:rsidTr="005F78FF">
        <w:trPr>
          <w:trHeight w:val="210"/>
        </w:trPr>
        <w:tc>
          <w:tcPr>
            <w:tcW w:w="1785" w:type="dxa"/>
            <w:shd w:val="pct20" w:color="FFFF00" w:fill="FFFFFF"/>
            <w:hideMark/>
          </w:tcPr>
          <w:p w14:paraId="533312EE"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shd w:val="clear" w:color="auto" w:fill="FFFFFF"/>
              </w:rPr>
              <w:t>Model Summary</w:t>
            </w:r>
          </w:p>
        </w:tc>
        <w:tc>
          <w:tcPr>
            <w:tcW w:w="1800" w:type="dxa"/>
            <w:shd w:val="pct20" w:color="FFFF00" w:fill="FFFFFF"/>
            <w:hideMark/>
          </w:tcPr>
          <w:p w14:paraId="696A284D" w14:textId="77777777" w:rsidR="00156C62" w:rsidRPr="00925C32" w:rsidRDefault="00156C62" w:rsidP="00425A9B">
            <w:pPr>
              <w:rPr>
                <w:rFonts w:ascii="Arial" w:hAnsi="Arial" w:cs="Arial"/>
                <w:sz w:val="18"/>
                <w:szCs w:val="18"/>
              </w:rPr>
            </w:pPr>
            <w:r w:rsidRPr="00925C32">
              <w:rPr>
                <w:rFonts w:ascii="Arial" w:hAnsi="Arial" w:cs="Arial"/>
                <w:b/>
                <w:bCs/>
                <w:sz w:val="18"/>
                <w:szCs w:val="18"/>
              </w:rPr>
              <w:t>Observations</w:t>
            </w:r>
          </w:p>
        </w:tc>
        <w:tc>
          <w:tcPr>
            <w:tcW w:w="1260" w:type="dxa"/>
            <w:shd w:val="pct20" w:color="FFFF00" w:fill="FFFFFF"/>
            <w:hideMark/>
          </w:tcPr>
          <w:p w14:paraId="2898F03C" w14:textId="77777777" w:rsidR="00156C62" w:rsidRPr="00925C32" w:rsidRDefault="00156C62" w:rsidP="00425A9B">
            <w:pPr>
              <w:rPr>
                <w:rFonts w:ascii="Arial" w:hAnsi="Arial" w:cs="Arial"/>
                <w:sz w:val="18"/>
                <w:szCs w:val="18"/>
              </w:rPr>
            </w:pPr>
            <w:r w:rsidRPr="00925C32">
              <w:rPr>
                <w:rFonts w:ascii="Arial" w:hAnsi="Arial" w:cs="Arial"/>
                <w:b/>
                <w:bCs/>
                <w:sz w:val="18"/>
                <w:szCs w:val="18"/>
              </w:rPr>
              <w:t>F</w:t>
            </w:r>
          </w:p>
        </w:tc>
        <w:tc>
          <w:tcPr>
            <w:tcW w:w="1736" w:type="dxa"/>
            <w:shd w:val="pct20" w:color="FFFF00" w:fill="FFFFFF"/>
            <w:hideMark/>
          </w:tcPr>
          <w:p w14:paraId="0E44F49C" w14:textId="77777777" w:rsidR="00156C62" w:rsidRPr="00925C32" w:rsidRDefault="00156C62" w:rsidP="00425A9B">
            <w:pPr>
              <w:rPr>
                <w:rFonts w:ascii="Arial" w:hAnsi="Arial" w:cs="Arial"/>
                <w:sz w:val="18"/>
                <w:szCs w:val="18"/>
              </w:rPr>
            </w:pPr>
            <w:r w:rsidRPr="00925C32">
              <w:rPr>
                <w:rFonts w:ascii="Arial" w:hAnsi="Arial" w:cs="Arial"/>
                <w:b/>
                <w:bCs/>
                <w:sz w:val="18"/>
                <w:szCs w:val="18"/>
              </w:rPr>
              <w:t>Significance </w:t>
            </w:r>
          </w:p>
        </w:tc>
        <w:tc>
          <w:tcPr>
            <w:tcW w:w="1902" w:type="dxa"/>
            <w:shd w:val="pct20" w:color="FFFF00" w:fill="FFFFFF"/>
            <w:hideMark/>
          </w:tcPr>
          <w:p w14:paraId="0668AABD" w14:textId="1337C2F7" w:rsidR="00156C62" w:rsidRPr="00925C32" w:rsidRDefault="00156C62" w:rsidP="00425A9B">
            <w:pPr>
              <w:rPr>
                <w:rFonts w:ascii="Arial" w:hAnsi="Arial" w:cs="Arial"/>
                <w:sz w:val="18"/>
                <w:szCs w:val="18"/>
              </w:rPr>
            </w:pPr>
            <w:r w:rsidRPr="00925C32">
              <w:rPr>
                <w:rFonts w:ascii="Arial" w:hAnsi="Arial" w:cs="Arial"/>
                <w:b/>
                <w:bCs/>
                <w:sz w:val="18"/>
                <w:szCs w:val="18"/>
              </w:rPr>
              <w:t>R</w:t>
            </w:r>
            <w:r w:rsidRPr="00925C32">
              <w:rPr>
                <w:rFonts w:ascii="Arial" w:hAnsi="Arial" w:cs="Arial"/>
                <w:b/>
                <w:bCs/>
                <w:sz w:val="18"/>
                <w:szCs w:val="18"/>
                <w:vertAlign w:val="superscript"/>
              </w:rPr>
              <w:t>2</w:t>
            </w:r>
          </w:p>
        </w:tc>
        <w:tc>
          <w:tcPr>
            <w:tcW w:w="2143" w:type="dxa"/>
            <w:shd w:val="pct20" w:color="FFFF00" w:fill="FFFFFF"/>
            <w:hideMark/>
          </w:tcPr>
          <w:p w14:paraId="786AD29F" w14:textId="77777777" w:rsidR="00156C62" w:rsidRPr="00925C32" w:rsidRDefault="00156C62" w:rsidP="00425A9B">
            <w:pPr>
              <w:rPr>
                <w:rFonts w:ascii="Arial" w:hAnsi="Arial" w:cs="Arial"/>
                <w:sz w:val="18"/>
                <w:szCs w:val="18"/>
              </w:rPr>
            </w:pPr>
            <w:r w:rsidRPr="00925C32">
              <w:rPr>
                <w:rFonts w:ascii="Arial" w:hAnsi="Arial" w:cs="Arial"/>
                <w:b/>
                <w:bCs/>
                <w:sz w:val="18"/>
                <w:szCs w:val="18"/>
              </w:rPr>
              <w:t>Mean Square</w:t>
            </w:r>
          </w:p>
        </w:tc>
      </w:tr>
      <w:tr w:rsidR="00925C32" w:rsidRPr="00925C32" w14:paraId="1AA352F4" w14:textId="77777777" w:rsidTr="005F78FF">
        <w:trPr>
          <w:trHeight w:val="165"/>
        </w:trPr>
        <w:tc>
          <w:tcPr>
            <w:tcW w:w="1785" w:type="dxa"/>
            <w:shd w:val="pct20" w:color="FFFF00" w:fill="FFFFFF"/>
            <w:hideMark/>
          </w:tcPr>
          <w:p w14:paraId="070C7033" w14:textId="77777777" w:rsidR="00156C62" w:rsidRPr="00925C32" w:rsidRDefault="00156C62" w:rsidP="00425A9B">
            <w:pPr>
              <w:rPr>
                <w:rFonts w:ascii="Arial" w:hAnsi="Arial" w:cs="Arial"/>
                <w:b/>
                <w:bCs/>
                <w:i/>
                <w:iCs/>
                <w:sz w:val="18"/>
                <w:szCs w:val="18"/>
              </w:rPr>
            </w:pPr>
          </w:p>
        </w:tc>
        <w:tc>
          <w:tcPr>
            <w:tcW w:w="1800" w:type="dxa"/>
            <w:shd w:val="pct20" w:color="FFFF00" w:fill="FFFFFF"/>
            <w:hideMark/>
          </w:tcPr>
          <w:p w14:paraId="0339186B" w14:textId="77777777" w:rsidR="00156C62" w:rsidRPr="00925C32" w:rsidRDefault="00156C62" w:rsidP="00425A9B">
            <w:pPr>
              <w:rPr>
                <w:rFonts w:ascii="Arial" w:hAnsi="Arial" w:cs="Arial"/>
                <w:sz w:val="18"/>
                <w:szCs w:val="18"/>
              </w:rPr>
            </w:pPr>
            <w:r w:rsidRPr="00925C32">
              <w:rPr>
                <w:rFonts w:ascii="Arial" w:hAnsi="Arial" w:cs="Arial"/>
                <w:sz w:val="18"/>
                <w:szCs w:val="18"/>
              </w:rPr>
              <w:t>24</w:t>
            </w:r>
          </w:p>
        </w:tc>
        <w:tc>
          <w:tcPr>
            <w:tcW w:w="1260" w:type="dxa"/>
            <w:shd w:val="pct20" w:color="FFFF00" w:fill="FFFFFF"/>
            <w:hideMark/>
          </w:tcPr>
          <w:p w14:paraId="406A63B7" w14:textId="77777777" w:rsidR="00156C62" w:rsidRPr="00925C32" w:rsidRDefault="00156C62" w:rsidP="00425A9B">
            <w:pPr>
              <w:rPr>
                <w:rFonts w:ascii="Arial" w:hAnsi="Arial" w:cs="Arial"/>
                <w:sz w:val="18"/>
                <w:szCs w:val="18"/>
              </w:rPr>
            </w:pPr>
            <w:r w:rsidRPr="00925C32">
              <w:rPr>
                <w:rFonts w:ascii="Arial" w:hAnsi="Arial" w:cs="Arial"/>
                <w:sz w:val="18"/>
                <w:szCs w:val="18"/>
              </w:rPr>
              <w:t>31.593</w:t>
            </w:r>
          </w:p>
        </w:tc>
        <w:tc>
          <w:tcPr>
            <w:tcW w:w="1736" w:type="dxa"/>
            <w:shd w:val="pct20" w:color="FFFF00" w:fill="FFFFFF"/>
            <w:hideMark/>
          </w:tcPr>
          <w:p w14:paraId="4C8028B7" w14:textId="5EF031A9" w:rsidR="00156C62" w:rsidRPr="00925C32" w:rsidRDefault="00156C62" w:rsidP="00425A9B">
            <w:pPr>
              <w:rPr>
                <w:rFonts w:ascii="Arial" w:hAnsi="Arial" w:cs="Arial"/>
                <w:sz w:val="18"/>
                <w:szCs w:val="18"/>
              </w:rPr>
            </w:pPr>
            <w:r w:rsidRPr="00925C32">
              <w:rPr>
                <w:rFonts w:ascii="Arial" w:hAnsi="Arial" w:cs="Arial"/>
                <w:sz w:val="18"/>
                <w:szCs w:val="18"/>
              </w:rPr>
              <w:t>P&lt;0.001</w:t>
            </w:r>
          </w:p>
        </w:tc>
        <w:tc>
          <w:tcPr>
            <w:tcW w:w="1902" w:type="dxa"/>
            <w:shd w:val="pct20" w:color="FFFF00" w:fill="FFFFFF"/>
            <w:hideMark/>
          </w:tcPr>
          <w:p w14:paraId="6BA6DF07" w14:textId="77777777" w:rsidR="00156C62" w:rsidRPr="00925C32" w:rsidRDefault="00156C62" w:rsidP="00425A9B">
            <w:pPr>
              <w:rPr>
                <w:rFonts w:ascii="Arial" w:hAnsi="Arial" w:cs="Arial"/>
                <w:sz w:val="18"/>
                <w:szCs w:val="18"/>
              </w:rPr>
            </w:pPr>
            <w:r w:rsidRPr="00925C32">
              <w:rPr>
                <w:rFonts w:ascii="Arial" w:hAnsi="Arial" w:cs="Arial"/>
                <w:sz w:val="18"/>
                <w:szCs w:val="18"/>
              </w:rPr>
              <w:t>0.826</w:t>
            </w:r>
          </w:p>
        </w:tc>
        <w:tc>
          <w:tcPr>
            <w:tcW w:w="2143" w:type="dxa"/>
            <w:shd w:val="pct20" w:color="FFFF00" w:fill="FFFFFF"/>
            <w:hideMark/>
          </w:tcPr>
          <w:p w14:paraId="7BC6F49E" w14:textId="77777777" w:rsidR="00156C62" w:rsidRPr="00925C32" w:rsidRDefault="00156C62" w:rsidP="00425A9B">
            <w:pPr>
              <w:rPr>
                <w:rFonts w:ascii="Arial" w:hAnsi="Arial" w:cs="Arial"/>
                <w:sz w:val="18"/>
                <w:szCs w:val="18"/>
              </w:rPr>
            </w:pPr>
            <w:r w:rsidRPr="00925C32">
              <w:rPr>
                <w:rFonts w:ascii="Arial" w:hAnsi="Arial" w:cs="Arial"/>
                <w:sz w:val="18"/>
                <w:szCs w:val="18"/>
              </w:rPr>
              <w:t>530.569</w:t>
            </w:r>
          </w:p>
        </w:tc>
      </w:tr>
    </w:tbl>
    <w:p w14:paraId="06B2105E" w14:textId="7A371488" w:rsidR="00156C62" w:rsidRPr="00925C32" w:rsidRDefault="00156C62" w:rsidP="00925C32">
      <w:pPr>
        <w:ind w:left="360" w:firstLine="0"/>
        <w:rPr>
          <w:rFonts w:ascii="Arial" w:hAnsi="Arial" w:cs="Arial"/>
          <w:sz w:val="20"/>
          <w:szCs w:val="20"/>
        </w:rPr>
      </w:pPr>
      <w:r w:rsidRPr="00925C32">
        <w:rPr>
          <w:rFonts w:ascii="Arial" w:hAnsi="Arial" w:cs="Arial"/>
          <w:sz w:val="20"/>
          <w:szCs w:val="20"/>
        </w:rPr>
        <w:t>Dependent variable: post</w:t>
      </w:r>
      <w:r w:rsidR="007A4307" w:rsidRPr="00925C32">
        <w:rPr>
          <w:rFonts w:ascii="Arial" w:hAnsi="Arial" w:cs="Arial"/>
          <w:sz w:val="20"/>
          <w:szCs w:val="20"/>
        </w:rPr>
        <w:t>-</w:t>
      </w:r>
      <w:r w:rsidRPr="00925C32">
        <w:rPr>
          <w:rFonts w:ascii="Arial" w:hAnsi="Arial" w:cs="Arial"/>
          <w:sz w:val="20"/>
          <w:szCs w:val="20"/>
        </w:rPr>
        <w:t xml:space="preserve">test balance score. Predictors: baseline balance score, ADL, or Fatigue </w:t>
      </w:r>
      <w:r w:rsidR="007A4307" w:rsidRPr="00925C32">
        <w:rPr>
          <w:rFonts w:ascii="Arial" w:hAnsi="Arial" w:cs="Arial"/>
          <w:sz w:val="20"/>
          <w:szCs w:val="20"/>
        </w:rPr>
        <w:t>G</w:t>
      </w:r>
      <w:r w:rsidRPr="00925C32">
        <w:rPr>
          <w:rFonts w:ascii="Arial" w:hAnsi="Arial" w:cs="Arial"/>
          <w:sz w:val="20"/>
          <w:szCs w:val="20"/>
        </w:rPr>
        <w:t xml:space="preserve">roup assignment. </w:t>
      </w:r>
    </w:p>
    <w:p w14:paraId="782AA2B0" w14:textId="77777777" w:rsidR="00156C62" w:rsidRPr="005E5103" w:rsidRDefault="00156C62" w:rsidP="00156C62">
      <w:pPr>
        <w:pStyle w:val="NormalWeb"/>
        <w:spacing w:before="0" w:beforeAutospacing="0" w:after="0" w:afterAutospacing="0"/>
        <w:rPr>
          <w:rFonts w:ascii="Arial" w:hAnsi="Arial" w:cs="Arial"/>
          <w:b/>
          <w:bCs/>
        </w:rPr>
      </w:pPr>
    </w:p>
    <w:p w14:paraId="06C534E0" w14:textId="77777777" w:rsidR="00A42E69" w:rsidRDefault="00A42E69" w:rsidP="00156C62">
      <w:pPr>
        <w:pStyle w:val="NormalWeb"/>
        <w:spacing w:before="0" w:beforeAutospacing="0" w:after="0" w:afterAutospacing="0"/>
        <w:rPr>
          <w:rFonts w:ascii="Arial" w:hAnsi="Arial" w:cs="Arial"/>
          <w:b/>
          <w:bCs/>
        </w:rPr>
      </w:pPr>
    </w:p>
    <w:p w14:paraId="16B03127" w14:textId="504B7477" w:rsidR="00156C62" w:rsidRPr="005E5103" w:rsidRDefault="00156C62" w:rsidP="00156C62">
      <w:pPr>
        <w:pStyle w:val="NormalWeb"/>
        <w:spacing w:before="0" w:beforeAutospacing="0" w:after="0" w:afterAutospacing="0"/>
        <w:rPr>
          <w:rFonts w:ascii="Arial" w:hAnsi="Arial" w:cs="Arial"/>
        </w:rPr>
      </w:pPr>
      <w:r w:rsidRPr="005E5103">
        <w:rPr>
          <w:rFonts w:ascii="Arial" w:hAnsi="Arial" w:cs="Arial"/>
          <w:b/>
          <w:bCs/>
        </w:rPr>
        <w:t xml:space="preserve">Table 5. </w:t>
      </w:r>
      <w:r w:rsidRPr="005E5103">
        <w:rPr>
          <w:rFonts w:ascii="Arial" w:hAnsi="Arial" w:cs="Arial"/>
          <w:b/>
          <w:color w:val="212121"/>
        </w:rPr>
        <w:t xml:space="preserve">Multiple Linear Regression Explaining </w:t>
      </w:r>
      <w:r w:rsidRPr="00925C32">
        <w:rPr>
          <w:rFonts w:ascii="Arial" w:hAnsi="Arial" w:cs="Arial"/>
          <w:b/>
        </w:rPr>
        <w:t xml:space="preserve">Duration </w:t>
      </w:r>
      <w:r w:rsidR="005F78FF" w:rsidRPr="00925C32">
        <w:rPr>
          <w:rFonts w:ascii="Arial" w:hAnsi="Arial" w:cs="Arial"/>
          <w:b/>
        </w:rPr>
        <w:t>U</w:t>
      </w:r>
      <w:r w:rsidRPr="00925C32">
        <w:rPr>
          <w:rFonts w:ascii="Arial" w:hAnsi="Arial" w:cs="Arial"/>
          <w:b/>
        </w:rPr>
        <w:t>ntil Baseline Balance Score</w:t>
      </w:r>
      <w:r w:rsidR="00D835B5" w:rsidRPr="00925C32">
        <w:rPr>
          <w:rFonts w:ascii="Arial" w:hAnsi="Arial" w:cs="Arial"/>
          <w:b/>
        </w:rPr>
        <w:t>.</w:t>
      </w:r>
    </w:p>
    <w:tbl>
      <w:tblPr>
        <w:tblW w:w="0" w:type="auto"/>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2012"/>
        <w:gridCol w:w="2031"/>
        <w:gridCol w:w="1387"/>
        <w:gridCol w:w="1687"/>
        <w:gridCol w:w="1755"/>
        <w:gridCol w:w="1754"/>
      </w:tblGrid>
      <w:tr w:rsidR="00752ED1" w:rsidRPr="005E5103" w14:paraId="334DE6AC" w14:textId="77777777" w:rsidTr="00A42E69">
        <w:trPr>
          <w:trHeight w:val="345"/>
        </w:trPr>
        <w:tc>
          <w:tcPr>
            <w:tcW w:w="0" w:type="auto"/>
            <w:shd w:val="solid" w:color="800000" w:fill="FFFFFF"/>
            <w:hideMark/>
          </w:tcPr>
          <w:p w14:paraId="005A5859" w14:textId="77777777" w:rsidR="00156C62" w:rsidRPr="00752ED1" w:rsidRDefault="00156C62" w:rsidP="00425A9B">
            <w:pPr>
              <w:rPr>
                <w:rFonts w:ascii="Arial" w:hAnsi="Arial" w:cs="Arial"/>
                <w:b/>
                <w:bCs/>
                <w:iCs/>
                <w:color w:val="FFFFFF"/>
                <w:sz w:val="20"/>
                <w:szCs w:val="20"/>
              </w:rPr>
            </w:pPr>
            <w:r w:rsidRPr="00752ED1">
              <w:rPr>
                <w:rFonts w:ascii="Arial" w:hAnsi="Arial" w:cs="Arial"/>
                <w:b/>
                <w:color w:val="FFFFFF"/>
                <w:sz w:val="20"/>
                <w:szCs w:val="20"/>
              </w:rPr>
              <w:t>Variable</w:t>
            </w:r>
          </w:p>
        </w:tc>
        <w:tc>
          <w:tcPr>
            <w:tcW w:w="0" w:type="auto"/>
            <w:shd w:val="solid" w:color="800000" w:fill="FFFFFF"/>
            <w:hideMark/>
          </w:tcPr>
          <w:p w14:paraId="24FC0422" w14:textId="77777777" w:rsidR="00156C62" w:rsidRPr="00752ED1" w:rsidRDefault="00156C62" w:rsidP="00425A9B">
            <w:pPr>
              <w:rPr>
                <w:rFonts w:ascii="Arial" w:hAnsi="Arial" w:cs="Arial"/>
                <w:b/>
                <w:bCs/>
                <w:iCs/>
                <w:color w:val="FFFFFF"/>
                <w:sz w:val="20"/>
                <w:szCs w:val="20"/>
              </w:rPr>
            </w:pPr>
            <w:r w:rsidRPr="00752ED1">
              <w:rPr>
                <w:rFonts w:ascii="Arial" w:hAnsi="Arial" w:cs="Arial"/>
                <w:b/>
                <w:color w:val="FFFFFF"/>
                <w:sz w:val="20"/>
                <w:szCs w:val="20"/>
              </w:rPr>
              <w:t>Coefficient</w:t>
            </w:r>
          </w:p>
        </w:tc>
        <w:tc>
          <w:tcPr>
            <w:tcW w:w="0" w:type="auto"/>
            <w:shd w:val="solid" w:color="800000" w:fill="FFFFFF"/>
            <w:hideMark/>
          </w:tcPr>
          <w:p w14:paraId="73374FDC" w14:textId="77777777" w:rsidR="00156C62" w:rsidRPr="00752ED1" w:rsidRDefault="00156C62" w:rsidP="0092265C">
            <w:pPr>
              <w:ind w:left="360"/>
              <w:rPr>
                <w:rFonts w:ascii="Arial" w:hAnsi="Arial" w:cs="Arial"/>
                <w:b/>
                <w:bCs/>
                <w:iCs/>
                <w:color w:val="FFFFFF"/>
                <w:sz w:val="20"/>
                <w:szCs w:val="20"/>
              </w:rPr>
            </w:pPr>
            <w:r w:rsidRPr="00752ED1">
              <w:rPr>
                <w:rFonts w:ascii="Arial" w:hAnsi="Arial" w:cs="Arial"/>
                <w:b/>
                <w:color w:val="FFFFFF"/>
                <w:sz w:val="20"/>
                <w:szCs w:val="20"/>
              </w:rPr>
              <w:t>Standard Error</w:t>
            </w:r>
          </w:p>
        </w:tc>
        <w:tc>
          <w:tcPr>
            <w:tcW w:w="0" w:type="auto"/>
            <w:shd w:val="solid" w:color="800000" w:fill="FFFFFF"/>
            <w:hideMark/>
          </w:tcPr>
          <w:p w14:paraId="2BFFAC66" w14:textId="77777777" w:rsidR="00156C62" w:rsidRPr="005F78FF" w:rsidRDefault="00156C62" w:rsidP="00425A9B">
            <w:pPr>
              <w:rPr>
                <w:rFonts w:ascii="Arial" w:hAnsi="Arial" w:cs="Arial"/>
                <w:b/>
                <w:bCs/>
                <w:i/>
                <w:iCs/>
                <w:color w:val="FFFFFF"/>
                <w:sz w:val="20"/>
                <w:szCs w:val="20"/>
              </w:rPr>
            </w:pPr>
            <w:r w:rsidRPr="005F78FF">
              <w:rPr>
                <w:rFonts w:ascii="Arial" w:hAnsi="Arial" w:cs="Arial"/>
                <w:b/>
                <w:i/>
                <w:iCs/>
                <w:color w:val="FFFFFF"/>
                <w:sz w:val="20"/>
                <w:szCs w:val="20"/>
              </w:rPr>
              <w:t>t</w:t>
            </w:r>
          </w:p>
        </w:tc>
        <w:tc>
          <w:tcPr>
            <w:tcW w:w="0" w:type="auto"/>
            <w:shd w:val="solid" w:color="800000" w:fill="FFFFFF"/>
            <w:hideMark/>
          </w:tcPr>
          <w:p w14:paraId="0A859A1A" w14:textId="77777777" w:rsidR="00156C62" w:rsidRPr="00752ED1" w:rsidRDefault="00156C62" w:rsidP="00425A9B">
            <w:pPr>
              <w:rPr>
                <w:rFonts w:ascii="Arial" w:hAnsi="Arial" w:cs="Arial"/>
                <w:b/>
                <w:bCs/>
                <w:iCs/>
                <w:color w:val="FFFFFF"/>
                <w:sz w:val="20"/>
                <w:szCs w:val="20"/>
              </w:rPr>
            </w:pPr>
            <w:r w:rsidRPr="00752ED1">
              <w:rPr>
                <w:rFonts w:ascii="Arial" w:hAnsi="Arial" w:cs="Arial"/>
                <w:b/>
                <w:color w:val="FFFFFF"/>
                <w:sz w:val="20"/>
                <w:szCs w:val="20"/>
              </w:rPr>
              <w:t>Significance</w:t>
            </w:r>
          </w:p>
        </w:tc>
        <w:tc>
          <w:tcPr>
            <w:tcW w:w="0" w:type="auto"/>
            <w:shd w:val="solid" w:color="800000" w:fill="FFFFFF"/>
            <w:hideMark/>
          </w:tcPr>
          <w:p w14:paraId="42759124" w14:textId="77777777" w:rsidR="00156C62" w:rsidRPr="00752ED1" w:rsidRDefault="00156C62" w:rsidP="0092265C">
            <w:pPr>
              <w:ind w:left="360"/>
              <w:rPr>
                <w:rFonts w:ascii="Arial" w:hAnsi="Arial" w:cs="Arial"/>
                <w:b/>
                <w:bCs/>
                <w:iCs/>
                <w:color w:val="FFFFFF"/>
                <w:sz w:val="20"/>
                <w:szCs w:val="20"/>
              </w:rPr>
            </w:pPr>
            <w:r w:rsidRPr="00752ED1">
              <w:rPr>
                <w:rFonts w:ascii="Arial" w:hAnsi="Arial" w:cs="Arial"/>
                <w:b/>
                <w:color w:val="FFFFFF"/>
                <w:sz w:val="20"/>
                <w:szCs w:val="20"/>
              </w:rPr>
              <w:t>95% Confidence Interval</w:t>
            </w:r>
          </w:p>
        </w:tc>
      </w:tr>
      <w:tr w:rsidR="00752ED1" w:rsidRPr="005E5103" w14:paraId="2D58C411" w14:textId="77777777" w:rsidTr="00A42E69">
        <w:trPr>
          <w:trHeight w:val="165"/>
        </w:trPr>
        <w:tc>
          <w:tcPr>
            <w:tcW w:w="0" w:type="auto"/>
            <w:shd w:val="pct20" w:color="FFFF00" w:fill="FFFFFF"/>
            <w:hideMark/>
          </w:tcPr>
          <w:p w14:paraId="4E973118" w14:textId="77777777" w:rsidR="00156C62" w:rsidRPr="00752ED1" w:rsidRDefault="00156C62" w:rsidP="00425A9B">
            <w:pPr>
              <w:rPr>
                <w:rFonts w:ascii="Arial" w:hAnsi="Arial" w:cs="Arial"/>
                <w:b/>
                <w:bCs/>
                <w:i/>
                <w:iCs/>
                <w:sz w:val="18"/>
                <w:szCs w:val="18"/>
              </w:rPr>
            </w:pPr>
            <w:r w:rsidRPr="00752ED1">
              <w:rPr>
                <w:rFonts w:ascii="Arial" w:hAnsi="Arial" w:cs="Arial"/>
                <w:b/>
                <w:bCs/>
                <w:i/>
                <w:iCs/>
                <w:color w:val="000000"/>
                <w:sz w:val="18"/>
                <w:szCs w:val="18"/>
              </w:rPr>
              <w:t>Constant</w:t>
            </w:r>
          </w:p>
        </w:tc>
        <w:tc>
          <w:tcPr>
            <w:tcW w:w="0" w:type="auto"/>
            <w:shd w:val="pct20" w:color="FFFF00" w:fill="FFFFFF"/>
            <w:hideMark/>
          </w:tcPr>
          <w:p w14:paraId="1943530B" w14:textId="55195E02" w:rsidR="00156C62" w:rsidRPr="00752ED1" w:rsidRDefault="005F78FF" w:rsidP="00425A9B">
            <w:pPr>
              <w:rPr>
                <w:rFonts w:ascii="Arial" w:hAnsi="Arial" w:cs="Arial"/>
                <w:sz w:val="18"/>
                <w:szCs w:val="18"/>
              </w:rPr>
            </w:pPr>
            <w:r>
              <w:rPr>
                <w:rFonts w:ascii="Arial" w:hAnsi="Arial" w:cs="Arial"/>
                <w:color w:val="000000"/>
                <w:sz w:val="18"/>
                <w:szCs w:val="18"/>
              </w:rPr>
              <w:t xml:space="preserve">  </w:t>
            </w:r>
            <w:r w:rsidR="00156C62" w:rsidRPr="00752ED1">
              <w:rPr>
                <w:rFonts w:ascii="Arial" w:hAnsi="Arial" w:cs="Arial"/>
                <w:color w:val="000000"/>
                <w:sz w:val="18"/>
                <w:szCs w:val="18"/>
              </w:rPr>
              <w:t>73.094</w:t>
            </w:r>
          </w:p>
        </w:tc>
        <w:tc>
          <w:tcPr>
            <w:tcW w:w="0" w:type="auto"/>
            <w:shd w:val="pct20" w:color="FFFF00" w:fill="FFFFFF"/>
            <w:hideMark/>
          </w:tcPr>
          <w:p w14:paraId="46D580FF"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23.140</w:t>
            </w:r>
          </w:p>
        </w:tc>
        <w:tc>
          <w:tcPr>
            <w:tcW w:w="0" w:type="auto"/>
            <w:shd w:val="pct20" w:color="FFFF00" w:fill="FFFFFF"/>
            <w:hideMark/>
          </w:tcPr>
          <w:p w14:paraId="07C292BA" w14:textId="77777777" w:rsidR="00156C62" w:rsidRPr="00925C32" w:rsidRDefault="00156C62" w:rsidP="00425A9B">
            <w:pPr>
              <w:rPr>
                <w:rFonts w:ascii="Arial" w:hAnsi="Arial" w:cs="Arial"/>
                <w:sz w:val="18"/>
                <w:szCs w:val="18"/>
              </w:rPr>
            </w:pPr>
            <w:r w:rsidRPr="00925C32">
              <w:rPr>
                <w:rFonts w:ascii="Arial" w:hAnsi="Arial" w:cs="Arial"/>
                <w:sz w:val="18"/>
                <w:szCs w:val="18"/>
              </w:rPr>
              <w:t>3.159</w:t>
            </w:r>
          </w:p>
        </w:tc>
        <w:tc>
          <w:tcPr>
            <w:tcW w:w="0" w:type="auto"/>
            <w:shd w:val="pct20" w:color="FFFF00" w:fill="FFFFFF"/>
            <w:hideMark/>
          </w:tcPr>
          <w:p w14:paraId="4E83A61D" w14:textId="4B8DECCF" w:rsidR="00156C62" w:rsidRPr="00925C32" w:rsidRDefault="005F78FF"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=0.005</w:t>
            </w:r>
          </w:p>
        </w:tc>
        <w:tc>
          <w:tcPr>
            <w:tcW w:w="0" w:type="auto"/>
            <w:shd w:val="pct20" w:color="FFFF00" w:fill="FFFFFF"/>
            <w:hideMark/>
          </w:tcPr>
          <w:p w14:paraId="2B887762"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24.826 to 121.363</w:t>
            </w:r>
          </w:p>
        </w:tc>
      </w:tr>
      <w:tr w:rsidR="00752ED1" w:rsidRPr="005E5103" w14:paraId="5108C90F" w14:textId="77777777" w:rsidTr="00A42E69">
        <w:trPr>
          <w:trHeight w:val="360"/>
        </w:trPr>
        <w:tc>
          <w:tcPr>
            <w:tcW w:w="0" w:type="auto"/>
            <w:shd w:val="pct20" w:color="FFFF00" w:fill="FFFFFF"/>
            <w:hideMark/>
          </w:tcPr>
          <w:p w14:paraId="4166955F" w14:textId="77777777" w:rsidR="00156C62" w:rsidRPr="00752ED1" w:rsidRDefault="00156C62" w:rsidP="00425A9B">
            <w:pPr>
              <w:rPr>
                <w:rFonts w:ascii="Arial" w:hAnsi="Arial" w:cs="Arial"/>
                <w:b/>
                <w:bCs/>
                <w:i/>
                <w:iCs/>
                <w:sz w:val="18"/>
                <w:szCs w:val="18"/>
              </w:rPr>
            </w:pPr>
            <w:r w:rsidRPr="00752ED1">
              <w:rPr>
                <w:rFonts w:ascii="Arial" w:hAnsi="Arial" w:cs="Arial"/>
                <w:b/>
                <w:bCs/>
                <w:i/>
                <w:iCs/>
                <w:color w:val="000000"/>
                <w:sz w:val="18"/>
                <w:szCs w:val="18"/>
              </w:rPr>
              <w:t>ADL or Fatigue Group</w:t>
            </w:r>
          </w:p>
        </w:tc>
        <w:tc>
          <w:tcPr>
            <w:tcW w:w="0" w:type="auto"/>
            <w:shd w:val="pct20" w:color="FFFF00" w:fill="FFFFFF"/>
            <w:hideMark/>
          </w:tcPr>
          <w:p w14:paraId="177D2525"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127.622</w:t>
            </w:r>
          </w:p>
        </w:tc>
        <w:tc>
          <w:tcPr>
            <w:tcW w:w="0" w:type="auto"/>
            <w:shd w:val="pct20" w:color="FFFF00" w:fill="FFFFFF"/>
            <w:hideMark/>
          </w:tcPr>
          <w:p w14:paraId="3706C8CB"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32.545</w:t>
            </w:r>
          </w:p>
        </w:tc>
        <w:tc>
          <w:tcPr>
            <w:tcW w:w="0" w:type="auto"/>
            <w:shd w:val="pct20" w:color="FFFF00" w:fill="FFFFFF"/>
            <w:hideMark/>
          </w:tcPr>
          <w:p w14:paraId="1A51F11C" w14:textId="77777777" w:rsidR="00156C62" w:rsidRPr="00925C32" w:rsidRDefault="00156C62" w:rsidP="00425A9B">
            <w:pPr>
              <w:rPr>
                <w:rFonts w:ascii="Arial" w:hAnsi="Arial" w:cs="Arial"/>
                <w:sz w:val="18"/>
                <w:szCs w:val="18"/>
              </w:rPr>
            </w:pPr>
            <w:r w:rsidRPr="00925C32">
              <w:rPr>
                <w:rFonts w:ascii="Arial" w:hAnsi="Arial" w:cs="Arial"/>
                <w:sz w:val="18"/>
                <w:szCs w:val="18"/>
              </w:rPr>
              <w:t>3.921</w:t>
            </w:r>
          </w:p>
        </w:tc>
        <w:tc>
          <w:tcPr>
            <w:tcW w:w="0" w:type="auto"/>
            <w:shd w:val="pct20" w:color="FFFF00" w:fill="FFFFFF"/>
            <w:hideMark/>
          </w:tcPr>
          <w:p w14:paraId="549B7F16" w14:textId="2A808348" w:rsidR="00156C62" w:rsidRPr="00925C32" w:rsidRDefault="005F78FF"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=0.001</w:t>
            </w:r>
          </w:p>
        </w:tc>
        <w:tc>
          <w:tcPr>
            <w:tcW w:w="0" w:type="auto"/>
            <w:shd w:val="pct20" w:color="FFFF00" w:fill="FFFFFF"/>
            <w:hideMark/>
          </w:tcPr>
          <w:p w14:paraId="6C674682"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59.734 to 195.510</w:t>
            </w:r>
          </w:p>
        </w:tc>
      </w:tr>
      <w:tr w:rsidR="00752ED1" w:rsidRPr="005E5103" w14:paraId="655536CD" w14:textId="77777777" w:rsidTr="00A42E69">
        <w:trPr>
          <w:trHeight w:val="345"/>
        </w:trPr>
        <w:tc>
          <w:tcPr>
            <w:tcW w:w="0" w:type="auto"/>
            <w:shd w:val="pct20" w:color="FFFF00" w:fill="FFFFFF"/>
            <w:hideMark/>
          </w:tcPr>
          <w:p w14:paraId="59162A93" w14:textId="77777777"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Duration on TM (sec)</w:t>
            </w:r>
          </w:p>
        </w:tc>
        <w:tc>
          <w:tcPr>
            <w:tcW w:w="0" w:type="auto"/>
            <w:shd w:val="pct20" w:color="FFFF00" w:fill="FFFFFF"/>
            <w:hideMark/>
          </w:tcPr>
          <w:p w14:paraId="426C3958" w14:textId="0E78F0A1" w:rsidR="00156C62" w:rsidRPr="00925C32" w:rsidRDefault="005F78FF" w:rsidP="00425A9B">
            <w:pPr>
              <w:rPr>
                <w:rFonts w:ascii="Arial" w:hAnsi="Arial" w:cs="Arial"/>
                <w:sz w:val="18"/>
                <w:szCs w:val="18"/>
              </w:rPr>
            </w:pPr>
            <w:r w:rsidRPr="00925C32">
              <w:rPr>
                <w:rFonts w:ascii="Arial" w:hAnsi="Arial" w:cs="Arial"/>
                <w:sz w:val="18"/>
                <w:szCs w:val="18"/>
              </w:rPr>
              <w:t xml:space="preserve">    </w:t>
            </w:r>
            <w:r w:rsidR="00156C62" w:rsidRPr="00925C32">
              <w:rPr>
                <w:rFonts w:ascii="Arial" w:hAnsi="Arial" w:cs="Arial"/>
                <w:sz w:val="18"/>
                <w:szCs w:val="18"/>
              </w:rPr>
              <w:t>0.169</w:t>
            </w:r>
          </w:p>
        </w:tc>
        <w:tc>
          <w:tcPr>
            <w:tcW w:w="0" w:type="auto"/>
            <w:shd w:val="pct20" w:color="FFFF00" w:fill="FFFFFF"/>
            <w:hideMark/>
          </w:tcPr>
          <w:p w14:paraId="4CE0CD0B" w14:textId="5F1EC833" w:rsidR="00156C62" w:rsidRPr="00925C32" w:rsidRDefault="005F78FF" w:rsidP="00425A9B">
            <w:pPr>
              <w:rPr>
                <w:rFonts w:ascii="Arial" w:hAnsi="Arial" w:cs="Arial"/>
                <w:sz w:val="18"/>
                <w:szCs w:val="18"/>
              </w:rPr>
            </w:pPr>
            <w:r w:rsidRPr="00925C32">
              <w:rPr>
                <w:rFonts w:ascii="Arial" w:hAnsi="Arial" w:cs="Arial"/>
                <w:sz w:val="18"/>
                <w:szCs w:val="18"/>
              </w:rPr>
              <w:t xml:space="preserve">  </w:t>
            </w:r>
            <w:r w:rsidR="00156C62" w:rsidRPr="00925C32">
              <w:rPr>
                <w:rFonts w:ascii="Arial" w:hAnsi="Arial" w:cs="Arial"/>
                <w:sz w:val="18"/>
                <w:szCs w:val="18"/>
              </w:rPr>
              <w:t>0.071</w:t>
            </w:r>
          </w:p>
        </w:tc>
        <w:tc>
          <w:tcPr>
            <w:tcW w:w="0" w:type="auto"/>
            <w:shd w:val="pct20" w:color="FFFF00" w:fill="FFFFFF"/>
            <w:hideMark/>
          </w:tcPr>
          <w:p w14:paraId="6727044C" w14:textId="77777777" w:rsidR="00156C62" w:rsidRPr="00925C32" w:rsidRDefault="00156C62" w:rsidP="00425A9B">
            <w:pPr>
              <w:rPr>
                <w:rFonts w:ascii="Arial" w:hAnsi="Arial" w:cs="Arial"/>
                <w:sz w:val="18"/>
                <w:szCs w:val="18"/>
              </w:rPr>
            </w:pPr>
            <w:r w:rsidRPr="00925C32">
              <w:rPr>
                <w:rFonts w:ascii="Arial" w:hAnsi="Arial" w:cs="Arial"/>
                <w:sz w:val="18"/>
                <w:szCs w:val="18"/>
              </w:rPr>
              <w:t>2.378</w:t>
            </w:r>
          </w:p>
        </w:tc>
        <w:tc>
          <w:tcPr>
            <w:tcW w:w="0" w:type="auto"/>
            <w:shd w:val="pct20" w:color="FFFF00" w:fill="FFFFFF"/>
            <w:hideMark/>
          </w:tcPr>
          <w:p w14:paraId="5EDCC7A0" w14:textId="6E7CDE21" w:rsidR="00156C62" w:rsidRPr="00925C32" w:rsidRDefault="005F78FF"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=0.028</w:t>
            </w:r>
          </w:p>
        </w:tc>
        <w:tc>
          <w:tcPr>
            <w:tcW w:w="0" w:type="auto"/>
            <w:shd w:val="pct20" w:color="FFFF00" w:fill="FFFFFF"/>
            <w:hideMark/>
          </w:tcPr>
          <w:p w14:paraId="56E3342B"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0.021 to 0.317</w:t>
            </w:r>
          </w:p>
        </w:tc>
      </w:tr>
      <w:tr w:rsidR="00752ED1" w:rsidRPr="005E5103" w14:paraId="5092AE8D" w14:textId="77777777" w:rsidTr="00A42E69">
        <w:trPr>
          <w:trHeight w:val="540"/>
        </w:trPr>
        <w:tc>
          <w:tcPr>
            <w:tcW w:w="0" w:type="auto"/>
            <w:shd w:val="pct20" w:color="FFFF00" w:fill="FFFFFF"/>
            <w:hideMark/>
          </w:tcPr>
          <w:p w14:paraId="112446DE" w14:textId="334585FD" w:rsidR="00156C62" w:rsidRPr="00925C32" w:rsidRDefault="00156C62" w:rsidP="00425A9B">
            <w:pPr>
              <w:rPr>
                <w:rFonts w:ascii="Arial" w:hAnsi="Arial" w:cs="Arial"/>
                <w:b/>
                <w:bCs/>
                <w:i/>
                <w:iCs/>
                <w:sz w:val="18"/>
                <w:szCs w:val="18"/>
              </w:rPr>
            </w:pPr>
            <w:r w:rsidRPr="00925C32">
              <w:rPr>
                <w:rFonts w:ascii="Arial" w:hAnsi="Arial" w:cs="Arial"/>
                <w:b/>
                <w:bCs/>
                <w:i/>
                <w:iCs/>
                <w:sz w:val="18"/>
                <w:szCs w:val="18"/>
              </w:rPr>
              <w:t xml:space="preserve">Change </w:t>
            </w:r>
            <w:r w:rsidR="005F78FF" w:rsidRPr="00925C32">
              <w:rPr>
                <w:rFonts w:ascii="Arial" w:hAnsi="Arial" w:cs="Arial"/>
                <w:b/>
                <w:bCs/>
                <w:i/>
                <w:iCs/>
                <w:sz w:val="18"/>
                <w:szCs w:val="18"/>
              </w:rPr>
              <w:t>I</w:t>
            </w:r>
            <w:r w:rsidRPr="00925C32">
              <w:rPr>
                <w:rFonts w:ascii="Arial" w:hAnsi="Arial" w:cs="Arial"/>
                <w:b/>
                <w:bCs/>
                <w:i/>
                <w:iCs/>
                <w:sz w:val="18"/>
                <w:szCs w:val="18"/>
              </w:rPr>
              <w:t xml:space="preserve">mmediate </w:t>
            </w:r>
            <w:r w:rsidR="005F78FF" w:rsidRPr="00925C32">
              <w:rPr>
                <w:rFonts w:ascii="Arial" w:hAnsi="Arial" w:cs="Arial"/>
                <w:b/>
                <w:bCs/>
                <w:i/>
                <w:iCs/>
                <w:sz w:val="18"/>
                <w:szCs w:val="18"/>
              </w:rPr>
              <w:t>B</w:t>
            </w:r>
            <w:r w:rsidRPr="00925C32">
              <w:rPr>
                <w:rFonts w:ascii="Arial" w:hAnsi="Arial" w:cs="Arial"/>
                <w:b/>
                <w:bCs/>
                <w:i/>
                <w:iCs/>
                <w:sz w:val="18"/>
                <w:szCs w:val="18"/>
              </w:rPr>
              <w:t xml:space="preserve">alance </w:t>
            </w:r>
            <w:r w:rsidR="005F78FF" w:rsidRPr="00925C32">
              <w:rPr>
                <w:rFonts w:ascii="Arial" w:hAnsi="Arial" w:cs="Arial"/>
                <w:b/>
                <w:bCs/>
                <w:i/>
                <w:iCs/>
                <w:sz w:val="18"/>
                <w:szCs w:val="18"/>
              </w:rPr>
              <w:t>P</w:t>
            </w:r>
            <w:r w:rsidRPr="00925C32">
              <w:rPr>
                <w:rFonts w:ascii="Arial" w:hAnsi="Arial" w:cs="Arial"/>
                <w:b/>
                <w:bCs/>
                <w:i/>
                <w:iCs/>
                <w:sz w:val="18"/>
                <w:szCs w:val="18"/>
              </w:rPr>
              <w:t>ercent</w:t>
            </w:r>
          </w:p>
        </w:tc>
        <w:tc>
          <w:tcPr>
            <w:tcW w:w="0" w:type="auto"/>
            <w:shd w:val="pct20" w:color="FFFF00" w:fill="FFFFFF"/>
            <w:hideMark/>
          </w:tcPr>
          <w:p w14:paraId="37BF77CF" w14:textId="6816B0FF" w:rsidR="00156C62" w:rsidRPr="00925C32" w:rsidRDefault="005F78FF" w:rsidP="00425A9B">
            <w:pPr>
              <w:rPr>
                <w:rFonts w:ascii="Arial" w:hAnsi="Arial" w:cs="Arial"/>
                <w:sz w:val="18"/>
                <w:szCs w:val="18"/>
              </w:rPr>
            </w:pPr>
            <w:r w:rsidRPr="00925C32">
              <w:rPr>
                <w:rFonts w:ascii="Arial" w:hAnsi="Arial" w:cs="Arial"/>
                <w:sz w:val="18"/>
                <w:szCs w:val="18"/>
              </w:rPr>
              <w:t xml:space="preserve">   </w:t>
            </w:r>
            <w:r w:rsidR="00156C62" w:rsidRPr="00925C32">
              <w:rPr>
                <w:rFonts w:ascii="Arial" w:hAnsi="Arial" w:cs="Arial"/>
                <w:sz w:val="18"/>
                <w:szCs w:val="18"/>
              </w:rPr>
              <w:t>-8.409</w:t>
            </w:r>
          </w:p>
        </w:tc>
        <w:tc>
          <w:tcPr>
            <w:tcW w:w="0" w:type="auto"/>
            <w:shd w:val="pct20" w:color="FFFF00" w:fill="FFFFFF"/>
            <w:hideMark/>
          </w:tcPr>
          <w:p w14:paraId="47640CC7" w14:textId="20B42C0D" w:rsidR="00156C62" w:rsidRPr="00925C32" w:rsidRDefault="005F78FF" w:rsidP="00425A9B">
            <w:pPr>
              <w:rPr>
                <w:rFonts w:ascii="Arial" w:hAnsi="Arial" w:cs="Arial"/>
                <w:sz w:val="18"/>
                <w:szCs w:val="18"/>
              </w:rPr>
            </w:pPr>
            <w:r w:rsidRPr="00925C32">
              <w:rPr>
                <w:rFonts w:ascii="Arial" w:hAnsi="Arial" w:cs="Arial"/>
                <w:sz w:val="18"/>
                <w:szCs w:val="18"/>
              </w:rPr>
              <w:t xml:space="preserve">  </w:t>
            </w:r>
            <w:r w:rsidR="00156C62" w:rsidRPr="00925C32">
              <w:rPr>
                <w:rFonts w:ascii="Arial" w:hAnsi="Arial" w:cs="Arial"/>
                <w:sz w:val="18"/>
                <w:szCs w:val="18"/>
              </w:rPr>
              <w:t>1.810</w:t>
            </w:r>
          </w:p>
        </w:tc>
        <w:tc>
          <w:tcPr>
            <w:tcW w:w="0" w:type="auto"/>
            <w:shd w:val="pct20" w:color="FFFF00" w:fill="FFFFFF"/>
            <w:hideMark/>
          </w:tcPr>
          <w:p w14:paraId="644AFA32" w14:textId="77777777" w:rsidR="00156C62" w:rsidRPr="00925C32" w:rsidRDefault="00156C62" w:rsidP="00425A9B">
            <w:pPr>
              <w:rPr>
                <w:rFonts w:ascii="Arial" w:hAnsi="Arial" w:cs="Arial"/>
                <w:sz w:val="18"/>
                <w:szCs w:val="18"/>
              </w:rPr>
            </w:pPr>
            <w:r w:rsidRPr="00925C32">
              <w:rPr>
                <w:rFonts w:ascii="Arial" w:hAnsi="Arial" w:cs="Arial"/>
                <w:sz w:val="18"/>
                <w:szCs w:val="18"/>
              </w:rPr>
              <w:t>-4.647</w:t>
            </w:r>
          </w:p>
        </w:tc>
        <w:tc>
          <w:tcPr>
            <w:tcW w:w="0" w:type="auto"/>
            <w:shd w:val="pct20" w:color="FFFF00" w:fill="FFFFFF"/>
            <w:hideMark/>
          </w:tcPr>
          <w:p w14:paraId="2B6D2A14" w14:textId="2AFCD26A" w:rsidR="00156C62" w:rsidRPr="00925C32" w:rsidRDefault="005F78FF" w:rsidP="00425A9B">
            <w:pPr>
              <w:rPr>
                <w:rFonts w:ascii="Arial" w:hAnsi="Arial" w:cs="Arial"/>
                <w:sz w:val="18"/>
                <w:szCs w:val="18"/>
              </w:rPr>
            </w:pPr>
            <w:r w:rsidRPr="00925C32">
              <w:rPr>
                <w:rFonts w:ascii="Arial" w:hAnsi="Arial" w:cs="Arial"/>
                <w:sz w:val="18"/>
                <w:szCs w:val="18"/>
              </w:rPr>
              <w:t>P</w:t>
            </w:r>
            <w:r w:rsidR="00156C62" w:rsidRPr="00925C32">
              <w:rPr>
                <w:rFonts w:ascii="Arial" w:hAnsi="Arial" w:cs="Arial"/>
                <w:sz w:val="18"/>
                <w:szCs w:val="18"/>
              </w:rPr>
              <w:t>=0.000</w:t>
            </w:r>
          </w:p>
        </w:tc>
        <w:tc>
          <w:tcPr>
            <w:tcW w:w="0" w:type="auto"/>
            <w:shd w:val="pct20" w:color="FFFF00" w:fill="FFFFFF"/>
            <w:hideMark/>
          </w:tcPr>
          <w:p w14:paraId="15F419E9" w14:textId="2A784B80" w:rsidR="00156C62" w:rsidRPr="00752ED1" w:rsidRDefault="00156C62" w:rsidP="00425A9B">
            <w:pPr>
              <w:rPr>
                <w:rFonts w:ascii="Arial" w:hAnsi="Arial" w:cs="Arial"/>
                <w:sz w:val="18"/>
                <w:szCs w:val="18"/>
              </w:rPr>
            </w:pPr>
            <w:r w:rsidRPr="00752ED1">
              <w:rPr>
                <w:rFonts w:ascii="Arial" w:hAnsi="Arial" w:cs="Arial"/>
                <w:color w:val="000000"/>
                <w:sz w:val="18"/>
                <w:szCs w:val="18"/>
              </w:rPr>
              <w:t xml:space="preserve">-12.184 to </w:t>
            </w:r>
            <w:r w:rsidR="005F78FF">
              <w:rPr>
                <w:rFonts w:ascii="Arial" w:hAnsi="Arial" w:cs="Arial"/>
                <w:color w:val="000000"/>
                <w:sz w:val="18"/>
                <w:szCs w:val="18"/>
              </w:rPr>
              <w:t xml:space="preserve">      </w:t>
            </w:r>
            <w:r w:rsidRPr="00752ED1">
              <w:rPr>
                <w:rFonts w:ascii="Arial" w:hAnsi="Arial" w:cs="Arial"/>
                <w:color w:val="000000"/>
                <w:sz w:val="18"/>
                <w:szCs w:val="18"/>
              </w:rPr>
              <w:t>-4.634</w:t>
            </w:r>
          </w:p>
        </w:tc>
      </w:tr>
      <w:tr w:rsidR="00752ED1" w:rsidRPr="005E5103" w14:paraId="5F033BA3" w14:textId="77777777" w:rsidTr="00A42E69">
        <w:trPr>
          <w:trHeight w:val="60"/>
        </w:trPr>
        <w:tc>
          <w:tcPr>
            <w:tcW w:w="0" w:type="auto"/>
            <w:shd w:val="pct20" w:color="FFFF00" w:fill="FFFFFF"/>
            <w:hideMark/>
          </w:tcPr>
          <w:p w14:paraId="263F25D3" w14:textId="77777777" w:rsidR="00156C62" w:rsidRPr="00925C32" w:rsidRDefault="00156C62" w:rsidP="00425A9B">
            <w:pPr>
              <w:rPr>
                <w:rFonts w:ascii="Arial" w:hAnsi="Arial" w:cs="Arial"/>
                <w:b/>
                <w:bCs/>
                <w:i/>
                <w:iCs/>
                <w:sz w:val="18"/>
                <w:szCs w:val="18"/>
              </w:rPr>
            </w:pPr>
          </w:p>
        </w:tc>
        <w:tc>
          <w:tcPr>
            <w:tcW w:w="0" w:type="auto"/>
            <w:shd w:val="pct20" w:color="FFFF00" w:fill="FFFFFF"/>
            <w:hideMark/>
          </w:tcPr>
          <w:p w14:paraId="5F9AD7E2" w14:textId="77777777" w:rsidR="00156C62" w:rsidRPr="00925C32" w:rsidRDefault="00156C62" w:rsidP="00425A9B">
            <w:pPr>
              <w:rPr>
                <w:rFonts w:ascii="Arial" w:hAnsi="Arial" w:cs="Arial"/>
                <w:sz w:val="18"/>
                <w:szCs w:val="18"/>
              </w:rPr>
            </w:pPr>
          </w:p>
        </w:tc>
        <w:tc>
          <w:tcPr>
            <w:tcW w:w="0" w:type="auto"/>
            <w:shd w:val="pct20" w:color="FFFF00" w:fill="FFFFFF"/>
            <w:hideMark/>
          </w:tcPr>
          <w:p w14:paraId="5258D6D6" w14:textId="77777777" w:rsidR="00156C62" w:rsidRPr="00925C32" w:rsidRDefault="00156C62" w:rsidP="00425A9B">
            <w:pPr>
              <w:rPr>
                <w:rFonts w:ascii="Arial" w:hAnsi="Arial" w:cs="Arial"/>
                <w:sz w:val="18"/>
                <w:szCs w:val="18"/>
              </w:rPr>
            </w:pPr>
          </w:p>
        </w:tc>
        <w:tc>
          <w:tcPr>
            <w:tcW w:w="0" w:type="auto"/>
            <w:shd w:val="pct20" w:color="FFFF00" w:fill="FFFFFF"/>
            <w:hideMark/>
          </w:tcPr>
          <w:p w14:paraId="3536B280" w14:textId="77777777" w:rsidR="00156C62" w:rsidRPr="00925C32" w:rsidRDefault="00156C62" w:rsidP="00425A9B">
            <w:pPr>
              <w:rPr>
                <w:rFonts w:ascii="Arial" w:hAnsi="Arial" w:cs="Arial"/>
                <w:sz w:val="18"/>
                <w:szCs w:val="18"/>
              </w:rPr>
            </w:pPr>
          </w:p>
        </w:tc>
        <w:tc>
          <w:tcPr>
            <w:tcW w:w="0" w:type="auto"/>
            <w:shd w:val="pct20" w:color="FFFF00" w:fill="FFFFFF"/>
            <w:hideMark/>
          </w:tcPr>
          <w:p w14:paraId="0E6A9B6A" w14:textId="77777777" w:rsidR="00156C62" w:rsidRPr="00925C32" w:rsidRDefault="00156C62" w:rsidP="00425A9B">
            <w:pPr>
              <w:rPr>
                <w:rFonts w:ascii="Arial" w:hAnsi="Arial" w:cs="Arial"/>
                <w:sz w:val="18"/>
                <w:szCs w:val="18"/>
              </w:rPr>
            </w:pPr>
          </w:p>
        </w:tc>
        <w:tc>
          <w:tcPr>
            <w:tcW w:w="0" w:type="auto"/>
            <w:shd w:val="pct20" w:color="FFFF00" w:fill="FFFFFF"/>
            <w:hideMark/>
          </w:tcPr>
          <w:p w14:paraId="2AD8ECDA" w14:textId="77777777" w:rsidR="00156C62" w:rsidRPr="00752ED1" w:rsidRDefault="00156C62" w:rsidP="00425A9B">
            <w:pPr>
              <w:rPr>
                <w:rFonts w:ascii="Arial" w:hAnsi="Arial" w:cs="Arial"/>
                <w:sz w:val="18"/>
                <w:szCs w:val="18"/>
              </w:rPr>
            </w:pPr>
          </w:p>
        </w:tc>
      </w:tr>
      <w:tr w:rsidR="00752ED1" w:rsidRPr="005E5103" w14:paraId="7F5DA7AD" w14:textId="77777777" w:rsidTr="00752ED1">
        <w:trPr>
          <w:trHeight w:val="345"/>
        </w:trPr>
        <w:tc>
          <w:tcPr>
            <w:tcW w:w="0" w:type="auto"/>
            <w:shd w:val="pct20" w:color="FFFF00" w:fill="FFFFFF"/>
            <w:hideMark/>
          </w:tcPr>
          <w:p w14:paraId="1A13D141" w14:textId="77777777" w:rsidR="00156C62" w:rsidRPr="00925C32" w:rsidRDefault="00156C62" w:rsidP="00752ED1">
            <w:pPr>
              <w:ind w:left="360" w:firstLine="0"/>
              <w:rPr>
                <w:rFonts w:ascii="Arial" w:hAnsi="Arial" w:cs="Arial"/>
                <w:b/>
                <w:bCs/>
                <w:i/>
                <w:iCs/>
                <w:sz w:val="18"/>
                <w:szCs w:val="18"/>
              </w:rPr>
            </w:pPr>
            <w:r w:rsidRPr="00925C32">
              <w:rPr>
                <w:rFonts w:ascii="Arial" w:hAnsi="Arial" w:cs="Arial"/>
                <w:b/>
                <w:bCs/>
                <w:i/>
                <w:iCs/>
                <w:sz w:val="18"/>
                <w:szCs w:val="18"/>
                <w:shd w:val="clear" w:color="auto" w:fill="FFFFFF"/>
              </w:rPr>
              <w:t>Model Summary</w:t>
            </w:r>
          </w:p>
        </w:tc>
        <w:tc>
          <w:tcPr>
            <w:tcW w:w="2031" w:type="dxa"/>
            <w:shd w:val="pct20" w:color="FFFF00" w:fill="FFFFFF"/>
            <w:hideMark/>
          </w:tcPr>
          <w:p w14:paraId="054F79D1" w14:textId="2C7AD145" w:rsidR="00156C62" w:rsidRPr="00925C32" w:rsidRDefault="00156C62" w:rsidP="00752ED1">
            <w:pPr>
              <w:rPr>
                <w:rFonts w:ascii="Arial" w:hAnsi="Arial" w:cs="Arial"/>
                <w:sz w:val="18"/>
                <w:szCs w:val="18"/>
              </w:rPr>
            </w:pPr>
            <w:r w:rsidRPr="00925C32">
              <w:rPr>
                <w:rFonts w:ascii="Arial" w:hAnsi="Arial" w:cs="Arial"/>
                <w:b/>
                <w:bCs/>
                <w:sz w:val="18"/>
                <w:szCs w:val="18"/>
              </w:rPr>
              <w:t>Observatio</w:t>
            </w:r>
            <w:r w:rsidR="00752ED1" w:rsidRPr="00925C32">
              <w:rPr>
                <w:rFonts w:ascii="Arial" w:hAnsi="Arial" w:cs="Arial"/>
                <w:b/>
                <w:bCs/>
                <w:sz w:val="18"/>
                <w:szCs w:val="18"/>
              </w:rPr>
              <w:t>ns</w:t>
            </w:r>
          </w:p>
        </w:tc>
        <w:tc>
          <w:tcPr>
            <w:tcW w:w="1217" w:type="dxa"/>
            <w:shd w:val="pct20" w:color="FFFF00" w:fill="FFFFFF"/>
            <w:hideMark/>
          </w:tcPr>
          <w:p w14:paraId="5500FA2D" w14:textId="77777777" w:rsidR="00156C62" w:rsidRPr="00925C32" w:rsidRDefault="00156C62" w:rsidP="00425A9B">
            <w:pPr>
              <w:rPr>
                <w:rFonts w:ascii="Arial" w:hAnsi="Arial" w:cs="Arial"/>
                <w:sz w:val="18"/>
                <w:szCs w:val="18"/>
              </w:rPr>
            </w:pPr>
            <w:r w:rsidRPr="00925C32">
              <w:rPr>
                <w:rFonts w:ascii="Arial" w:hAnsi="Arial" w:cs="Arial"/>
                <w:b/>
                <w:bCs/>
                <w:sz w:val="18"/>
                <w:szCs w:val="18"/>
              </w:rPr>
              <w:t>F</w:t>
            </w:r>
          </w:p>
        </w:tc>
        <w:tc>
          <w:tcPr>
            <w:tcW w:w="0" w:type="auto"/>
            <w:shd w:val="pct20" w:color="FFFF00" w:fill="FFFFFF"/>
            <w:hideMark/>
          </w:tcPr>
          <w:p w14:paraId="218A737B" w14:textId="77777777" w:rsidR="00156C62" w:rsidRPr="00925C32" w:rsidRDefault="00156C62" w:rsidP="00425A9B">
            <w:pPr>
              <w:rPr>
                <w:rFonts w:ascii="Arial" w:hAnsi="Arial" w:cs="Arial"/>
                <w:sz w:val="18"/>
                <w:szCs w:val="18"/>
              </w:rPr>
            </w:pPr>
            <w:r w:rsidRPr="00925C32">
              <w:rPr>
                <w:rFonts w:ascii="Arial" w:hAnsi="Arial" w:cs="Arial"/>
                <w:b/>
                <w:bCs/>
                <w:sz w:val="18"/>
                <w:szCs w:val="18"/>
              </w:rPr>
              <w:t>Significance </w:t>
            </w:r>
          </w:p>
        </w:tc>
        <w:tc>
          <w:tcPr>
            <w:tcW w:w="0" w:type="auto"/>
            <w:shd w:val="pct20" w:color="FFFF00" w:fill="FFFFFF"/>
            <w:hideMark/>
          </w:tcPr>
          <w:p w14:paraId="577CF512" w14:textId="5D247584" w:rsidR="00156C62" w:rsidRPr="00925C32" w:rsidRDefault="00156C62" w:rsidP="00425A9B">
            <w:pPr>
              <w:rPr>
                <w:rFonts w:ascii="Arial" w:hAnsi="Arial" w:cs="Arial"/>
                <w:sz w:val="18"/>
                <w:szCs w:val="18"/>
              </w:rPr>
            </w:pPr>
            <w:r w:rsidRPr="00925C32">
              <w:rPr>
                <w:rFonts w:ascii="Arial" w:hAnsi="Arial" w:cs="Arial"/>
                <w:b/>
                <w:bCs/>
                <w:sz w:val="18"/>
                <w:szCs w:val="18"/>
              </w:rPr>
              <w:t>R</w:t>
            </w:r>
            <w:r w:rsidRPr="00925C32">
              <w:rPr>
                <w:rFonts w:ascii="Arial" w:hAnsi="Arial" w:cs="Arial"/>
                <w:b/>
                <w:bCs/>
                <w:sz w:val="18"/>
                <w:szCs w:val="18"/>
                <w:vertAlign w:val="superscript"/>
              </w:rPr>
              <w:t>2</w:t>
            </w:r>
          </w:p>
        </w:tc>
        <w:tc>
          <w:tcPr>
            <w:tcW w:w="0" w:type="auto"/>
            <w:shd w:val="pct20" w:color="FFFF00" w:fill="FFFFFF"/>
            <w:hideMark/>
          </w:tcPr>
          <w:p w14:paraId="6FD2A700" w14:textId="77777777" w:rsidR="00156C62" w:rsidRPr="00752ED1" w:rsidRDefault="00156C62" w:rsidP="00425A9B">
            <w:pPr>
              <w:rPr>
                <w:rFonts w:ascii="Arial" w:hAnsi="Arial" w:cs="Arial"/>
                <w:sz w:val="18"/>
                <w:szCs w:val="18"/>
              </w:rPr>
            </w:pPr>
            <w:r w:rsidRPr="00752ED1">
              <w:rPr>
                <w:rFonts w:ascii="Arial" w:hAnsi="Arial" w:cs="Arial"/>
                <w:b/>
                <w:bCs/>
                <w:color w:val="000000"/>
                <w:sz w:val="18"/>
                <w:szCs w:val="18"/>
              </w:rPr>
              <w:t>Mean Square</w:t>
            </w:r>
          </w:p>
        </w:tc>
      </w:tr>
      <w:tr w:rsidR="00752ED1" w:rsidRPr="005E5103" w14:paraId="17D8D27E" w14:textId="77777777" w:rsidTr="00A42E69">
        <w:trPr>
          <w:trHeight w:val="165"/>
        </w:trPr>
        <w:tc>
          <w:tcPr>
            <w:tcW w:w="0" w:type="auto"/>
            <w:shd w:val="pct20" w:color="FFFF00" w:fill="FFFFFF"/>
            <w:hideMark/>
          </w:tcPr>
          <w:p w14:paraId="46F6A1A4" w14:textId="77777777" w:rsidR="00156C62" w:rsidRPr="00925C32" w:rsidRDefault="00156C62" w:rsidP="00425A9B">
            <w:pPr>
              <w:rPr>
                <w:rFonts w:ascii="Arial" w:hAnsi="Arial" w:cs="Arial"/>
                <w:b/>
                <w:bCs/>
                <w:i/>
                <w:iCs/>
                <w:sz w:val="18"/>
                <w:szCs w:val="18"/>
              </w:rPr>
            </w:pPr>
          </w:p>
        </w:tc>
        <w:tc>
          <w:tcPr>
            <w:tcW w:w="0" w:type="auto"/>
            <w:shd w:val="pct20" w:color="FFFF00" w:fill="FFFFFF"/>
            <w:hideMark/>
          </w:tcPr>
          <w:p w14:paraId="7EA3EBEA" w14:textId="77777777" w:rsidR="00156C62" w:rsidRPr="00925C32" w:rsidRDefault="00156C62" w:rsidP="00425A9B">
            <w:pPr>
              <w:rPr>
                <w:rFonts w:ascii="Arial" w:hAnsi="Arial" w:cs="Arial"/>
                <w:sz w:val="18"/>
                <w:szCs w:val="18"/>
              </w:rPr>
            </w:pPr>
            <w:r w:rsidRPr="00925C32">
              <w:rPr>
                <w:rFonts w:ascii="Arial" w:hAnsi="Arial" w:cs="Arial"/>
                <w:sz w:val="18"/>
                <w:szCs w:val="18"/>
              </w:rPr>
              <w:t>24</w:t>
            </w:r>
          </w:p>
        </w:tc>
        <w:tc>
          <w:tcPr>
            <w:tcW w:w="0" w:type="auto"/>
            <w:shd w:val="pct20" w:color="FFFF00" w:fill="FFFFFF"/>
            <w:hideMark/>
          </w:tcPr>
          <w:p w14:paraId="719E59F4" w14:textId="77777777" w:rsidR="00156C62" w:rsidRPr="00925C32" w:rsidRDefault="00156C62" w:rsidP="00425A9B">
            <w:pPr>
              <w:rPr>
                <w:rFonts w:ascii="Arial" w:hAnsi="Arial" w:cs="Arial"/>
                <w:sz w:val="18"/>
                <w:szCs w:val="18"/>
              </w:rPr>
            </w:pPr>
            <w:r w:rsidRPr="00925C32">
              <w:rPr>
                <w:rFonts w:ascii="Arial" w:hAnsi="Arial" w:cs="Arial"/>
                <w:sz w:val="18"/>
                <w:szCs w:val="18"/>
              </w:rPr>
              <w:t>50.301</w:t>
            </w:r>
          </w:p>
        </w:tc>
        <w:tc>
          <w:tcPr>
            <w:tcW w:w="0" w:type="auto"/>
            <w:shd w:val="pct20" w:color="FFFF00" w:fill="FFFFFF"/>
            <w:hideMark/>
          </w:tcPr>
          <w:p w14:paraId="62EDDFD9" w14:textId="23A99CEF" w:rsidR="00156C62" w:rsidRPr="00925C32" w:rsidRDefault="00156C62" w:rsidP="00425A9B">
            <w:pPr>
              <w:rPr>
                <w:rFonts w:ascii="Arial" w:hAnsi="Arial" w:cs="Arial"/>
                <w:sz w:val="18"/>
                <w:szCs w:val="18"/>
              </w:rPr>
            </w:pPr>
            <w:r w:rsidRPr="00925C32">
              <w:rPr>
                <w:rFonts w:ascii="Arial" w:hAnsi="Arial" w:cs="Arial"/>
                <w:sz w:val="18"/>
                <w:szCs w:val="18"/>
              </w:rPr>
              <w:t>P&lt;0.001</w:t>
            </w:r>
          </w:p>
        </w:tc>
        <w:tc>
          <w:tcPr>
            <w:tcW w:w="0" w:type="auto"/>
            <w:shd w:val="pct20" w:color="FFFF00" w:fill="FFFFFF"/>
            <w:hideMark/>
          </w:tcPr>
          <w:p w14:paraId="5AB16B8F"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0.883</w:t>
            </w:r>
          </w:p>
        </w:tc>
        <w:tc>
          <w:tcPr>
            <w:tcW w:w="0" w:type="auto"/>
            <w:shd w:val="pct20" w:color="FFFF00" w:fill="FFFFFF"/>
            <w:hideMark/>
          </w:tcPr>
          <w:p w14:paraId="63784415" w14:textId="77777777" w:rsidR="00156C62" w:rsidRPr="00752ED1" w:rsidRDefault="00156C62" w:rsidP="00425A9B">
            <w:pPr>
              <w:rPr>
                <w:rFonts w:ascii="Arial" w:hAnsi="Arial" w:cs="Arial"/>
                <w:sz w:val="18"/>
                <w:szCs w:val="18"/>
              </w:rPr>
            </w:pPr>
            <w:r w:rsidRPr="00752ED1">
              <w:rPr>
                <w:rFonts w:ascii="Arial" w:hAnsi="Arial" w:cs="Arial"/>
                <w:color w:val="000000"/>
                <w:sz w:val="18"/>
                <w:szCs w:val="18"/>
              </w:rPr>
              <w:t>139852.149</w:t>
            </w:r>
          </w:p>
        </w:tc>
      </w:tr>
    </w:tbl>
    <w:p w14:paraId="740FDEB9" w14:textId="748510A9" w:rsidR="00156C62" w:rsidRPr="00925C32" w:rsidRDefault="00156C62" w:rsidP="00136566">
      <w:pPr>
        <w:ind w:left="360" w:firstLine="0"/>
        <w:jc w:val="both"/>
        <w:rPr>
          <w:rFonts w:ascii="Arial" w:hAnsi="Arial" w:cs="Arial"/>
          <w:sz w:val="20"/>
          <w:szCs w:val="20"/>
        </w:rPr>
      </w:pPr>
      <w:r w:rsidRPr="00136566">
        <w:rPr>
          <w:rFonts w:ascii="Arial" w:hAnsi="Arial" w:cs="Arial"/>
          <w:sz w:val="20"/>
          <w:szCs w:val="20"/>
        </w:rPr>
        <w:t xml:space="preserve">Dependent variable: duration until baseline in seconds. Predictors: ADL </w:t>
      </w:r>
      <w:r w:rsidRPr="00925C32">
        <w:rPr>
          <w:rFonts w:ascii="Arial" w:hAnsi="Arial" w:cs="Arial"/>
          <w:sz w:val="20"/>
          <w:szCs w:val="20"/>
        </w:rPr>
        <w:t xml:space="preserve">or Fatigue </w:t>
      </w:r>
      <w:r w:rsidR="007A4307" w:rsidRPr="00925C32">
        <w:rPr>
          <w:rFonts w:ascii="Arial" w:hAnsi="Arial" w:cs="Arial"/>
          <w:sz w:val="20"/>
          <w:szCs w:val="20"/>
        </w:rPr>
        <w:t>G</w:t>
      </w:r>
      <w:r w:rsidRPr="00925C32">
        <w:rPr>
          <w:rFonts w:ascii="Arial" w:hAnsi="Arial" w:cs="Arial"/>
          <w:sz w:val="20"/>
          <w:szCs w:val="20"/>
        </w:rPr>
        <w:t xml:space="preserve">roup assignment, duration on treadmill in seconds, change in baseline balance percentage. </w:t>
      </w:r>
    </w:p>
    <w:p w14:paraId="1FE04CD4" w14:textId="77777777" w:rsidR="00156C62" w:rsidRPr="00925C32" w:rsidRDefault="00156C62" w:rsidP="00156C62">
      <w:pPr>
        <w:pStyle w:val="NormalWeb"/>
        <w:spacing w:before="0" w:beforeAutospacing="0" w:after="0" w:afterAutospacing="0"/>
        <w:rPr>
          <w:rFonts w:ascii="Arial" w:hAnsi="Arial" w:cs="Arial"/>
          <w:b/>
          <w:bCs/>
        </w:rPr>
      </w:pPr>
    </w:p>
    <w:p w14:paraId="7AF030F6" w14:textId="77777777" w:rsidR="00156C62" w:rsidRPr="005E5103" w:rsidRDefault="00156C62" w:rsidP="00156C62">
      <w:pPr>
        <w:pStyle w:val="Heading8"/>
        <w:rPr>
          <w:rFonts w:ascii="Arial" w:hAnsi="Arial" w:cs="Arial"/>
          <w:sz w:val="24"/>
          <w:szCs w:val="24"/>
        </w:rPr>
      </w:pPr>
    </w:p>
    <w:p w14:paraId="6B93464D" w14:textId="77777777" w:rsidR="00156C62" w:rsidRPr="005E5103" w:rsidRDefault="00156C62" w:rsidP="00A42E69">
      <w:pPr>
        <w:pStyle w:val="Heading8"/>
        <w:ind w:firstLine="0"/>
        <w:rPr>
          <w:rFonts w:ascii="Arial" w:hAnsi="Arial" w:cs="Arial"/>
          <w:b/>
          <w:bCs/>
          <w:sz w:val="24"/>
          <w:szCs w:val="24"/>
        </w:rPr>
      </w:pPr>
      <w:r w:rsidRPr="005E5103">
        <w:rPr>
          <w:rFonts w:ascii="Arial" w:hAnsi="Arial" w:cs="Arial"/>
          <w:b/>
          <w:bCs/>
          <w:sz w:val="24"/>
          <w:szCs w:val="24"/>
        </w:rPr>
        <w:t>DISCUSSION</w:t>
      </w:r>
    </w:p>
    <w:p w14:paraId="0BFCD869" w14:textId="77777777" w:rsidR="00156C62" w:rsidRPr="005E5103" w:rsidRDefault="00156C62" w:rsidP="00156C62">
      <w:pPr>
        <w:pStyle w:val="NormalWeb"/>
        <w:spacing w:before="0" w:beforeAutospacing="0" w:after="0" w:afterAutospacing="0"/>
        <w:rPr>
          <w:rFonts w:ascii="Arial" w:hAnsi="Arial" w:cs="Arial"/>
        </w:rPr>
      </w:pPr>
    </w:p>
    <w:p w14:paraId="7E06DEED" w14:textId="77777777" w:rsidR="00156C62" w:rsidRPr="005E5103" w:rsidRDefault="00156C62" w:rsidP="00DD5EA4">
      <w:pPr>
        <w:pStyle w:val="NormalWeb"/>
        <w:spacing w:before="0" w:beforeAutospacing="0" w:after="0" w:afterAutospacing="0"/>
        <w:ind w:left="720" w:right="720"/>
        <w:jc w:val="both"/>
        <w:rPr>
          <w:rFonts w:ascii="Arial" w:hAnsi="Arial" w:cs="Arial"/>
        </w:rPr>
      </w:pPr>
      <w:r w:rsidRPr="005E5103">
        <w:rPr>
          <w:rFonts w:ascii="Arial" w:hAnsi="Arial" w:cs="Arial"/>
        </w:rPr>
        <w:t xml:space="preserve">Our results suggest that an elevation in BMI, especially when classified as obese (&gt;30), leads to poorer control over balance among patients with vestibular disorders. In turn, </w:t>
      </w:r>
      <w:r w:rsidRPr="005E5103">
        <w:rPr>
          <w:rFonts w:ascii="Arial" w:hAnsi="Arial" w:cs="Arial"/>
        </w:rPr>
        <w:lastRenderedPageBreak/>
        <w:t xml:space="preserve">poorer balance control associates with an elevated risk in falls </w:t>
      </w:r>
      <w:r w:rsidRPr="005E5103">
        <w:rPr>
          <w:rFonts w:ascii="Arial" w:hAnsi="Arial" w:cs="Arial"/>
          <w:color w:val="000000"/>
        </w:rPr>
        <w:t>(11)</w:t>
      </w:r>
      <w:r w:rsidRPr="005E5103">
        <w:rPr>
          <w:rFonts w:ascii="Arial" w:hAnsi="Arial" w:cs="Arial"/>
        </w:rPr>
        <w:t xml:space="preserve">. Because our participants did not have widely discrepant exercise histories, differences in BMI are unlikely to be attributable to exercise, and thus physical conditioning per se could not explain our observed differences in balance. BMI seems to be an independent predictor of balance control following physical exertion. </w:t>
      </w:r>
    </w:p>
    <w:p w14:paraId="68A31F6F" w14:textId="77777777" w:rsidR="00156C62" w:rsidRPr="005E5103" w:rsidRDefault="00156C62" w:rsidP="00A42E69">
      <w:pPr>
        <w:pStyle w:val="NormalWeb"/>
        <w:spacing w:before="0" w:beforeAutospacing="0" w:after="0" w:afterAutospacing="0"/>
        <w:ind w:left="720" w:right="576"/>
        <w:rPr>
          <w:rFonts w:ascii="Arial" w:hAnsi="Arial" w:cs="Arial"/>
        </w:rPr>
      </w:pPr>
    </w:p>
    <w:p w14:paraId="54F9D08C" w14:textId="214B5D3F" w:rsidR="00156C62" w:rsidRPr="00925C32" w:rsidRDefault="00156C62" w:rsidP="00DD5EA4">
      <w:pPr>
        <w:ind w:right="720" w:firstLine="0"/>
        <w:jc w:val="both"/>
        <w:rPr>
          <w:rFonts w:ascii="Arial" w:eastAsia="Times New Roman,Italic" w:hAnsi="Arial" w:cs="Arial"/>
          <w:sz w:val="24"/>
          <w:szCs w:val="24"/>
        </w:rPr>
      </w:pPr>
      <w:r w:rsidRPr="00925C32">
        <w:rPr>
          <w:rFonts w:ascii="Arial" w:eastAsia="Times New Roman,Italic" w:hAnsi="Arial" w:cs="Arial"/>
          <w:sz w:val="24"/>
          <w:szCs w:val="24"/>
        </w:rPr>
        <w:t>This study has several limitations. First, we did not include a true control group and all enrolled participants completed treadmill activities. Second, the total sample size was relatively limited and does not provide a full representation of all older adults with a diagnosed vestibular</w:t>
      </w:r>
      <w:r w:rsidR="009560BE" w:rsidRPr="00925C32">
        <w:rPr>
          <w:rFonts w:ascii="Arial" w:eastAsia="Times New Roman,Italic" w:hAnsi="Arial" w:cs="Arial"/>
          <w:sz w:val="24"/>
          <w:szCs w:val="24"/>
        </w:rPr>
        <w:t xml:space="preserve"> disorder.</w:t>
      </w:r>
      <w:r w:rsidRPr="00925C32">
        <w:rPr>
          <w:rFonts w:ascii="Arial" w:eastAsia="Times New Roman,Italic" w:hAnsi="Arial" w:cs="Arial"/>
          <w:sz w:val="24"/>
          <w:szCs w:val="24"/>
        </w:rPr>
        <w:t xml:space="preserve"> Thus, the impact of balance on exercise stress response was not adequately powered to examine as confounding variables. Lastly, the study did not collect measurements during multiple timepoints. All enrolled participants were recruited from one out-patient physical therapy clinic and completed pre-post testing during one study visit. Had the study included a longer intervention with additional exercise training, the results may provide a more accurate representation of exercise effects on postural stability among older adults with vestibular disorders.</w:t>
      </w:r>
    </w:p>
    <w:p w14:paraId="0EC261EE" w14:textId="77777777" w:rsidR="00156C62" w:rsidRPr="00925C32" w:rsidRDefault="00156C62" w:rsidP="00A42E69">
      <w:pPr>
        <w:ind w:right="576"/>
        <w:rPr>
          <w:rFonts w:ascii="Arial" w:eastAsia="Times New Roman,Italic" w:hAnsi="Arial" w:cs="Arial"/>
          <w:i/>
          <w:iCs/>
          <w:sz w:val="24"/>
          <w:szCs w:val="24"/>
        </w:rPr>
      </w:pPr>
    </w:p>
    <w:p w14:paraId="52339D7C" w14:textId="06EB3F12" w:rsidR="00156C62" w:rsidRPr="00925C32" w:rsidRDefault="00156C62" w:rsidP="00DD5EA4">
      <w:pPr>
        <w:ind w:right="720" w:firstLine="0"/>
        <w:jc w:val="both"/>
        <w:rPr>
          <w:rFonts w:ascii="Arial" w:eastAsia="Times New Roman,Italic" w:hAnsi="Arial" w:cs="Arial"/>
          <w:i/>
          <w:iCs/>
          <w:sz w:val="24"/>
          <w:szCs w:val="24"/>
        </w:rPr>
      </w:pPr>
      <w:r w:rsidRPr="00925C32">
        <w:rPr>
          <w:rFonts w:ascii="Arial" w:eastAsia="Times New Roman,Italic" w:hAnsi="Arial" w:cs="Arial"/>
          <w:sz w:val="24"/>
          <w:szCs w:val="24"/>
        </w:rPr>
        <w:t xml:space="preserve">Nevertheless, the combination of validated measurements such as HR monitors and the </w:t>
      </w:r>
      <w:proofErr w:type="spellStart"/>
      <w:r w:rsidRPr="00925C32">
        <w:rPr>
          <w:rFonts w:ascii="Arial" w:eastAsia="Times New Roman,Italic" w:hAnsi="Arial" w:cs="Arial"/>
          <w:sz w:val="24"/>
          <w:szCs w:val="24"/>
        </w:rPr>
        <w:t>CSMi</w:t>
      </w:r>
      <w:proofErr w:type="spellEnd"/>
      <w:r w:rsidRPr="00925C32">
        <w:rPr>
          <w:rFonts w:ascii="Arial" w:eastAsia="Times New Roman,Italic" w:hAnsi="Arial" w:cs="Arial"/>
          <w:sz w:val="24"/>
          <w:szCs w:val="24"/>
        </w:rPr>
        <w:t xml:space="preserve"> HUMAC Balance Board reliably measured </w:t>
      </w:r>
      <w:r w:rsidR="009560BE" w:rsidRPr="00925C32">
        <w:rPr>
          <w:rFonts w:ascii="Arial" w:eastAsia="Times New Roman,Italic" w:hAnsi="Arial" w:cs="Arial"/>
          <w:sz w:val="24"/>
          <w:szCs w:val="24"/>
        </w:rPr>
        <w:t xml:space="preserve">the </w:t>
      </w:r>
      <w:r w:rsidRPr="00925C32">
        <w:rPr>
          <w:rFonts w:ascii="Arial" w:eastAsia="Times New Roman,Italic" w:hAnsi="Arial" w:cs="Arial"/>
          <w:sz w:val="24"/>
          <w:szCs w:val="24"/>
        </w:rPr>
        <w:t>participants cardiac response</w:t>
      </w:r>
      <w:r w:rsidR="009560BE" w:rsidRPr="00925C32">
        <w:rPr>
          <w:rFonts w:ascii="Arial" w:eastAsia="Times New Roman,Italic" w:hAnsi="Arial" w:cs="Arial"/>
          <w:sz w:val="24"/>
          <w:szCs w:val="24"/>
        </w:rPr>
        <w:t>s</w:t>
      </w:r>
      <w:r w:rsidRPr="00925C32">
        <w:rPr>
          <w:rFonts w:ascii="Arial" w:eastAsia="Times New Roman,Italic" w:hAnsi="Arial" w:cs="Arial"/>
          <w:sz w:val="24"/>
          <w:szCs w:val="24"/>
        </w:rPr>
        <w:t xml:space="preserve"> of treadmill exercise and postural stability (14,18). Therefore, </w:t>
      </w:r>
      <w:r w:rsidRPr="00925C32">
        <w:rPr>
          <w:rFonts w:ascii="Arial" w:hAnsi="Arial" w:cs="Arial"/>
          <w:sz w:val="24"/>
          <w:szCs w:val="24"/>
        </w:rPr>
        <w:t xml:space="preserve">our data indicate that older adults </w:t>
      </w:r>
      <w:r w:rsidRPr="00925C32">
        <w:rPr>
          <w:rFonts w:ascii="Arial" w:eastAsia="Times New Roman,Italic" w:hAnsi="Arial" w:cs="Arial"/>
          <w:sz w:val="24"/>
          <w:szCs w:val="24"/>
        </w:rPr>
        <w:t>with a high BMI and a vestibular diagnosis may experience a lower postural stability, thus an increase in fall risk. Blood pressure pre-post measurements and prescribed medications should be considered for postural stability changes during exercise in future studies</w:t>
      </w:r>
      <w:r w:rsidRPr="00925C32">
        <w:rPr>
          <w:rFonts w:ascii="Arial" w:eastAsia="Times New Roman,Italic" w:hAnsi="Arial" w:cs="Arial"/>
          <w:i/>
          <w:iCs/>
          <w:sz w:val="24"/>
          <w:szCs w:val="24"/>
        </w:rPr>
        <w:t>.</w:t>
      </w:r>
    </w:p>
    <w:p w14:paraId="212D7677" w14:textId="77777777" w:rsidR="00156C62" w:rsidRPr="00925C32" w:rsidRDefault="00156C62" w:rsidP="00A42E69">
      <w:pPr>
        <w:ind w:right="576"/>
        <w:rPr>
          <w:rFonts w:ascii="Arial" w:eastAsia="Times New Roman,Italic" w:hAnsi="Arial" w:cs="Arial"/>
          <w:sz w:val="24"/>
          <w:szCs w:val="24"/>
        </w:rPr>
      </w:pPr>
    </w:p>
    <w:p w14:paraId="68267397" w14:textId="6B756509" w:rsidR="00156C62" w:rsidRPr="00925C32" w:rsidRDefault="00156C62" w:rsidP="00DD5EA4">
      <w:pPr>
        <w:pStyle w:val="NormalWeb"/>
        <w:spacing w:before="0" w:beforeAutospacing="0" w:after="0" w:afterAutospacing="0"/>
        <w:ind w:left="720" w:right="720"/>
        <w:jc w:val="both"/>
        <w:rPr>
          <w:rFonts w:ascii="Arial" w:hAnsi="Arial" w:cs="Arial"/>
        </w:rPr>
      </w:pPr>
      <w:r w:rsidRPr="00925C32">
        <w:rPr>
          <w:rFonts w:ascii="Arial" w:hAnsi="Arial" w:cs="Arial"/>
        </w:rPr>
        <w:t xml:space="preserve">There are several possible explanations for the observed relationship between BMI and balance in older adults </w:t>
      </w:r>
      <w:r w:rsidR="009560BE" w:rsidRPr="00925C32">
        <w:rPr>
          <w:rFonts w:ascii="Arial" w:hAnsi="Arial" w:cs="Arial"/>
        </w:rPr>
        <w:t xml:space="preserve">are linked to </w:t>
      </w:r>
      <w:r w:rsidRPr="00925C32">
        <w:rPr>
          <w:rFonts w:ascii="Arial" w:hAnsi="Arial" w:cs="Arial"/>
        </w:rPr>
        <w:t xml:space="preserve">the known effects of physical function and postural control </w:t>
      </w:r>
      <w:r w:rsidR="009560BE" w:rsidRPr="00925C32">
        <w:rPr>
          <w:rFonts w:ascii="Arial" w:hAnsi="Arial" w:cs="Arial"/>
        </w:rPr>
        <w:t xml:space="preserve">that is known to </w:t>
      </w:r>
      <w:r w:rsidRPr="00925C32">
        <w:rPr>
          <w:rFonts w:ascii="Arial" w:hAnsi="Arial" w:cs="Arial"/>
        </w:rPr>
        <w:t>deteriorate with age (5). First, we must consider the inverse association of BMI and physical performance. Research has shown low levels of physical activity can lead to a higher BMI (21) Furthermore, a review of several studies has indicated that a sedentary lifestyle can decrease physical function, specifically muscular strength associated with the lower extremit</w:t>
      </w:r>
      <w:r w:rsidR="009560BE" w:rsidRPr="00925C32">
        <w:rPr>
          <w:rFonts w:ascii="Arial" w:hAnsi="Arial" w:cs="Arial"/>
        </w:rPr>
        <w:t>ies that</w:t>
      </w:r>
      <w:r w:rsidRPr="00925C32">
        <w:rPr>
          <w:rFonts w:ascii="Arial" w:hAnsi="Arial" w:cs="Arial"/>
        </w:rPr>
        <w:t xml:space="preserve"> may contribute to an increase in fall risk (4). Therefore, weak lower muscular strength provides stronger indications of postural instability</w:t>
      </w:r>
      <w:r w:rsidR="009560BE" w:rsidRPr="00925C32">
        <w:rPr>
          <w:rFonts w:ascii="Arial" w:hAnsi="Arial" w:cs="Arial"/>
        </w:rPr>
        <w:t xml:space="preserve"> that predisposes to a</w:t>
      </w:r>
      <w:r w:rsidRPr="00925C32">
        <w:rPr>
          <w:rFonts w:ascii="Arial" w:hAnsi="Arial" w:cs="Arial"/>
        </w:rPr>
        <w:t xml:space="preserve"> greater body sway found in both obese young and older adults (12,19).</w:t>
      </w:r>
    </w:p>
    <w:p w14:paraId="262D692F" w14:textId="77777777" w:rsidR="00156C62" w:rsidRPr="00925C32" w:rsidRDefault="00156C62" w:rsidP="00A42E69">
      <w:pPr>
        <w:pStyle w:val="NormalWeb"/>
        <w:spacing w:before="0" w:beforeAutospacing="0" w:after="0" w:afterAutospacing="0"/>
        <w:ind w:left="720" w:right="576"/>
        <w:rPr>
          <w:rFonts w:ascii="Arial" w:hAnsi="Arial" w:cs="Arial"/>
        </w:rPr>
      </w:pPr>
    </w:p>
    <w:p w14:paraId="3728F72F" w14:textId="389782EF" w:rsidR="00925C32" w:rsidRPr="00925C32" w:rsidRDefault="00156C62" w:rsidP="00925C32">
      <w:pPr>
        <w:pStyle w:val="NormalWeb"/>
        <w:spacing w:before="0" w:beforeAutospacing="0" w:after="0" w:afterAutospacing="0"/>
        <w:ind w:left="720" w:right="720"/>
        <w:jc w:val="both"/>
        <w:rPr>
          <w:rFonts w:ascii="Arial" w:hAnsi="Arial" w:cs="Arial"/>
        </w:rPr>
      </w:pPr>
      <w:r w:rsidRPr="00925C32">
        <w:rPr>
          <w:rFonts w:ascii="Arial" w:hAnsi="Arial" w:cs="Arial"/>
        </w:rPr>
        <w:t xml:space="preserve">While it may be reasonable for patients who are at risk of falling to incorporate exercise into their daily routines, focusing on the improvement of BMI, exercise avoidance is a common behavior in this population </w:t>
      </w:r>
      <w:r w:rsidR="009560BE" w:rsidRPr="00925C32">
        <w:rPr>
          <w:rFonts w:ascii="Arial" w:hAnsi="Arial" w:cs="Arial"/>
        </w:rPr>
        <w:t xml:space="preserve">due </w:t>
      </w:r>
      <w:r w:rsidRPr="00925C32">
        <w:rPr>
          <w:rFonts w:ascii="Arial" w:hAnsi="Arial" w:cs="Arial"/>
        </w:rPr>
        <w:t xml:space="preserve">to </w:t>
      </w:r>
      <w:r w:rsidR="009560BE" w:rsidRPr="00925C32">
        <w:rPr>
          <w:rFonts w:ascii="Arial" w:hAnsi="Arial" w:cs="Arial"/>
        </w:rPr>
        <w:t>the</w:t>
      </w:r>
      <w:r w:rsidRPr="00925C32">
        <w:rPr>
          <w:rFonts w:ascii="Arial" w:hAnsi="Arial" w:cs="Arial"/>
        </w:rPr>
        <w:t xml:space="preserve"> fear of falling. When this fear restricts participation in activities of daily living, quality of life can be affected. Over time, these sedentary habits can compromise health and physical functioning in several ways (2,9), Although some physicians recommend that vestibular patients restrict their engagement in physical activity (10)</w:t>
      </w:r>
      <w:r w:rsidR="009560BE" w:rsidRPr="00925C32">
        <w:rPr>
          <w:rFonts w:ascii="Arial" w:hAnsi="Arial" w:cs="Arial"/>
        </w:rPr>
        <w:t>,</w:t>
      </w:r>
      <w:r w:rsidRPr="00925C32">
        <w:rPr>
          <w:rFonts w:ascii="Arial" w:hAnsi="Arial" w:cs="Arial"/>
        </w:rPr>
        <w:t xml:space="preserve"> it is important that they do not exclude exercise entirely. Cessation of physical activity associates with an increase in BMI (16)</w:t>
      </w:r>
      <w:r w:rsidR="009560BE" w:rsidRPr="00925C32">
        <w:rPr>
          <w:rFonts w:ascii="Arial" w:hAnsi="Arial" w:cs="Arial"/>
        </w:rPr>
        <w:t xml:space="preserve"> and, in fact, the present </w:t>
      </w:r>
      <w:r w:rsidRPr="00925C32">
        <w:rPr>
          <w:rFonts w:ascii="Arial" w:hAnsi="Arial" w:cs="Arial"/>
        </w:rPr>
        <w:t xml:space="preserve">study found that participants with a higher BMI had impaired control over their posture following physical activity, independent of exercise. While this was apparent in both the </w:t>
      </w:r>
      <w:r w:rsidR="006C0556" w:rsidRPr="00925C32">
        <w:rPr>
          <w:rFonts w:ascii="Arial" w:hAnsi="Arial" w:cs="Arial"/>
        </w:rPr>
        <w:t>C</w:t>
      </w:r>
      <w:r w:rsidRPr="00925C32">
        <w:rPr>
          <w:rFonts w:ascii="Arial" w:hAnsi="Arial" w:cs="Arial"/>
        </w:rPr>
        <w:t xml:space="preserve">ontrol and </w:t>
      </w:r>
      <w:r w:rsidR="006C0556" w:rsidRPr="00925C32">
        <w:rPr>
          <w:rFonts w:ascii="Arial" w:hAnsi="Arial" w:cs="Arial"/>
        </w:rPr>
        <w:t>E</w:t>
      </w:r>
      <w:r w:rsidRPr="00925C32">
        <w:rPr>
          <w:rFonts w:ascii="Arial" w:hAnsi="Arial" w:cs="Arial"/>
        </w:rPr>
        <w:t xml:space="preserve">xperimental </w:t>
      </w:r>
      <w:r w:rsidR="006C0556" w:rsidRPr="00925C32">
        <w:rPr>
          <w:rFonts w:ascii="Arial" w:hAnsi="Arial" w:cs="Arial"/>
        </w:rPr>
        <w:t>G</w:t>
      </w:r>
      <w:r w:rsidRPr="00925C32">
        <w:rPr>
          <w:rFonts w:ascii="Arial" w:hAnsi="Arial" w:cs="Arial"/>
        </w:rPr>
        <w:t>roups, the loss of p</w:t>
      </w:r>
      <w:r w:rsidRPr="005E5103">
        <w:rPr>
          <w:rFonts w:ascii="Arial" w:hAnsi="Arial" w:cs="Arial"/>
        </w:rPr>
        <w:t xml:space="preserve">ostural stability was </w:t>
      </w:r>
      <w:r w:rsidRPr="00925C32">
        <w:rPr>
          <w:rFonts w:ascii="Arial" w:hAnsi="Arial" w:cs="Arial"/>
        </w:rPr>
        <w:t xml:space="preserve">exacerbated in the presence of higher intensity activity. Interestingly, we found balance </w:t>
      </w:r>
    </w:p>
    <w:p w14:paraId="2786DF32" w14:textId="77777777" w:rsidR="00925C32" w:rsidRPr="00925C32" w:rsidRDefault="00156C62" w:rsidP="00925C32">
      <w:pPr>
        <w:pStyle w:val="NormalWeb"/>
        <w:spacing w:before="0" w:beforeAutospacing="0" w:after="0" w:afterAutospacing="0"/>
        <w:ind w:left="720" w:right="720"/>
        <w:jc w:val="both"/>
        <w:rPr>
          <w:rFonts w:ascii="Arial" w:hAnsi="Arial" w:cs="Arial"/>
        </w:rPr>
      </w:pPr>
      <w:r w:rsidRPr="00925C32">
        <w:rPr>
          <w:rFonts w:ascii="Arial" w:hAnsi="Arial" w:cs="Arial"/>
        </w:rPr>
        <w:t>adults aged 65 and older need at least 150</w:t>
      </w:r>
      <w:r w:rsidR="00D835B5" w:rsidRPr="00925C32">
        <w:rPr>
          <w:rFonts w:ascii="Arial" w:hAnsi="Arial" w:cs="Arial"/>
        </w:rPr>
        <w:t xml:space="preserve"> </w:t>
      </w:r>
      <w:r w:rsidRPr="00925C32">
        <w:rPr>
          <w:rFonts w:ascii="Arial" w:hAnsi="Arial" w:cs="Arial"/>
        </w:rPr>
        <w:t>minutes a week of moderate intensity activity or 75</w:t>
      </w:r>
      <w:r w:rsidR="00D835B5" w:rsidRPr="00925C32">
        <w:rPr>
          <w:rFonts w:ascii="Arial" w:hAnsi="Arial" w:cs="Arial"/>
        </w:rPr>
        <w:t xml:space="preserve"> </w:t>
      </w:r>
      <w:r w:rsidRPr="00925C32">
        <w:rPr>
          <w:rFonts w:ascii="Arial" w:hAnsi="Arial" w:cs="Arial"/>
        </w:rPr>
        <w:t xml:space="preserve">minutes a week of vigorous intensity activity. Additionally, they recommend at least </w:t>
      </w:r>
      <w:r w:rsidR="006C0556" w:rsidRPr="00925C32">
        <w:rPr>
          <w:rFonts w:ascii="Arial" w:hAnsi="Arial" w:cs="Arial"/>
        </w:rPr>
        <w:t>2</w:t>
      </w:r>
      <w:r w:rsidRPr="00925C32">
        <w:rPr>
          <w:rFonts w:ascii="Arial" w:hAnsi="Arial" w:cs="Arial"/>
        </w:rPr>
        <w:t xml:space="preserve"> days dedicated to strength training and </w:t>
      </w:r>
      <w:r w:rsidR="006C0556" w:rsidRPr="00925C32">
        <w:rPr>
          <w:rFonts w:ascii="Arial" w:hAnsi="Arial" w:cs="Arial"/>
        </w:rPr>
        <w:t>3</w:t>
      </w:r>
      <w:r w:rsidRPr="00925C32">
        <w:rPr>
          <w:rFonts w:ascii="Arial" w:hAnsi="Arial" w:cs="Arial"/>
        </w:rPr>
        <w:t xml:space="preserve"> days of participation in balance exercises per week. With recognition that chronic conditions may affect an individual’s ability to meet these recommendations, the CDC advocates</w:t>
      </w:r>
      <w:r w:rsidR="006C0556" w:rsidRPr="00925C32">
        <w:rPr>
          <w:rFonts w:ascii="Arial" w:hAnsi="Arial" w:cs="Arial"/>
        </w:rPr>
        <w:t xml:space="preserve"> that</w:t>
      </w:r>
      <w:r w:rsidRPr="00925C32">
        <w:rPr>
          <w:rFonts w:ascii="Arial" w:hAnsi="Arial" w:cs="Arial"/>
        </w:rPr>
        <w:t xml:space="preserve"> those individuals remain </w:t>
      </w:r>
      <w:r w:rsidR="00925C32" w:rsidRPr="00925C32">
        <w:rPr>
          <w:rFonts w:ascii="Arial" w:hAnsi="Arial" w:cs="Arial"/>
        </w:rPr>
        <w:t xml:space="preserve">percent (i.e., the amount of time participants spends on target) to be more sensitive to fatigue – and that fatigue was more sensitive to differences in BMI – than balance score (which indicated a steadiness of posture). </w:t>
      </w:r>
    </w:p>
    <w:p w14:paraId="7C2D48DE" w14:textId="77777777" w:rsidR="00925C32" w:rsidRPr="005E5103" w:rsidRDefault="00925C32" w:rsidP="00925C32">
      <w:pPr>
        <w:pStyle w:val="NormalWeb"/>
        <w:spacing w:before="0" w:beforeAutospacing="0" w:after="0" w:afterAutospacing="0"/>
        <w:rPr>
          <w:rFonts w:ascii="Arial" w:hAnsi="Arial" w:cs="Arial"/>
        </w:rPr>
      </w:pPr>
    </w:p>
    <w:p w14:paraId="70516654" w14:textId="77777777" w:rsidR="00925C32" w:rsidRPr="005E5103" w:rsidRDefault="00925C32" w:rsidP="00925C32">
      <w:pPr>
        <w:pStyle w:val="Heading3"/>
        <w:ind w:firstLine="0"/>
        <w:rPr>
          <w:rFonts w:ascii="Arial" w:hAnsi="Arial" w:cs="Arial"/>
          <w:color w:val="auto"/>
          <w:sz w:val="24"/>
          <w:szCs w:val="24"/>
        </w:rPr>
      </w:pPr>
      <w:r w:rsidRPr="005E5103">
        <w:rPr>
          <w:rFonts w:ascii="Arial" w:hAnsi="Arial" w:cs="Arial"/>
          <w:color w:val="auto"/>
          <w:sz w:val="24"/>
          <w:szCs w:val="24"/>
        </w:rPr>
        <w:t>CONCLUSIONS</w:t>
      </w:r>
    </w:p>
    <w:p w14:paraId="7DCFA41D" w14:textId="77777777" w:rsidR="00925C32" w:rsidRPr="005E5103" w:rsidRDefault="00925C32" w:rsidP="00925C32">
      <w:pPr>
        <w:rPr>
          <w:rFonts w:ascii="Arial" w:hAnsi="Arial" w:cs="Arial"/>
          <w:sz w:val="24"/>
          <w:szCs w:val="24"/>
        </w:rPr>
      </w:pPr>
    </w:p>
    <w:p w14:paraId="04D0A408" w14:textId="21D7F9A1" w:rsidR="00156C62" w:rsidRPr="00925C32" w:rsidRDefault="00925C32" w:rsidP="00925C32">
      <w:pPr>
        <w:pStyle w:val="NormalWeb"/>
        <w:spacing w:before="0" w:beforeAutospacing="0" w:after="0" w:afterAutospacing="0"/>
        <w:ind w:left="720" w:right="720"/>
        <w:jc w:val="both"/>
        <w:rPr>
          <w:rFonts w:ascii="Arial" w:hAnsi="Arial" w:cs="Arial"/>
          <w:i/>
          <w:iCs/>
        </w:rPr>
      </w:pPr>
      <w:r w:rsidRPr="005E5103">
        <w:rPr>
          <w:rFonts w:ascii="Arial" w:hAnsi="Arial" w:cs="Arial"/>
        </w:rPr>
        <w:t xml:space="preserve">In </w:t>
      </w:r>
      <w:r w:rsidRPr="00925C32">
        <w:rPr>
          <w:rFonts w:ascii="Arial" w:hAnsi="Arial" w:cs="Arial"/>
        </w:rPr>
        <w:t xml:space="preserve">consideration of our findings, it is prudent advice for patients at risk of falls to maintain a healthy BMI. An effective method is to remain active and incorporate controlled and safe exercise into one’s daily routine (e.g., aquatics or stationary bike). A sedentary lifestyle is a known risk factor for cardiovascular and metabolic conditions. It may also be an indirect risk factor for fall-related injuries. The Center for Disease Control and Prevention (CDC) recommends </w:t>
      </w:r>
      <w:r w:rsidR="00156C62" w:rsidRPr="00925C32">
        <w:rPr>
          <w:rFonts w:ascii="Arial" w:hAnsi="Arial" w:cs="Arial"/>
        </w:rPr>
        <w:t>active as one’s ability allows in a safe environment (7). The fear of falling that often accompanies movement is a barrier for successful fall prevention. Further investigation of strategies to overcome this barrier is warranted.</w:t>
      </w:r>
    </w:p>
    <w:p w14:paraId="5331797B" w14:textId="77777777" w:rsidR="00156C62" w:rsidRPr="00925C32" w:rsidRDefault="00156C62" w:rsidP="00156C62">
      <w:pPr>
        <w:rPr>
          <w:rFonts w:ascii="Arial" w:hAnsi="Arial" w:cs="Arial"/>
          <w:sz w:val="24"/>
          <w:szCs w:val="24"/>
        </w:rPr>
      </w:pPr>
    </w:p>
    <w:p w14:paraId="2C0E54D4" w14:textId="6088A667" w:rsidR="00156C62" w:rsidRPr="00925C32" w:rsidRDefault="00156C62" w:rsidP="00156C62">
      <w:pPr>
        <w:jc w:val="both"/>
        <w:rPr>
          <w:rFonts w:ascii="Arial" w:hAnsi="Arial" w:cs="Arial"/>
          <w:b/>
          <w:sz w:val="24"/>
          <w:szCs w:val="24"/>
          <w:u w:val="single"/>
        </w:rPr>
      </w:pPr>
      <w:r w:rsidRPr="00925C32">
        <w:rPr>
          <w:rFonts w:ascii="Arial" w:hAnsi="Arial" w:cs="Arial"/>
          <w:noProof/>
          <w:sz w:val="24"/>
          <w:szCs w:val="24"/>
        </w:rPr>
        <mc:AlternateContent>
          <mc:Choice Requires="wps">
            <w:drawing>
              <wp:anchor distT="0" distB="0" distL="114300" distR="114300" simplePos="0" relativeHeight="251663360" behindDoc="0" locked="0" layoutInCell="0" allowOverlap="1" wp14:anchorId="2633128D" wp14:editId="5BE469E7">
                <wp:simplePos x="0" y="0"/>
                <wp:positionH relativeFrom="column">
                  <wp:posOffset>449580</wp:posOffset>
                </wp:positionH>
                <wp:positionV relativeFrom="paragraph">
                  <wp:posOffset>125730</wp:posOffset>
                </wp:positionV>
                <wp:extent cx="597027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0270" cy="0"/>
                        </a:xfrm>
                        <a:prstGeom prst="line">
                          <a:avLst/>
                        </a:prstGeom>
                        <a:noFill/>
                        <a:ln w="9525">
                          <a:solidFill>
                            <a:srgbClr val="8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B9C4B5"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pt,9.9pt" to="505.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" o:allowincell="f" strokecolor="maroon"/>
            </w:pict>
          </mc:Fallback>
        </mc:AlternateContent>
      </w:r>
    </w:p>
    <w:p w14:paraId="3CD90722" w14:textId="00FD465E" w:rsidR="00156C62" w:rsidRPr="00925C32" w:rsidRDefault="00156C62" w:rsidP="00DD5EA4">
      <w:pPr>
        <w:pStyle w:val="BodyText"/>
        <w:spacing w:after="0"/>
        <w:ind w:right="720" w:firstLine="0"/>
        <w:jc w:val="both"/>
        <w:rPr>
          <w:rFonts w:ascii="Arial" w:hAnsi="Arial" w:cs="Arial"/>
          <w:b/>
          <w:sz w:val="24"/>
          <w:szCs w:val="24"/>
        </w:rPr>
      </w:pPr>
      <w:r w:rsidRPr="00925C32">
        <w:rPr>
          <w:rFonts w:ascii="Arial" w:hAnsi="Arial" w:cs="Arial"/>
          <w:b/>
          <w:bCs/>
          <w:sz w:val="24"/>
          <w:szCs w:val="24"/>
        </w:rPr>
        <w:t>Address for correspondence:</w:t>
      </w:r>
      <w:r w:rsidRPr="00925C32">
        <w:rPr>
          <w:rFonts w:ascii="Arial" w:hAnsi="Arial" w:cs="Arial"/>
          <w:sz w:val="24"/>
          <w:szCs w:val="24"/>
        </w:rPr>
        <w:t xml:space="preserve"> </w:t>
      </w:r>
      <w:r w:rsidRPr="00925C32">
        <w:rPr>
          <w:rFonts w:ascii="Arial" w:hAnsi="Arial" w:cs="Arial"/>
          <w:bCs/>
          <w:sz w:val="24"/>
          <w:szCs w:val="24"/>
        </w:rPr>
        <w:t>Alexis C. King, MA</w:t>
      </w:r>
      <w:r w:rsidR="00A42E69" w:rsidRPr="00925C32">
        <w:rPr>
          <w:rFonts w:ascii="Arial" w:hAnsi="Arial" w:cs="Arial"/>
          <w:bCs/>
          <w:sz w:val="24"/>
          <w:szCs w:val="24"/>
        </w:rPr>
        <w:t>,</w:t>
      </w:r>
      <w:r w:rsidRPr="00925C32">
        <w:rPr>
          <w:rFonts w:ascii="Arial" w:hAnsi="Arial" w:cs="Arial"/>
          <w:bCs/>
          <w:sz w:val="24"/>
          <w:szCs w:val="24"/>
        </w:rPr>
        <w:t xml:space="preserve"> Department of Health and Exercise Sciences, University of the Pacific, Stockton, CA, 95211, Email: Aking1@pacific.edu</w:t>
      </w:r>
    </w:p>
    <w:p w14:paraId="6CF36D14" w14:textId="4FE7455D" w:rsidR="00156C62" w:rsidRPr="005E5103" w:rsidRDefault="00156C62" w:rsidP="00156C62">
      <w:pPr>
        <w:jc w:val="both"/>
        <w:rPr>
          <w:rFonts w:ascii="Arial" w:hAnsi="Arial" w:cs="Arial"/>
          <w:b/>
          <w:sz w:val="24"/>
          <w:szCs w:val="24"/>
        </w:rPr>
      </w:pPr>
      <w:r w:rsidRPr="005E5103">
        <w:rPr>
          <w:rFonts w:ascii="Arial" w:hAnsi="Arial" w:cs="Arial"/>
          <w:noProof/>
          <w:sz w:val="24"/>
          <w:szCs w:val="24"/>
        </w:rPr>
        <mc:AlternateContent>
          <mc:Choice Requires="wps">
            <w:drawing>
              <wp:anchor distT="0" distB="0" distL="114300" distR="114300" simplePos="0" relativeHeight="251664384" behindDoc="0" locked="0" layoutInCell="0" allowOverlap="1" wp14:anchorId="105B6BBD" wp14:editId="25F01944">
                <wp:simplePos x="0" y="0"/>
                <wp:positionH relativeFrom="column">
                  <wp:posOffset>487680</wp:posOffset>
                </wp:positionH>
                <wp:positionV relativeFrom="paragraph">
                  <wp:posOffset>80010</wp:posOffset>
                </wp:positionV>
                <wp:extent cx="593598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5980" cy="0"/>
                        </a:xfrm>
                        <a:prstGeom prst="line">
                          <a:avLst/>
                        </a:prstGeom>
                        <a:noFill/>
                        <a:ln w="9525">
                          <a:solidFill>
                            <a:srgbClr val="8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FF6A8C"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pt,6.3pt" to="505.8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" o:allowincell="f" strokecolor="maroon"/>
            </w:pict>
          </mc:Fallback>
        </mc:AlternateContent>
      </w:r>
    </w:p>
    <w:p w14:paraId="51AC8E47" w14:textId="77777777" w:rsidR="00156C62" w:rsidRPr="005E5103" w:rsidRDefault="00156C62" w:rsidP="00156C62">
      <w:pPr>
        <w:jc w:val="both"/>
        <w:rPr>
          <w:rFonts w:ascii="Arial" w:hAnsi="Arial" w:cs="Arial"/>
          <w:b/>
          <w:sz w:val="24"/>
          <w:szCs w:val="24"/>
        </w:rPr>
      </w:pPr>
    </w:p>
    <w:p w14:paraId="63DB16ED" w14:textId="77777777" w:rsidR="00156C62" w:rsidRPr="00925C32" w:rsidRDefault="00156C62" w:rsidP="00A42E69">
      <w:pPr>
        <w:ind w:left="1080"/>
        <w:jc w:val="both"/>
        <w:rPr>
          <w:rFonts w:ascii="Arial" w:hAnsi="Arial" w:cs="Arial"/>
          <w:sz w:val="24"/>
          <w:szCs w:val="24"/>
        </w:rPr>
      </w:pPr>
      <w:r w:rsidRPr="005E5103">
        <w:rPr>
          <w:rFonts w:ascii="Arial" w:hAnsi="Arial" w:cs="Arial"/>
          <w:b/>
          <w:sz w:val="24"/>
          <w:szCs w:val="24"/>
        </w:rPr>
        <w:t>REFERENCES</w:t>
      </w:r>
    </w:p>
    <w:p w14:paraId="670B79D5" w14:textId="77777777" w:rsidR="00156C62" w:rsidRPr="00925C32" w:rsidRDefault="00156C62" w:rsidP="00156C62">
      <w:pPr>
        <w:jc w:val="both"/>
        <w:rPr>
          <w:rFonts w:ascii="Arial" w:hAnsi="Arial" w:cs="Arial"/>
          <w:sz w:val="24"/>
          <w:szCs w:val="24"/>
        </w:rPr>
      </w:pPr>
    </w:p>
    <w:p w14:paraId="4EE34F92" w14:textId="48B0EA6A" w:rsidR="00752ED1" w:rsidRPr="00925C32" w:rsidRDefault="00156C62" w:rsidP="00DD5EA4">
      <w:pPr>
        <w:pStyle w:val="ListParagraph"/>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Ahearn DJ, Umapathy D. Vestibular impairment in older people frequently contributes to dizziness as part of a geriatric syndrome. </w:t>
      </w:r>
      <w:r w:rsidRPr="00925C32">
        <w:rPr>
          <w:rFonts w:ascii="Arial" w:hAnsi="Arial" w:cs="Arial"/>
          <w:b/>
          <w:i/>
          <w:iCs/>
          <w:sz w:val="24"/>
          <w:szCs w:val="24"/>
        </w:rPr>
        <w:t>Clin Med.</w:t>
      </w:r>
      <w:r w:rsidRPr="00925C32">
        <w:rPr>
          <w:rFonts w:ascii="Arial" w:hAnsi="Arial" w:cs="Arial"/>
          <w:sz w:val="24"/>
          <w:szCs w:val="24"/>
        </w:rPr>
        <w:t xml:space="preserve"> 2015;15(1):25-30.</w:t>
      </w:r>
    </w:p>
    <w:p w14:paraId="6FA3500C" w14:textId="77777777" w:rsidR="00752ED1" w:rsidRPr="00925C32" w:rsidRDefault="00752ED1" w:rsidP="00752ED1">
      <w:pPr>
        <w:pStyle w:val="ListParagraph"/>
        <w:autoSpaceDE w:val="0"/>
        <w:autoSpaceDN w:val="0"/>
        <w:ind w:left="1440" w:right="576" w:firstLine="0"/>
        <w:jc w:val="both"/>
        <w:rPr>
          <w:rFonts w:ascii="Arial" w:hAnsi="Arial" w:cs="Arial"/>
          <w:sz w:val="24"/>
          <w:szCs w:val="24"/>
        </w:rPr>
      </w:pPr>
    </w:p>
    <w:p w14:paraId="784C0B40" w14:textId="5D912041" w:rsidR="00752ED1" w:rsidRPr="00925C32" w:rsidRDefault="00156C62" w:rsidP="00DD5EA4">
      <w:pPr>
        <w:pStyle w:val="ListParagraph"/>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Bassett DR, Wyatt HR, Thompson H, Peters JC, Hill JO. Pedometer-measured physical activity and health behaviors in U.S. adults. </w:t>
      </w:r>
      <w:r w:rsidRPr="00925C32">
        <w:rPr>
          <w:rFonts w:ascii="Arial" w:hAnsi="Arial" w:cs="Arial"/>
          <w:b/>
          <w:i/>
          <w:iCs/>
          <w:sz w:val="24"/>
          <w:szCs w:val="24"/>
        </w:rPr>
        <w:t>Med Sci Sport Exer.</w:t>
      </w:r>
      <w:r w:rsidRPr="00925C32">
        <w:rPr>
          <w:rFonts w:ascii="Arial" w:hAnsi="Arial" w:cs="Arial"/>
          <w:sz w:val="24"/>
          <w:szCs w:val="24"/>
        </w:rPr>
        <w:t xml:space="preserve"> 2010;</w:t>
      </w:r>
      <w:r w:rsidR="00D835B5" w:rsidRPr="00925C32">
        <w:rPr>
          <w:rFonts w:ascii="Arial" w:hAnsi="Arial" w:cs="Arial"/>
          <w:sz w:val="24"/>
          <w:szCs w:val="24"/>
        </w:rPr>
        <w:t xml:space="preserve"> </w:t>
      </w:r>
      <w:r w:rsidRPr="00925C32">
        <w:rPr>
          <w:rFonts w:ascii="Arial" w:hAnsi="Arial" w:cs="Arial"/>
          <w:sz w:val="24"/>
          <w:szCs w:val="24"/>
        </w:rPr>
        <w:t>42(10):1819</w:t>
      </w:r>
      <w:r w:rsidR="00D835B5" w:rsidRPr="00925C32">
        <w:rPr>
          <w:rFonts w:ascii="Arial" w:hAnsi="Arial" w:cs="Arial"/>
          <w:sz w:val="24"/>
          <w:szCs w:val="24"/>
        </w:rPr>
        <w:t>-18</w:t>
      </w:r>
      <w:r w:rsidRPr="00925C32">
        <w:rPr>
          <w:rFonts w:ascii="Arial" w:hAnsi="Arial" w:cs="Arial"/>
          <w:sz w:val="24"/>
          <w:szCs w:val="24"/>
        </w:rPr>
        <w:t>25.</w:t>
      </w:r>
    </w:p>
    <w:p w14:paraId="09202891" w14:textId="77777777" w:rsidR="00752ED1" w:rsidRPr="00925C32" w:rsidRDefault="00752ED1" w:rsidP="00752ED1">
      <w:pPr>
        <w:autoSpaceDE w:val="0"/>
        <w:autoSpaceDN w:val="0"/>
        <w:ind w:left="0" w:right="576" w:firstLine="0"/>
        <w:jc w:val="both"/>
        <w:rPr>
          <w:rFonts w:ascii="Arial" w:hAnsi="Arial" w:cs="Arial"/>
          <w:sz w:val="24"/>
          <w:szCs w:val="24"/>
        </w:rPr>
      </w:pPr>
    </w:p>
    <w:p w14:paraId="63FA8831" w14:textId="43A0E2E9" w:rsidR="00156C62" w:rsidRPr="00925C32" w:rsidRDefault="00156C62" w:rsidP="00752ED1">
      <w:pPr>
        <w:pStyle w:val="ListParagraph"/>
        <w:numPr>
          <w:ilvl w:val="0"/>
          <w:numId w:val="43"/>
        </w:numPr>
        <w:autoSpaceDE w:val="0"/>
        <w:autoSpaceDN w:val="0"/>
        <w:ind w:right="576"/>
        <w:jc w:val="both"/>
        <w:rPr>
          <w:rFonts w:ascii="Arial" w:hAnsi="Arial" w:cs="Arial"/>
          <w:sz w:val="24"/>
          <w:szCs w:val="24"/>
        </w:rPr>
      </w:pPr>
      <w:r w:rsidRPr="00925C32">
        <w:rPr>
          <w:rFonts w:ascii="Arial" w:hAnsi="Arial" w:cs="Arial"/>
          <w:sz w:val="24"/>
          <w:szCs w:val="24"/>
        </w:rPr>
        <w:t xml:space="preserve">Borg G. </w:t>
      </w:r>
      <w:r w:rsidRPr="00925C32">
        <w:rPr>
          <w:rFonts w:ascii="Arial" w:hAnsi="Arial" w:cs="Arial"/>
          <w:b/>
          <w:bCs/>
          <w:i/>
          <w:iCs/>
          <w:sz w:val="24"/>
          <w:szCs w:val="24"/>
        </w:rPr>
        <w:t xml:space="preserve">Borg’s </w:t>
      </w:r>
      <w:r w:rsidR="00BF47F4" w:rsidRPr="00925C32">
        <w:rPr>
          <w:rFonts w:ascii="Arial" w:hAnsi="Arial" w:cs="Arial"/>
          <w:b/>
          <w:bCs/>
          <w:i/>
          <w:iCs/>
          <w:sz w:val="24"/>
          <w:szCs w:val="24"/>
        </w:rPr>
        <w:t>P</w:t>
      </w:r>
      <w:r w:rsidRPr="00925C32">
        <w:rPr>
          <w:rFonts w:ascii="Arial" w:hAnsi="Arial" w:cs="Arial"/>
          <w:b/>
          <w:bCs/>
          <w:i/>
          <w:iCs/>
          <w:sz w:val="24"/>
          <w:szCs w:val="24"/>
        </w:rPr>
        <w:t xml:space="preserve">erceived </w:t>
      </w:r>
      <w:r w:rsidR="00BF47F4" w:rsidRPr="00925C32">
        <w:rPr>
          <w:rFonts w:ascii="Arial" w:hAnsi="Arial" w:cs="Arial"/>
          <w:b/>
          <w:bCs/>
          <w:i/>
          <w:iCs/>
          <w:sz w:val="24"/>
          <w:szCs w:val="24"/>
        </w:rPr>
        <w:t>E</w:t>
      </w:r>
      <w:r w:rsidRPr="00925C32">
        <w:rPr>
          <w:rFonts w:ascii="Arial" w:hAnsi="Arial" w:cs="Arial"/>
          <w:b/>
          <w:bCs/>
          <w:i/>
          <w:iCs/>
          <w:sz w:val="24"/>
          <w:szCs w:val="24"/>
        </w:rPr>
        <w:t xml:space="preserve">xertion and </w:t>
      </w:r>
      <w:r w:rsidR="00BF47F4" w:rsidRPr="00925C32">
        <w:rPr>
          <w:rFonts w:ascii="Arial" w:hAnsi="Arial" w:cs="Arial"/>
          <w:b/>
          <w:bCs/>
          <w:i/>
          <w:iCs/>
          <w:sz w:val="24"/>
          <w:szCs w:val="24"/>
        </w:rPr>
        <w:t>P</w:t>
      </w:r>
      <w:r w:rsidRPr="00925C32">
        <w:rPr>
          <w:rFonts w:ascii="Arial" w:hAnsi="Arial" w:cs="Arial"/>
          <w:b/>
          <w:bCs/>
          <w:i/>
          <w:iCs/>
          <w:sz w:val="24"/>
          <w:szCs w:val="24"/>
        </w:rPr>
        <w:t xml:space="preserve">ain </w:t>
      </w:r>
      <w:r w:rsidR="00BF47F4" w:rsidRPr="00925C32">
        <w:rPr>
          <w:rFonts w:ascii="Arial" w:hAnsi="Arial" w:cs="Arial"/>
          <w:b/>
          <w:bCs/>
          <w:i/>
          <w:iCs/>
          <w:sz w:val="24"/>
          <w:szCs w:val="24"/>
        </w:rPr>
        <w:t>S</w:t>
      </w:r>
      <w:r w:rsidRPr="00925C32">
        <w:rPr>
          <w:rFonts w:ascii="Arial" w:hAnsi="Arial" w:cs="Arial"/>
          <w:b/>
          <w:bCs/>
          <w:i/>
          <w:iCs/>
          <w:sz w:val="24"/>
          <w:szCs w:val="24"/>
        </w:rPr>
        <w:t>cales.</w:t>
      </w:r>
      <w:r w:rsidRPr="00925C32">
        <w:rPr>
          <w:rFonts w:ascii="Arial" w:hAnsi="Arial" w:cs="Arial"/>
          <w:sz w:val="24"/>
          <w:szCs w:val="24"/>
        </w:rPr>
        <w:t xml:space="preserve"> </w:t>
      </w:r>
      <w:r w:rsidRPr="00925C32">
        <w:rPr>
          <w:rFonts w:ascii="Arial" w:hAnsi="Arial" w:cs="Arial"/>
          <w:bCs/>
          <w:sz w:val="24"/>
          <w:szCs w:val="24"/>
        </w:rPr>
        <w:t>Human Kinetics.</w:t>
      </w:r>
      <w:r w:rsidRPr="00925C32">
        <w:rPr>
          <w:rFonts w:ascii="Arial" w:hAnsi="Arial" w:cs="Arial"/>
          <w:sz w:val="24"/>
          <w:szCs w:val="24"/>
        </w:rPr>
        <w:t xml:space="preserve"> 1998.</w:t>
      </w:r>
    </w:p>
    <w:p w14:paraId="01CAE26C" w14:textId="77777777" w:rsidR="00752ED1" w:rsidRPr="00925C32" w:rsidRDefault="00752ED1" w:rsidP="00752ED1">
      <w:pPr>
        <w:autoSpaceDE w:val="0"/>
        <w:autoSpaceDN w:val="0"/>
        <w:ind w:left="0" w:right="576" w:firstLine="0"/>
        <w:jc w:val="both"/>
        <w:rPr>
          <w:rFonts w:ascii="Arial" w:hAnsi="Arial" w:cs="Arial"/>
          <w:sz w:val="24"/>
          <w:szCs w:val="24"/>
        </w:rPr>
      </w:pPr>
    </w:p>
    <w:p w14:paraId="1D4799DE" w14:textId="21974A8B" w:rsidR="00156C62" w:rsidRPr="00925C32" w:rsidRDefault="00156C62" w:rsidP="00DD5EA4">
      <w:pPr>
        <w:pStyle w:val="ListParagraph"/>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Cadore EL, Rodriguez-Manas L, Sinclair A, Izquierdo M. Effects of different exercise interventions on risk of falls, gait ability, and balance in physically frail older adults: A systematic review. </w:t>
      </w:r>
      <w:proofErr w:type="spellStart"/>
      <w:r w:rsidRPr="00925C32">
        <w:rPr>
          <w:rFonts w:ascii="Arial" w:hAnsi="Arial" w:cs="Arial"/>
          <w:b/>
          <w:i/>
          <w:iCs/>
          <w:sz w:val="24"/>
          <w:szCs w:val="24"/>
        </w:rPr>
        <w:t>Rejuv</w:t>
      </w:r>
      <w:proofErr w:type="spellEnd"/>
      <w:r w:rsidRPr="00925C32">
        <w:rPr>
          <w:rFonts w:ascii="Arial" w:hAnsi="Arial" w:cs="Arial"/>
          <w:b/>
          <w:i/>
          <w:iCs/>
          <w:sz w:val="24"/>
          <w:szCs w:val="24"/>
        </w:rPr>
        <w:t xml:space="preserve"> Res.</w:t>
      </w:r>
      <w:r w:rsidRPr="00925C32">
        <w:rPr>
          <w:rFonts w:ascii="Arial" w:hAnsi="Arial" w:cs="Arial"/>
          <w:sz w:val="24"/>
          <w:szCs w:val="24"/>
        </w:rPr>
        <w:t xml:space="preserve"> 2013;16(2):105</w:t>
      </w:r>
      <w:r w:rsidR="00D835B5" w:rsidRPr="00925C32">
        <w:rPr>
          <w:rFonts w:ascii="Arial" w:hAnsi="Arial" w:cs="Arial"/>
          <w:sz w:val="24"/>
          <w:szCs w:val="24"/>
        </w:rPr>
        <w:t>-1</w:t>
      </w:r>
      <w:r w:rsidRPr="00925C32">
        <w:rPr>
          <w:rFonts w:ascii="Arial" w:hAnsi="Arial" w:cs="Arial"/>
          <w:sz w:val="24"/>
          <w:szCs w:val="24"/>
        </w:rPr>
        <w:t xml:space="preserve">14. </w:t>
      </w:r>
    </w:p>
    <w:p w14:paraId="6111D51E" w14:textId="77777777" w:rsidR="00752ED1" w:rsidRPr="00925C32" w:rsidRDefault="00752ED1" w:rsidP="00752ED1">
      <w:pPr>
        <w:autoSpaceDE w:val="0"/>
        <w:autoSpaceDN w:val="0"/>
        <w:ind w:left="0" w:right="576" w:firstLine="0"/>
        <w:jc w:val="both"/>
        <w:rPr>
          <w:rFonts w:ascii="Arial" w:hAnsi="Arial" w:cs="Arial"/>
          <w:sz w:val="24"/>
          <w:szCs w:val="24"/>
        </w:rPr>
      </w:pPr>
    </w:p>
    <w:p w14:paraId="5EE699DC" w14:textId="29C153AE"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Carral JMC, Ayan C, </w:t>
      </w:r>
      <w:proofErr w:type="spellStart"/>
      <w:r w:rsidRPr="00925C32">
        <w:rPr>
          <w:rFonts w:ascii="Arial" w:hAnsi="Arial" w:cs="Arial"/>
          <w:sz w:val="24"/>
          <w:szCs w:val="24"/>
        </w:rPr>
        <w:t>Sturzinger</w:t>
      </w:r>
      <w:proofErr w:type="spellEnd"/>
      <w:r w:rsidRPr="00925C32">
        <w:rPr>
          <w:rFonts w:ascii="Arial" w:hAnsi="Arial" w:cs="Arial"/>
          <w:sz w:val="24"/>
          <w:szCs w:val="24"/>
        </w:rPr>
        <w:t xml:space="preserve"> L, Gonzalez G. Relationships between body mass index and static and dynamic balance in active and inactive older adults.</w:t>
      </w:r>
      <w:r w:rsidRPr="00925C32">
        <w:rPr>
          <w:rFonts w:ascii="Arial" w:hAnsi="Arial" w:cs="Arial"/>
          <w:b/>
          <w:bCs/>
          <w:i/>
          <w:iCs/>
          <w:sz w:val="24"/>
          <w:szCs w:val="24"/>
        </w:rPr>
        <w:t xml:space="preserve"> J </w:t>
      </w:r>
      <w:proofErr w:type="spellStart"/>
      <w:r w:rsidRPr="00925C32">
        <w:rPr>
          <w:rFonts w:ascii="Arial" w:hAnsi="Arial" w:cs="Arial"/>
          <w:b/>
          <w:bCs/>
          <w:i/>
          <w:iCs/>
          <w:sz w:val="24"/>
          <w:szCs w:val="24"/>
        </w:rPr>
        <w:t>Geriatr</w:t>
      </w:r>
      <w:proofErr w:type="spellEnd"/>
      <w:r w:rsidRPr="00925C32">
        <w:rPr>
          <w:rFonts w:ascii="Arial" w:hAnsi="Arial" w:cs="Arial"/>
          <w:b/>
          <w:bCs/>
          <w:i/>
          <w:iCs/>
          <w:sz w:val="24"/>
          <w:szCs w:val="24"/>
        </w:rPr>
        <w:t xml:space="preserve"> Phys Ther. </w:t>
      </w:r>
      <w:r w:rsidRPr="00925C32">
        <w:rPr>
          <w:rFonts w:ascii="Arial" w:hAnsi="Arial" w:cs="Arial"/>
          <w:sz w:val="24"/>
          <w:szCs w:val="24"/>
        </w:rPr>
        <w:t>2019;42(4):85</w:t>
      </w:r>
      <w:r w:rsidR="00571A93" w:rsidRPr="00925C32">
        <w:rPr>
          <w:rFonts w:ascii="Arial" w:hAnsi="Arial" w:cs="Arial"/>
          <w:sz w:val="24"/>
          <w:szCs w:val="24"/>
        </w:rPr>
        <w:t>-</w:t>
      </w:r>
      <w:r w:rsidRPr="00925C32">
        <w:rPr>
          <w:rFonts w:ascii="Arial" w:hAnsi="Arial" w:cs="Arial"/>
          <w:sz w:val="24"/>
          <w:szCs w:val="24"/>
        </w:rPr>
        <w:t>90.</w:t>
      </w:r>
    </w:p>
    <w:p w14:paraId="66406AAD" w14:textId="77777777" w:rsidR="00752ED1" w:rsidRPr="00925C32" w:rsidRDefault="00752ED1" w:rsidP="00752ED1">
      <w:pPr>
        <w:autoSpaceDE w:val="0"/>
        <w:autoSpaceDN w:val="0"/>
        <w:ind w:left="0" w:right="576" w:firstLine="0"/>
        <w:jc w:val="both"/>
        <w:rPr>
          <w:rFonts w:ascii="Arial" w:hAnsi="Arial" w:cs="Arial"/>
          <w:sz w:val="24"/>
          <w:szCs w:val="24"/>
        </w:rPr>
      </w:pPr>
    </w:p>
    <w:p w14:paraId="4FA98050" w14:textId="638D3944" w:rsidR="00156C62" w:rsidRPr="00925C32" w:rsidRDefault="00571A93" w:rsidP="00DD5EA4">
      <w:pPr>
        <w:numPr>
          <w:ilvl w:val="0"/>
          <w:numId w:val="43"/>
        </w:numPr>
        <w:autoSpaceDE w:val="0"/>
        <w:autoSpaceDN w:val="0"/>
        <w:ind w:right="720"/>
        <w:jc w:val="both"/>
        <w:rPr>
          <w:rFonts w:ascii="Arial" w:hAnsi="Arial" w:cs="Arial"/>
          <w:sz w:val="24"/>
          <w:szCs w:val="24"/>
        </w:rPr>
      </w:pPr>
      <w:r w:rsidRPr="00925C32">
        <w:rPr>
          <w:rFonts w:ascii="Arial" w:hAnsi="Arial" w:cs="Arial"/>
          <w:b/>
          <w:i/>
          <w:iCs/>
          <w:sz w:val="24"/>
          <w:szCs w:val="24"/>
        </w:rPr>
        <w:t>Centers for Disease Control and Prevention.</w:t>
      </w:r>
      <w:r w:rsidRPr="00925C32">
        <w:rPr>
          <w:rFonts w:ascii="Arial" w:hAnsi="Arial" w:cs="Arial"/>
          <w:sz w:val="24"/>
          <w:szCs w:val="24"/>
        </w:rPr>
        <w:t xml:space="preserve"> 2022. </w:t>
      </w:r>
      <w:r w:rsidR="00156C62" w:rsidRPr="00925C32">
        <w:rPr>
          <w:rFonts w:ascii="Arial" w:hAnsi="Arial" w:cs="Arial"/>
          <w:sz w:val="24"/>
          <w:szCs w:val="24"/>
        </w:rPr>
        <w:t xml:space="preserve">Facts </w:t>
      </w:r>
      <w:r w:rsidRPr="00925C32">
        <w:rPr>
          <w:rFonts w:ascii="Arial" w:hAnsi="Arial" w:cs="Arial"/>
          <w:sz w:val="24"/>
          <w:szCs w:val="24"/>
        </w:rPr>
        <w:t>a</w:t>
      </w:r>
      <w:r w:rsidR="00156C62" w:rsidRPr="00925C32">
        <w:rPr>
          <w:rFonts w:ascii="Arial" w:hAnsi="Arial" w:cs="Arial"/>
          <w:sz w:val="24"/>
          <w:szCs w:val="24"/>
        </w:rPr>
        <w:t xml:space="preserve">bout </w:t>
      </w:r>
      <w:r w:rsidRPr="00925C32">
        <w:rPr>
          <w:rFonts w:ascii="Arial" w:hAnsi="Arial" w:cs="Arial"/>
          <w:sz w:val="24"/>
          <w:szCs w:val="24"/>
        </w:rPr>
        <w:t>f</w:t>
      </w:r>
      <w:r w:rsidR="00156C62" w:rsidRPr="00925C32">
        <w:rPr>
          <w:rFonts w:ascii="Arial" w:hAnsi="Arial" w:cs="Arial"/>
          <w:sz w:val="24"/>
          <w:szCs w:val="24"/>
        </w:rPr>
        <w:t xml:space="preserve">alls. 2021. </w:t>
      </w:r>
      <w:r w:rsidR="00136566" w:rsidRPr="00925C32">
        <w:rPr>
          <w:rFonts w:ascii="Arial" w:hAnsi="Arial" w:cs="Arial"/>
          <w:sz w:val="24"/>
          <w:szCs w:val="24"/>
        </w:rPr>
        <w:t xml:space="preserve">(Online). </w:t>
      </w:r>
      <w:r w:rsidR="00156C62" w:rsidRPr="00925C32">
        <w:rPr>
          <w:rFonts w:ascii="Arial" w:hAnsi="Arial" w:cs="Arial"/>
          <w:sz w:val="24"/>
          <w:szCs w:val="24"/>
        </w:rPr>
        <w:t>https://www.cdc.gov/falls/facts.html</w:t>
      </w:r>
    </w:p>
    <w:p w14:paraId="2A71A9B8" w14:textId="77777777" w:rsidR="00752ED1" w:rsidRPr="00925C32" w:rsidRDefault="00752ED1" w:rsidP="00752ED1">
      <w:pPr>
        <w:autoSpaceDE w:val="0"/>
        <w:autoSpaceDN w:val="0"/>
        <w:ind w:left="0" w:right="576" w:firstLine="0"/>
        <w:jc w:val="both"/>
        <w:rPr>
          <w:rFonts w:ascii="Arial" w:hAnsi="Arial" w:cs="Arial"/>
          <w:sz w:val="24"/>
          <w:szCs w:val="24"/>
        </w:rPr>
      </w:pPr>
    </w:p>
    <w:p w14:paraId="34AC4C6A" w14:textId="4CBF7EBB" w:rsidR="00156C62" w:rsidRPr="00925C32" w:rsidRDefault="00571A93" w:rsidP="00DD5EA4">
      <w:pPr>
        <w:numPr>
          <w:ilvl w:val="0"/>
          <w:numId w:val="43"/>
        </w:numPr>
        <w:autoSpaceDE w:val="0"/>
        <w:autoSpaceDN w:val="0"/>
        <w:ind w:right="720"/>
        <w:jc w:val="both"/>
        <w:rPr>
          <w:rFonts w:ascii="Arial" w:hAnsi="Arial" w:cs="Arial"/>
          <w:sz w:val="24"/>
          <w:szCs w:val="24"/>
        </w:rPr>
      </w:pPr>
      <w:r w:rsidRPr="00925C32">
        <w:rPr>
          <w:rFonts w:ascii="Arial" w:hAnsi="Arial" w:cs="Arial"/>
          <w:b/>
          <w:i/>
          <w:iCs/>
          <w:sz w:val="24"/>
          <w:szCs w:val="24"/>
        </w:rPr>
        <w:t>Centers for Disease Control and Prevention.</w:t>
      </w:r>
      <w:r w:rsidRPr="00925C32">
        <w:rPr>
          <w:rFonts w:ascii="Arial" w:hAnsi="Arial" w:cs="Arial"/>
          <w:sz w:val="24"/>
          <w:szCs w:val="24"/>
        </w:rPr>
        <w:t xml:space="preserve"> 2022.</w:t>
      </w:r>
      <w:r w:rsidR="00156C62" w:rsidRPr="00925C32">
        <w:rPr>
          <w:rFonts w:ascii="Arial" w:hAnsi="Arial" w:cs="Arial"/>
          <w:sz w:val="24"/>
          <w:szCs w:val="24"/>
        </w:rPr>
        <w:t xml:space="preserve"> How much physical activity do older adults need?</w:t>
      </w:r>
      <w:r w:rsidRPr="00925C32">
        <w:rPr>
          <w:rFonts w:ascii="Arial" w:hAnsi="Arial" w:cs="Arial"/>
          <w:sz w:val="24"/>
          <w:szCs w:val="24"/>
        </w:rPr>
        <w:t xml:space="preserve"> </w:t>
      </w:r>
      <w:r w:rsidR="00136566" w:rsidRPr="00925C32">
        <w:rPr>
          <w:rFonts w:ascii="Arial" w:hAnsi="Arial" w:cs="Arial"/>
          <w:sz w:val="24"/>
          <w:szCs w:val="24"/>
        </w:rPr>
        <w:t xml:space="preserve">(Online). </w:t>
      </w:r>
      <w:r w:rsidRPr="00925C32">
        <w:rPr>
          <w:rFonts w:ascii="Arial" w:hAnsi="Arial" w:cs="Arial"/>
          <w:sz w:val="24"/>
          <w:szCs w:val="24"/>
        </w:rPr>
        <w:t>https://www.cdc.gov/physicalactivity/</w:t>
      </w:r>
      <w:r w:rsidR="00156C62" w:rsidRPr="00925C32">
        <w:rPr>
          <w:rFonts w:ascii="Arial" w:hAnsi="Arial" w:cs="Arial"/>
          <w:sz w:val="24"/>
          <w:szCs w:val="24"/>
        </w:rPr>
        <w:t>basics/older</w:t>
      </w:r>
      <w:r w:rsidRPr="00925C32">
        <w:rPr>
          <w:rFonts w:ascii="Arial" w:hAnsi="Arial" w:cs="Arial"/>
          <w:sz w:val="24"/>
          <w:szCs w:val="24"/>
        </w:rPr>
        <w:t xml:space="preserve"> </w:t>
      </w:r>
      <w:r w:rsidR="00156C62" w:rsidRPr="00925C32">
        <w:rPr>
          <w:rFonts w:ascii="Arial" w:hAnsi="Arial" w:cs="Arial"/>
          <w:sz w:val="24"/>
          <w:szCs w:val="24"/>
        </w:rPr>
        <w:t>_adults/index.htm</w:t>
      </w:r>
    </w:p>
    <w:p w14:paraId="0F2CAA6F" w14:textId="77777777" w:rsidR="00752ED1" w:rsidRPr="00925C32" w:rsidRDefault="00752ED1" w:rsidP="00752ED1">
      <w:pPr>
        <w:autoSpaceDE w:val="0"/>
        <w:autoSpaceDN w:val="0"/>
        <w:ind w:left="0" w:right="576" w:firstLine="0"/>
        <w:jc w:val="both"/>
        <w:rPr>
          <w:rFonts w:ascii="Arial" w:hAnsi="Arial" w:cs="Arial"/>
          <w:sz w:val="24"/>
          <w:szCs w:val="24"/>
        </w:rPr>
      </w:pPr>
    </w:p>
    <w:p w14:paraId="50FC3FB2" w14:textId="0080C20A"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Cham R, Perera S, Studenski SA, Bohnen NI. Striatal dopamine denervation and sensory integration for balance in middle-aged and older adults. </w:t>
      </w:r>
      <w:r w:rsidRPr="00925C32">
        <w:rPr>
          <w:rFonts w:ascii="Arial" w:hAnsi="Arial" w:cs="Arial"/>
          <w:b/>
          <w:i/>
          <w:iCs/>
          <w:sz w:val="24"/>
          <w:szCs w:val="24"/>
        </w:rPr>
        <w:t>Gait Posture.</w:t>
      </w:r>
      <w:r w:rsidRPr="00925C32">
        <w:rPr>
          <w:rFonts w:ascii="Arial" w:hAnsi="Arial" w:cs="Arial"/>
          <w:sz w:val="24"/>
          <w:szCs w:val="24"/>
        </w:rPr>
        <w:t xml:space="preserve"> 2007;26(4):516</w:t>
      </w:r>
      <w:r w:rsidR="00571A93" w:rsidRPr="00925C32">
        <w:rPr>
          <w:rFonts w:ascii="Arial" w:hAnsi="Arial" w:cs="Arial"/>
          <w:sz w:val="24"/>
          <w:szCs w:val="24"/>
        </w:rPr>
        <w:t>-5</w:t>
      </w:r>
      <w:r w:rsidRPr="00925C32">
        <w:rPr>
          <w:rFonts w:ascii="Arial" w:hAnsi="Arial" w:cs="Arial"/>
          <w:sz w:val="24"/>
          <w:szCs w:val="24"/>
        </w:rPr>
        <w:t>25.</w:t>
      </w:r>
    </w:p>
    <w:p w14:paraId="0BC6A993" w14:textId="77777777" w:rsidR="00752ED1" w:rsidRPr="00925C32" w:rsidRDefault="00752ED1" w:rsidP="00752ED1">
      <w:pPr>
        <w:autoSpaceDE w:val="0"/>
        <w:autoSpaceDN w:val="0"/>
        <w:ind w:left="0" w:right="576" w:firstLine="0"/>
        <w:jc w:val="both"/>
        <w:rPr>
          <w:rFonts w:ascii="Arial" w:hAnsi="Arial" w:cs="Arial"/>
          <w:sz w:val="24"/>
          <w:szCs w:val="24"/>
        </w:rPr>
      </w:pPr>
    </w:p>
    <w:p w14:paraId="78246A8D" w14:textId="641D3402"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Egerton T. Self-reported aging-related fatigue: </w:t>
      </w:r>
      <w:r w:rsidR="00571A93" w:rsidRPr="00925C32">
        <w:rPr>
          <w:rFonts w:ascii="Arial" w:hAnsi="Arial" w:cs="Arial"/>
          <w:sz w:val="24"/>
          <w:szCs w:val="24"/>
        </w:rPr>
        <w:t>A</w:t>
      </w:r>
      <w:r w:rsidRPr="00925C32">
        <w:rPr>
          <w:rFonts w:ascii="Arial" w:hAnsi="Arial" w:cs="Arial"/>
          <w:sz w:val="24"/>
          <w:szCs w:val="24"/>
        </w:rPr>
        <w:t xml:space="preserve"> concept description and its relevance to physical therapist practice. </w:t>
      </w:r>
      <w:r w:rsidRPr="00925C32">
        <w:rPr>
          <w:rFonts w:ascii="Arial" w:hAnsi="Arial" w:cs="Arial"/>
          <w:b/>
          <w:i/>
          <w:iCs/>
          <w:sz w:val="24"/>
          <w:szCs w:val="24"/>
        </w:rPr>
        <w:t>Phys Ther.</w:t>
      </w:r>
      <w:r w:rsidRPr="00925C32">
        <w:rPr>
          <w:rFonts w:ascii="Arial" w:hAnsi="Arial" w:cs="Arial"/>
          <w:sz w:val="24"/>
          <w:szCs w:val="24"/>
        </w:rPr>
        <w:t xml:space="preserve"> 2013;93(10):1403</w:t>
      </w:r>
      <w:r w:rsidR="00571A93" w:rsidRPr="00925C32">
        <w:rPr>
          <w:rFonts w:ascii="Arial" w:hAnsi="Arial" w:cs="Arial"/>
          <w:sz w:val="24"/>
          <w:szCs w:val="24"/>
        </w:rPr>
        <w:t>-14</w:t>
      </w:r>
      <w:r w:rsidRPr="00925C32">
        <w:rPr>
          <w:rFonts w:ascii="Arial" w:hAnsi="Arial" w:cs="Arial"/>
          <w:sz w:val="24"/>
          <w:szCs w:val="24"/>
        </w:rPr>
        <w:t>13.</w:t>
      </w:r>
    </w:p>
    <w:p w14:paraId="330F2F2B" w14:textId="77777777" w:rsidR="00752ED1" w:rsidRPr="00925C32" w:rsidRDefault="00752ED1" w:rsidP="00752ED1">
      <w:pPr>
        <w:autoSpaceDE w:val="0"/>
        <w:autoSpaceDN w:val="0"/>
        <w:ind w:left="0" w:right="576" w:firstLine="0"/>
        <w:jc w:val="both"/>
        <w:rPr>
          <w:rFonts w:ascii="Arial" w:hAnsi="Arial" w:cs="Arial"/>
          <w:sz w:val="24"/>
          <w:szCs w:val="24"/>
        </w:rPr>
      </w:pPr>
    </w:p>
    <w:p w14:paraId="281889BA" w14:textId="01D7FCAD"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Family A, Post RE, Dickerson LM. Dizziness: A </w:t>
      </w:r>
      <w:r w:rsidR="00571A93" w:rsidRPr="00925C32">
        <w:rPr>
          <w:rFonts w:ascii="Arial" w:hAnsi="Arial" w:cs="Arial"/>
          <w:sz w:val="24"/>
          <w:szCs w:val="24"/>
        </w:rPr>
        <w:t>d</w:t>
      </w:r>
      <w:r w:rsidRPr="00925C32">
        <w:rPr>
          <w:rFonts w:ascii="Arial" w:hAnsi="Arial" w:cs="Arial"/>
          <w:sz w:val="24"/>
          <w:szCs w:val="24"/>
        </w:rPr>
        <w:t xml:space="preserve">iagnostic </w:t>
      </w:r>
      <w:r w:rsidR="00571A93" w:rsidRPr="00925C32">
        <w:rPr>
          <w:rFonts w:ascii="Arial" w:hAnsi="Arial" w:cs="Arial"/>
          <w:sz w:val="24"/>
          <w:szCs w:val="24"/>
        </w:rPr>
        <w:t>a</w:t>
      </w:r>
      <w:r w:rsidRPr="00925C32">
        <w:rPr>
          <w:rFonts w:ascii="Arial" w:hAnsi="Arial" w:cs="Arial"/>
          <w:sz w:val="24"/>
          <w:szCs w:val="24"/>
        </w:rPr>
        <w:t xml:space="preserve">pproach. </w:t>
      </w:r>
      <w:r w:rsidR="00113410" w:rsidRPr="00925C32">
        <w:rPr>
          <w:rFonts w:ascii="Arial" w:hAnsi="Arial" w:cs="Arial"/>
          <w:b/>
          <w:bCs/>
          <w:i/>
          <w:iCs/>
          <w:sz w:val="24"/>
          <w:szCs w:val="24"/>
          <w:shd w:val="clear" w:color="auto" w:fill="FFFFFF"/>
        </w:rPr>
        <w:t>Am Fam Physician.</w:t>
      </w:r>
      <w:r w:rsidR="00113410" w:rsidRPr="00925C32">
        <w:rPr>
          <w:rFonts w:ascii="Arial" w:hAnsi="Arial" w:cs="Arial"/>
          <w:b/>
          <w:bCs/>
          <w:sz w:val="24"/>
          <w:szCs w:val="24"/>
          <w:shd w:val="clear" w:color="auto" w:fill="FFFFFF"/>
        </w:rPr>
        <w:t> </w:t>
      </w:r>
      <w:r w:rsidR="00113410" w:rsidRPr="00925C32">
        <w:rPr>
          <w:rFonts w:ascii="Arial" w:hAnsi="Arial" w:cs="Arial"/>
          <w:sz w:val="24"/>
          <w:szCs w:val="24"/>
          <w:shd w:val="clear" w:color="auto" w:fill="FFFFFF"/>
        </w:rPr>
        <w:t>2010;82(4):361-368</w:t>
      </w:r>
    </w:p>
    <w:p w14:paraId="03809C97" w14:textId="77777777" w:rsidR="00752ED1" w:rsidRPr="00925C32" w:rsidRDefault="00752ED1" w:rsidP="00752ED1">
      <w:pPr>
        <w:autoSpaceDE w:val="0"/>
        <w:autoSpaceDN w:val="0"/>
        <w:ind w:left="0" w:right="576" w:firstLine="0"/>
        <w:jc w:val="both"/>
        <w:rPr>
          <w:rFonts w:ascii="Arial" w:hAnsi="Arial" w:cs="Arial"/>
          <w:sz w:val="24"/>
          <w:szCs w:val="24"/>
        </w:rPr>
      </w:pPr>
    </w:p>
    <w:p w14:paraId="50686AA1" w14:textId="7ABE268A"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Ferreira De Sousa R, Gazzola JM, </w:t>
      </w:r>
      <w:proofErr w:type="spellStart"/>
      <w:r w:rsidRPr="00925C32">
        <w:rPr>
          <w:rFonts w:ascii="Arial" w:hAnsi="Arial" w:cs="Arial"/>
          <w:sz w:val="24"/>
          <w:szCs w:val="24"/>
        </w:rPr>
        <w:t>Ganança</w:t>
      </w:r>
      <w:proofErr w:type="spellEnd"/>
      <w:r w:rsidRPr="00925C32">
        <w:rPr>
          <w:rFonts w:ascii="Arial" w:hAnsi="Arial" w:cs="Arial"/>
          <w:sz w:val="24"/>
          <w:szCs w:val="24"/>
        </w:rPr>
        <w:t xml:space="preserve"> MM, Paulino CA. Correlation between the body balance and functional capacity from elderly with chronic vestibular disorders. </w:t>
      </w:r>
      <w:r w:rsidRPr="00925C32">
        <w:rPr>
          <w:rFonts w:ascii="Arial" w:hAnsi="Arial" w:cs="Arial"/>
          <w:b/>
          <w:i/>
          <w:iCs/>
          <w:sz w:val="24"/>
          <w:szCs w:val="24"/>
        </w:rPr>
        <w:t xml:space="preserve">Braz J </w:t>
      </w:r>
      <w:proofErr w:type="spellStart"/>
      <w:r w:rsidRPr="00925C32">
        <w:rPr>
          <w:rFonts w:ascii="Arial" w:hAnsi="Arial" w:cs="Arial"/>
          <w:b/>
          <w:i/>
          <w:iCs/>
          <w:sz w:val="24"/>
          <w:szCs w:val="24"/>
        </w:rPr>
        <w:t>Otorhinolaryngol</w:t>
      </w:r>
      <w:proofErr w:type="spellEnd"/>
      <w:r w:rsidRPr="00925C32">
        <w:rPr>
          <w:rFonts w:ascii="Arial" w:hAnsi="Arial" w:cs="Arial"/>
          <w:b/>
          <w:i/>
          <w:iCs/>
          <w:sz w:val="24"/>
          <w:szCs w:val="24"/>
        </w:rPr>
        <w:t>.</w:t>
      </w:r>
      <w:r w:rsidRPr="00925C32">
        <w:rPr>
          <w:rFonts w:ascii="Arial" w:hAnsi="Arial" w:cs="Arial"/>
          <w:sz w:val="24"/>
          <w:szCs w:val="24"/>
        </w:rPr>
        <w:t xml:space="preserve"> 2011;77(6):791-798.</w:t>
      </w:r>
    </w:p>
    <w:p w14:paraId="381876F7" w14:textId="77777777" w:rsidR="00752ED1" w:rsidRPr="00925C32" w:rsidRDefault="00752ED1" w:rsidP="00752ED1">
      <w:pPr>
        <w:autoSpaceDE w:val="0"/>
        <w:autoSpaceDN w:val="0"/>
        <w:ind w:left="0" w:right="576" w:firstLine="0"/>
        <w:jc w:val="both"/>
        <w:rPr>
          <w:rFonts w:ascii="Arial" w:hAnsi="Arial" w:cs="Arial"/>
          <w:sz w:val="24"/>
          <w:szCs w:val="24"/>
        </w:rPr>
      </w:pPr>
    </w:p>
    <w:p w14:paraId="50CF75F5" w14:textId="64E30367"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Frames CW, </w:t>
      </w:r>
      <w:proofErr w:type="spellStart"/>
      <w:r w:rsidRPr="00925C32">
        <w:rPr>
          <w:rFonts w:ascii="Arial" w:hAnsi="Arial" w:cs="Arial"/>
          <w:sz w:val="24"/>
          <w:szCs w:val="24"/>
        </w:rPr>
        <w:t>Soangra</w:t>
      </w:r>
      <w:proofErr w:type="spellEnd"/>
      <w:r w:rsidRPr="00925C32">
        <w:rPr>
          <w:rFonts w:ascii="Arial" w:hAnsi="Arial" w:cs="Arial"/>
          <w:sz w:val="24"/>
          <w:szCs w:val="24"/>
        </w:rPr>
        <w:t xml:space="preserve"> R, </w:t>
      </w:r>
      <w:proofErr w:type="spellStart"/>
      <w:r w:rsidRPr="00925C32">
        <w:rPr>
          <w:rFonts w:ascii="Arial" w:hAnsi="Arial" w:cs="Arial"/>
          <w:sz w:val="24"/>
          <w:szCs w:val="24"/>
        </w:rPr>
        <w:t>Lockhard</w:t>
      </w:r>
      <w:proofErr w:type="spellEnd"/>
      <w:r w:rsidRPr="00925C32">
        <w:rPr>
          <w:rFonts w:ascii="Arial" w:hAnsi="Arial" w:cs="Arial"/>
          <w:sz w:val="24"/>
          <w:szCs w:val="24"/>
        </w:rPr>
        <w:t xml:space="preserve"> TE, Lach J, Ha DS, Roberto KA, et al. Dynamical properties of postural control in obese community-dwelling older adults. </w:t>
      </w:r>
      <w:r w:rsidRPr="00925C32">
        <w:rPr>
          <w:rFonts w:ascii="Arial" w:hAnsi="Arial" w:cs="Arial"/>
          <w:b/>
          <w:i/>
          <w:iCs/>
          <w:sz w:val="24"/>
          <w:szCs w:val="24"/>
        </w:rPr>
        <w:t>Sensors.</w:t>
      </w:r>
      <w:r w:rsidRPr="00925C32">
        <w:rPr>
          <w:rFonts w:ascii="Arial" w:hAnsi="Arial" w:cs="Arial"/>
          <w:sz w:val="24"/>
          <w:szCs w:val="24"/>
        </w:rPr>
        <w:t xml:space="preserve"> 2018;18(6):1692. </w:t>
      </w:r>
    </w:p>
    <w:p w14:paraId="372C6F2C" w14:textId="77777777" w:rsidR="00752ED1" w:rsidRPr="00925C32" w:rsidRDefault="00752ED1" w:rsidP="00752ED1">
      <w:pPr>
        <w:autoSpaceDE w:val="0"/>
        <w:autoSpaceDN w:val="0"/>
        <w:ind w:left="0" w:right="576" w:firstLine="0"/>
        <w:jc w:val="both"/>
        <w:rPr>
          <w:rFonts w:ascii="Arial" w:hAnsi="Arial" w:cs="Arial"/>
          <w:sz w:val="24"/>
          <w:szCs w:val="24"/>
        </w:rPr>
      </w:pPr>
    </w:p>
    <w:p w14:paraId="41ED1F2E" w14:textId="6809B499" w:rsidR="00156C62" w:rsidRPr="00925C32" w:rsidRDefault="00156C62" w:rsidP="00DD5EA4">
      <w:pPr>
        <w:numPr>
          <w:ilvl w:val="0"/>
          <w:numId w:val="43"/>
        </w:numPr>
        <w:autoSpaceDE w:val="0"/>
        <w:autoSpaceDN w:val="0"/>
        <w:ind w:right="720"/>
        <w:jc w:val="both"/>
        <w:rPr>
          <w:rFonts w:ascii="Arial" w:hAnsi="Arial" w:cs="Arial"/>
          <w:sz w:val="24"/>
          <w:szCs w:val="24"/>
        </w:rPr>
      </w:pPr>
      <w:proofErr w:type="spellStart"/>
      <w:r w:rsidRPr="00925C32">
        <w:rPr>
          <w:rFonts w:ascii="Arial" w:hAnsi="Arial" w:cs="Arial"/>
          <w:sz w:val="24"/>
          <w:szCs w:val="24"/>
        </w:rPr>
        <w:t>Gladyshev</w:t>
      </w:r>
      <w:proofErr w:type="spellEnd"/>
      <w:r w:rsidRPr="00925C32">
        <w:rPr>
          <w:rFonts w:ascii="Arial" w:hAnsi="Arial" w:cs="Arial"/>
          <w:sz w:val="24"/>
          <w:szCs w:val="24"/>
        </w:rPr>
        <w:t xml:space="preserve"> VN. The origin of aging: Imperfectness-driven non-random damage defines the aging process and control of lifespan. </w:t>
      </w:r>
      <w:r w:rsidRPr="00925C32">
        <w:rPr>
          <w:rFonts w:ascii="Arial" w:hAnsi="Arial" w:cs="Arial"/>
          <w:b/>
          <w:i/>
          <w:iCs/>
          <w:sz w:val="24"/>
          <w:szCs w:val="24"/>
        </w:rPr>
        <w:t>Trends Genet.</w:t>
      </w:r>
      <w:r w:rsidRPr="00925C32">
        <w:rPr>
          <w:rFonts w:ascii="Arial" w:hAnsi="Arial" w:cs="Arial"/>
          <w:sz w:val="24"/>
          <w:szCs w:val="24"/>
        </w:rPr>
        <w:t xml:space="preserve"> </w:t>
      </w:r>
      <w:proofErr w:type="gramStart"/>
      <w:r w:rsidRPr="00925C32">
        <w:rPr>
          <w:rFonts w:ascii="Arial" w:hAnsi="Arial" w:cs="Arial"/>
          <w:sz w:val="24"/>
          <w:szCs w:val="24"/>
        </w:rPr>
        <w:t>2013;29:506</w:t>
      </w:r>
      <w:proofErr w:type="gramEnd"/>
      <w:r w:rsidR="007C4744" w:rsidRPr="00925C32">
        <w:rPr>
          <w:rFonts w:ascii="Arial" w:hAnsi="Arial" w:cs="Arial"/>
          <w:sz w:val="24"/>
          <w:szCs w:val="24"/>
        </w:rPr>
        <w:t>-</w:t>
      </w:r>
      <w:r w:rsidR="00571A93" w:rsidRPr="00925C32">
        <w:rPr>
          <w:rFonts w:ascii="Arial" w:hAnsi="Arial" w:cs="Arial"/>
          <w:sz w:val="24"/>
          <w:szCs w:val="24"/>
        </w:rPr>
        <w:t>5</w:t>
      </w:r>
      <w:r w:rsidRPr="00925C32">
        <w:rPr>
          <w:rFonts w:ascii="Arial" w:hAnsi="Arial" w:cs="Arial"/>
          <w:sz w:val="24"/>
          <w:szCs w:val="24"/>
        </w:rPr>
        <w:t xml:space="preserve">12. </w:t>
      </w:r>
    </w:p>
    <w:p w14:paraId="093D6DDB" w14:textId="77777777" w:rsidR="00752ED1" w:rsidRPr="00925C32" w:rsidRDefault="00752ED1" w:rsidP="00752ED1">
      <w:pPr>
        <w:autoSpaceDE w:val="0"/>
        <w:autoSpaceDN w:val="0"/>
        <w:ind w:left="0" w:right="576" w:firstLine="0"/>
        <w:jc w:val="both"/>
        <w:rPr>
          <w:rFonts w:ascii="Arial" w:hAnsi="Arial" w:cs="Arial"/>
          <w:sz w:val="24"/>
          <w:szCs w:val="24"/>
        </w:rPr>
      </w:pPr>
    </w:p>
    <w:p w14:paraId="40D2061F" w14:textId="68AC92C7"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Hernando D, </w:t>
      </w:r>
      <w:proofErr w:type="spellStart"/>
      <w:r w:rsidRPr="00925C32">
        <w:rPr>
          <w:rFonts w:ascii="Arial" w:hAnsi="Arial" w:cs="Arial"/>
          <w:sz w:val="24"/>
          <w:szCs w:val="24"/>
        </w:rPr>
        <w:t>Garatachea</w:t>
      </w:r>
      <w:proofErr w:type="spellEnd"/>
      <w:r w:rsidRPr="00925C32">
        <w:rPr>
          <w:rFonts w:ascii="Arial" w:hAnsi="Arial" w:cs="Arial"/>
          <w:sz w:val="24"/>
          <w:szCs w:val="24"/>
        </w:rPr>
        <w:t xml:space="preserve"> N, Almeida R, </w:t>
      </w:r>
      <w:proofErr w:type="spellStart"/>
      <w:r w:rsidRPr="00925C32">
        <w:rPr>
          <w:rFonts w:ascii="Arial" w:hAnsi="Arial" w:cs="Arial"/>
          <w:sz w:val="24"/>
          <w:szCs w:val="24"/>
        </w:rPr>
        <w:t>Casaju´s</w:t>
      </w:r>
      <w:proofErr w:type="spellEnd"/>
      <w:r w:rsidRPr="00925C32">
        <w:rPr>
          <w:rFonts w:ascii="Arial" w:hAnsi="Arial" w:cs="Arial"/>
          <w:sz w:val="24"/>
          <w:szCs w:val="24"/>
        </w:rPr>
        <w:t xml:space="preserve"> JA, </w:t>
      </w:r>
      <w:proofErr w:type="spellStart"/>
      <w:r w:rsidRPr="00925C32">
        <w:rPr>
          <w:rFonts w:ascii="Arial" w:hAnsi="Arial" w:cs="Arial"/>
          <w:sz w:val="24"/>
          <w:szCs w:val="24"/>
        </w:rPr>
        <w:t>Casaju´s</w:t>
      </w:r>
      <w:proofErr w:type="spellEnd"/>
      <w:r w:rsidRPr="00925C32">
        <w:rPr>
          <w:rFonts w:ascii="Arial" w:hAnsi="Arial" w:cs="Arial"/>
          <w:sz w:val="24"/>
          <w:szCs w:val="24"/>
        </w:rPr>
        <w:t xml:space="preserve"> C, Bailon</w:t>
      </w:r>
      <w:r w:rsidR="007C4744" w:rsidRPr="00925C32">
        <w:rPr>
          <w:rFonts w:ascii="Arial" w:hAnsi="Arial" w:cs="Arial"/>
          <w:sz w:val="24"/>
          <w:szCs w:val="24"/>
        </w:rPr>
        <w:t xml:space="preserve"> </w:t>
      </w:r>
      <w:r w:rsidRPr="00925C32">
        <w:rPr>
          <w:rFonts w:ascii="Arial" w:hAnsi="Arial" w:cs="Arial"/>
          <w:sz w:val="24"/>
          <w:szCs w:val="24"/>
        </w:rPr>
        <w:t xml:space="preserve">R. Validation of heart rate monitor Polar RS800 for heart rate variability analysis during exercise. </w:t>
      </w:r>
      <w:r w:rsidR="007C4744" w:rsidRPr="00925C32">
        <w:rPr>
          <w:rFonts w:ascii="Arial" w:hAnsi="Arial" w:cs="Arial"/>
          <w:sz w:val="24"/>
          <w:szCs w:val="24"/>
        </w:rPr>
        <w:t xml:space="preserve"> </w:t>
      </w:r>
      <w:r w:rsidR="007C4744" w:rsidRPr="00925C32">
        <w:rPr>
          <w:rFonts w:ascii="Arial" w:hAnsi="Arial" w:cs="Arial"/>
          <w:b/>
          <w:bCs/>
          <w:i/>
          <w:iCs/>
          <w:sz w:val="24"/>
          <w:szCs w:val="24"/>
        </w:rPr>
        <w:t>J Strength Cond Res.</w:t>
      </w:r>
      <w:r w:rsidR="007C4744" w:rsidRPr="00925C32">
        <w:rPr>
          <w:rFonts w:ascii="Arial" w:hAnsi="Arial" w:cs="Arial"/>
          <w:sz w:val="24"/>
          <w:szCs w:val="24"/>
        </w:rPr>
        <w:t xml:space="preserve"> 2018;32(3):716-725.</w:t>
      </w:r>
    </w:p>
    <w:p w14:paraId="50884374" w14:textId="77777777" w:rsidR="00752ED1" w:rsidRPr="00925C32" w:rsidRDefault="00752ED1" w:rsidP="00752ED1">
      <w:pPr>
        <w:autoSpaceDE w:val="0"/>
        <w:autoSpaceDN w:val="0"/>
        <w:ind w:left="0" w:right="576" w:firstLine="0"/>
        <w:jc w:val="both"/>
        <w:rPr>
          <w:rFonts w:ascii="Arial" w:hAnsi="Arial" w:cs="Arial"/>
          <w:sz w:val="24"/>
          <w:szCs w:val="24"/>
        </w:rPr>
      </w:pPr>
    </w:p>
    <w:p w14:paraId="5441A801" w14:textId="1D91D000"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Honaker JA, Kretschmer LW. Impact of fear of falling for patients and caregivers: Perceptions before and after participation in vestibular and balance rehabilitation therapy. </w:t>
      </w:r>
      <w:r w:rsidRPr="00925C32">
        <w:rPr>
          <w:rFonts w:ascii="Arial" w:hAnsi="Arial" w:cs="Arial"/>
          <w:b/>
          <w:i/>
          <w:iCs/>
          <w:sz w:val="24"/>
          <w:szCs w:val="24"/>
        </w:rPr>
        <w:t xml:space="preserve">Am J </w:t>
      </w:r>
      <w:proofErr w:type="spellStart"/>
      <w:r w:rsidRPr="00925C32">
        <w:rPr>
          <w:rFonts w:ascii="Arial" w:hAnsi="Arial" w:cs="Arial"/>
          <w:b/>
          <w:i/>
          <w:iCs/>
          <w:sz w:val="24"/>
          <w:szCs w:val="24"/>
        </w:rPr>
        <w:t>Audiol</w:t>
      </w:r>
      <w:proofErr w:type="spellEnd"/>
      <w:r w:rsidRPr="00925C32">
        <w:rPr>
          <w:rFonts w:ascii="Arial" w:hAnsi="Arial" w:cs="Arial"/>
          <w:b/>
          <w:i/>
          <w:iCs/>
          <w:sz w:val="24"/>
          <w:szCs w:val="24"/>
        </w:rPr>
        <w:t>.</w:t>
      </w:r>
      <w:r w:rsidRPr="00925C32">
        <w:rPr>
          <w:rFonts w:ascii="Arial" w:hAnsi="Arial" w:cs="Arial"/>
          <w:sz w:val="24"/>
          <w:szCs w:val="24"/>
        </w:rPr>
        <w:t xml:space="preserve"> 2014;23(1):20</w:t>
      </w:r>
      <w:r w:rsidR="00C97B90" w:rsidRPr="00925C32">
        <w:rPr>
          <w:rFonts w:ascii="Arial" w:hAnsi="Arial" w:cs="Arial"/>
          <w:sz w:val="24"/>
          <w:szCs w:val="24"/>
        </w:rPr>
        <w:t>-</w:t>
      </w:r>
      <w:r w:rsidRPr="00925C32">
        <w:rPr>
          <w:rFonts w:ascii="Arial" w:hAnsi="Arial" w:cs="Arial"/>
          <w:sz w:val="24"/>
          <w:szCs w:val="24"/>
        </w:rPr>
        <w:t xml:space="preserve">33. </w:t>
      </w:r>
    </w:p>
    <w:p w14:paraId="18B05C7E" w14:textId="77777777" w:rsidR="00752ED1" w:rsidRPr="00925C32" w:rsidRDefault="00752ED1" w:rsidP="00752ED1">
      <w:pPr>
        <w:autoSpaceDE w:val="0"/>
        <w:autoSpaceDN w:val="0"/>
        <w:ind w:left="0" w:right="576" w:firstLine="0"/>
        <w:jc w:val="both"/>
        <w:rPr>
          <w:rFonts w:ascii="Arial" w:hAnsi="Arial" w:cs="Arial"/>
          <w:sz w:val="24"/>
          <w:szCs w:val="24"/>
        </w:rPr>
      </w:pPr>
    </w:p>
    <w:p w14:paraId="75D718E9" w14:textId="7B5FC7FE"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Kaikkonen K, </w:t>
      </w:r>
      <w:proofErr w:type="spellStart"/>
      <w:r w:rsidRPr="00925C32">
        <w:rPr>
          <w:rFonts w:ascii="Arial" w:hAnsi="Arial" w:cs="Arial"/>
          <w:sz w:val="24"/>
          <w:szCs w:val="24"/>
        </w:rPr>
        <w:t>Korpelainen</w:t>
      </w:r>
      <w:proofErr w:type="spellEnd"/>
      <w:r w:rsidRPr="00925C32">
        <w:rPr>
          <w:rFonts w:ascii="Arial" w:hAnsi="Arial" w:cs="Arial"/>
          <w:sz w:val="24"/>
          <w:szCs w:val="24"/>
        </w:rPr>
        <w:t xml:space="preserve"> R, </w:t>
      </w:r>
      <w:proofErr w:type="spellStart"/>
      <w:r w:rsidRPr="00925C32">
        <w:rPr>
          <w:rFonts w:ascii="Arial" w:hAnsi="Arial" w:cs="Arial"/>
          <w:sz w:val="24"/>
          <w:szCs w:val="24"/>
        </w:rPr>
        <w:t>Tulppo</w:t>
      </w:r>
      <w:proofErr w:type="spellEnd"/>
      <w:r w:rsidRPr="00925C32">
        <w:rPr>
          <w:rFonts w:ascii="Arial" w:hAnsi="Arial" w:cs="Arial"/>
          <w:sz w:val="24"/>
          <w:szCs w:val="24"/>
        </w:rPr>
        <w:t xml:space="preserve"> M. Physical activity and aerobic fitness are positively associated with heart rate variability in obese adults. </w:t>
      </w:r>
      <w:r w:rsidRPr="00925C32">
        <w:rPr>
          <w:rFonts w:ascii="Arial" w:hAnsi="Arial" w:cs="Arial"/>
          <w:b/>
          <w:i/>
          <w:iCs/>
          <w:sz w:val="24"/>
          <w:szCs w:val="24"/>
        </w:rPr>
        <w:t xml:space="preserve">J Phys Act Health. </w:t>
      </w:r>
      <w:r w:rsidRPr="00925C32">
        <w:rPr>
          <w:rFonts w:ascii="Arial" w:hAnsi="Arial" w:cs="Arial"/>
          <w:sz w:val="24"/>
          <w:szCs w:val="24"/>
        </w:rPr>
        <w:t>2014;11(8):1614</w:t>
      </w:r>
      <w:r w:rsidR="00C97B90" w:rsidRPr="00925C32">
        <w:rPr>
          <w:rFonts w:ascii="Arial" w:hAnsi="Arial" w:cs="Arial"/>
          <w:sz w:val="24"/>
          <w:szCs w:val="24"/>
        </w:rPr>
        <w:t>-16</w:t>
      </w:r>
      <w:r w:rsidRPr="00925C32">
        <w:rPr>
          <w:rFonts w:ascii="Arial" w:hAnsi="Arial" w:cs="Arial"/>
          <w:sz w:val="24"/>
          <w:szCs w:val="24"/>
        </w:rPr>
        <w:t>21.</w:t>
      </w:r>
    </w:p>
    <w:p w14:paraId="7F699ABB" w14:textId="77777777" w:rsidR="00752ED1" w:rsidRPr="00925C32" w:rsidRDefault="00752ED1" w:rsidP="00752ED1">
      <w:pPr>
        <w:autoSpaceDE w:val="0"/>
        <w:autoSpaceDN w:val="0"/>
        <w:ind w:left="0" w:right="576" w:firstLine="0"/>
        <w:jc w:val="both"/>
        <w:rPr>
          <w:rFonts w:ascii="Arial" w:hAnsi="Arial" w:cs="Arial"/>
          <w:sz w:val="24"/>
          <w:szCs w:val="24"/>
        </w:rPr>
      </w:pPr>
    </w:p>
    <w:p w14:paraId="57E387B9" w14:textId="7E0BBD5A"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Karatas M. Central vertigo and dizziness: </w:t>
      </w:r>
      <w:r w:rsidR="00C97B90" w:rsidRPr="00925C32">
        <w:rPr>
          <w:rFonts w:ascii="Arial" w:hAnsi="Arial" w:cs="Arial"/>
          <w:sz w:val="24"/>
          <w:szCs w:val="24"/>
        </w:rPr>
        <w:t>E</w:t>
      </w:r>
      <w:r w:rsidRPr="00925C32">
        <w:rPr>
          <w:rFonts w:ascii="Arial" w:hAnsi="Arial" w:cs="Arial"/>
          <w:sz w:val="24"/>
          <w:szCs w:val="24"/>
        </w:rPr>
        <w:t xml:space="preserve">pidemiology, differential diagnosis, and common causes. </w:t>
      </w:r>
      <w:r w:rsidRPr="00925C32">
        <w:rPr>
          <w:rFonts w:ascii="Arial" w:hAnsi="Arial" w:cs="Arial"/>
          <w:b/>
          <w:i/>
          <w:iCs/>
          <w:sz w:val="24"/>
          <w:szCs w:val="24"/>
        </w:rPr>
        <w:t>Neurologist.</w:t>
      </w:r>
      <w:r w:rsidRPr="00925C32">
        <w:rPr>
          <w:rFonts w:ascii="Arial" w:hAnsi="Arial" w:cs="Arial"/>
          <w:sz w:val="24"/>
          <w:szCs w:val="24"/>
        </w:rPr>
        <w:t xml:space="preserve"> 2008;14(6):355</w:t>
      </w:r>
      <w:r w:rsidR="00C97B90" w:rsidRPr="00925C32">
        <w:rPr>
          <w:rFonts w:ascii="Arial" w:hAnsi="Arial" w:cs="Arial"/>
          <w:sz w:val="24"/>
          <w:szCs w:val="24"/>
        </w:rPr>
        <w:t>-3</w:t>
      </w:r>
      <w:r w:rsidRPr="00925C32">
        <w:rPr>
          <w:rFonts w:ascii="Arial" w:hAnsi="Arial" w:cs="Arial"/>
          <w:sz w:val="24"/>
          <w:szCs w:val="24"/>
        </w:rPr>
        <w:t xml:space="preserve">64. </w:t>
      </w:r>
    </w:p>
    <w:p w14:paraId="2112173A" w14:textId="77777777" w:rsidR="00752ED1" w:rsidRPr="00925C32" w:rsidRDefault="00752ED1" w:rsidP="00752ED1">
      <w:pPr>
        <w:autoSpaceDE w:val="0"/>
        <w:autoSpaceDN w:val="0"/>
        <w:ind w:left="0" w:right="576" w:firstLine="0"/>
        <w:jc w:val="both"/>
        <w:rPr>
          <w:rFonts w:ascii="Arial" w:hAnsi="Arial" w:cs="Arial"/>
          <w:sz w:val="24"/>
          <w:szCs w:val="24"/>
        </w:rPr>
      </w:pPr>
    </w:p>
    <w:p w14:paraId="4EDA9F65" w14:textId="33B72575"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Koltermann J, Gerber M, Beck H, Beck M. Validation of the HUMAC Balance System in comparison with conventional force plates. </w:t>
      </w:r>
      <w:r w:rsidRPr="00925C32">
        <w:rPr>
          <w:rFonts w:ascii="Arial" w:hAnsi="Arial" w:cs="Arial"/>
          <w:bCs/>
          <w:i/>
          <w:iCs/>
          <w:sz w:val="24"/>
          <w:szCs w:val="24"/>
        </w:rPr>
        <w:t>Technologies.</w:t>
      </w:r>
      <w:r w:rsidRPr="00925C32">
        <w:rPr>
          <w:rFonts w:ascii="Arial" w:hAnsi="Arial" w:cs="Arial"/>
          <w:sz w:val="24"/>
          <w:szCs w:val="24"/>
        </w:rPr>
        <w:t xml:space="preserve"> 2017;5</w:t>
      </w:r>
      <w:r w:rsidR="00C97B90" w:rsidRPr="00925C32">
        <w:rPr>
          <w:rFonts w:ascii="Arial" w:hAnsi="Arial" w:cs="Arial"/>
          <w:sz w:val="24"/>
          <w:szCs w:val="24"/>
        </w:rPr>
        <w:t xml:space="preserve"> </w:t>
      </w:r>
      <w:r w:rsidRPr="00925C32">
        <w:rPr>
          <w:rFonts w:ascii="Arial" w:hAnsi="Arial" w:cs="Arial"/>
          <w:sz w:val="24"/>
          <w:szCs w:val="24"/>
        </w:rPr>
        <w:t xml:space="preserve">(3):44(1-12). </w:t>
      </w:r>
    </w:p>
    <w:p w14:paraId="55400C8E" w14:textId="77777777" w:rsidR="00752ED1" w:rsidRPr="00925C32" w:rsidRDefault="00752ED1" w:rsidP="00752ED1">
      <w:pPr>
        <w:autoSpaceDE w:val="0"/>
        <w:autoSpaceDN w:val="0"/>
        <w:ind w:left="0" w:right="576" w:firstLine="0"/>
        <w:jc w:val="both"/>
        <w:rPr>
          <w:rFonts w:ascii="Arial" w:hAnsi="Arial" w:cs="Arial"/>
          <w:sz w:val="24"/>
          <w:szCs w:val="24"/>
        </w:rPr>
      </w:pPr>
    </w:p>
    <w:p w14:paraId="3421C1B4" w14:textId="05474B22"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Liu ZQ, Yang F. Obesity may not induce dynamic stability disadvantage during overground walking among young adults. </w:t>
      </w:r>
      <w:proofErr w:type="spellStart"/>
      <w:r w:rsidRPr="00925C32">
        <w:rPr>
          <w:rFonts w:ascii="Arial" w:hAnsi="Arial" w:cs="Arial"/>
          <w:b/>
          <w:i/>
          <w:iCs/>
          <w:sz w:val="24"/>
          <w:szCs w:val="24"/>
        </w:rPr>
        <w:t>PLoS</w:t>
      </w:r>
      <w:proofErr w:type="spellEnd"/>
      <w:r w:rsidRPr="00925C32">
        <w:rPr>
          <w:rFonts w:ascii="Arial" w:hAnsi="Arial" w:cs="Arial"/>
          <w:b/>
          <w:i/>
          <w:iCs/>
          <w:sz w:val="24"/>
          <w:szCs w:val="24"/>
        </w:rPr>
        <w:t xml:space="preserve"> One.</w:t>
      </w:r>
      <w:r w:rsidRPr="00925C32">
        <w:rPr>
          <w:rFonts w:ascii="Arial" w:hAnsi="Arial" w:cs="Arial"/>
          <w:sz w:val="24"/>
          <w:szCs w:val="24"/>
        </w:rPr>
        <w:t xml:space="preserve"> 2017;12(1):1-13. </w:t>
      </w:r>
    </w:p>
    <w:p w14:paraId="630C8D2C" w14:textId="77777777" w:rsidR="00752ED1" w:rsidRPr="00925C32" w:rsidRDefault="00752ED1" w:rsidP="00752ED1">
      <w:pPr>
        <w:autoSpaceDE w:val="0"/>
        <w:autoSpaceDN w:val="0"/>
        <w:ind w:left="0" w:right="576" w:firstLine="0"/>
        <w:jc w:val="both"/>
        <w:rPr>
          <w:rFonts w:ascii="Arial" w:hAnsi="Arial" w:cs="Arial"/>
          <w:sz w:val="24"/>
          <w:szCs w:val="24"/>
        </w:rPr>
      </w:pPr>
    </w:p>
    <w:p w14:paraId="0E10F255" w14:textId="21B96464" w:rsidR="00156C62" w:rsidRPr="00925C32" w:rsidRDefault="00156C62" w:rsidP="00DD5EA4">
      <w:pPr>
        <w:numPr>
          <w:ilvl w:val="0"/>
          <w:numId w:val="43"/>
        </w:numPr>
        <w:autoSpaceDE w:val="0"/>
        <w:autoSpaceDN w:val="0"/>
        <w:ind w:right="720"/>
        <w:jc w:val="both"/>
        <w:rPr>
          <w:rFonts w:ascii="Arial" w:hAnsi="Arial" w:cs="Arial"/>
          <w:sz w:val="24"/>
          <w:szCs w:val="24"/>
        </w:rPr>
      </w:pPr>
      <w:proofErr w:type="spellStart"/>
      <w:r w:rsidRPr="00925C32">
        <w:rPr>
          <w:rFonts w:ascii="Arial" w:hAnsi="Arial" w:cs="Arial"/>
          <w:sz w:val="24"/>
          <w:szCs w:val="24"/>
        </w:rPr>
        <w:t>Sogebi</w:t>
      </w:r>
      <w:proofErr w:type="spellEnd"/>
      <w:r w:rsidRPr="00925C32">
        <w:rPr>
          <w:rFonts w:ascii="Arial" w:hAnsi="Arial" w:cs="Arial"/>
          <w:sz w:val="24"/>
          <w:szCs w:val="24"/>
        </w:rPr>
        <w:t xml:space="preserve"> OA, Ariba AJ, </w:t>
      </w:r>
      <w:proofErr w:type="spellStart"/>
      <w:r w:rsidRPr="00925C32">
        <w:rPr>
          <w:rFonts w:ascii="Arial" w:hAnsi="Arial" w:cs="Arial"/>
          <w:sz w:val="24"/>
          <w:szCs w:val="24"/>
        </w:rPr>
        <w:t>Otulana</w:t>
      </w:r>
      <w:proofErr w:type="spellEnd"/>
      <w:r w:rsidRPr="00925C32">
        <w:rPr>
          <w:rFonts w:ascii="Arial" w:hAnsi="Arial" w:cs="Arial"/>
          <w:sz w:val="24"/>
          <w:szCs w:val="24"/>
        </w:rPr>
        <w:t xml:space="preserve"> TO, </w:t>
      </w:r>
      <w:proofErr w:type="spellStart"/>
      <w:r w:rsidRPr="00925C32">
        <w:rPr>
          <w:rFonts w:ascii="Arial" w:hAnsi="Arial" w:cs="Arial"/>
          <w:sz w:val="24"/>
          <w:szCs w:val="24"/>
        </w:rPr>
        <w:t>Osalusi</w:t>
      </w:r>
      <w:proofErr w:type="spellEnd"/>
      <w:r w:rsidRPr="00925C32">
        <w:rPr>
          <w:rFonts w:ascii="Arial" w:hAnsi="Arial" w:cs="Arial"/>
          <w:sz w:val="24"/>
          <w:szCs w:val="24"/>
        </w:rPr>
        <w:t xml:space="preserve"> BS. Vestibular disorders in elderly patients: Characteristics, causes and consequences. </w:t>
      </w:r>
      <w:r w:rsidRPr="00925C32">
        <w:rPr>
          <w:rFonts w:ascii="Arial" w:hAnsi="Arial" w:cs="Arial"/>
          <w:b/>
          <w:i/>
          <w:iCs/>
          <w:sz w:val="24"/>
          <w:szCs w:val="24"/>
        </w:rPr>
        <w:t>Pan Afr Med J.</w:t>
      </w:r>
      <w:r w:rsidRPr="00925C32">
        <w:rPr>
          <w:rFonts w:ascii="Arial" w:hAnsi="Arial" w:cs="Arial"/>
          <w:sz w:val="24"/>
          <w:szCs w:val="24"/>
        </w:rPr>
        <w:t xml:space="preserve"> </w:t>
      </w:r>
      <w:proofErr w:type="gramStart"/>
      <w:r w:rsidRPr="00925C32">
        <w:rPr>
          <w:rFonts w:ascii="Arial" w:hAnsi="Arial" w:cs="Arial"/>
          <w:sz w:val="24"/>
          <w:szCs w:val="24"/>
        </w:rPr>
        <w:t>2015;20:1</w:t>
      </w:r>
      <w:proofErr w:type="gramEnd"/>
      <w:r w:rsidR="00C97B90" w:rsidRPr="00925C32">
        <w:rPr>
          <w:rFonts w:ascii="Arial" w:hAnsi="Arial" w:cs="Arial"/>
          <w:sz w:val="24"/>
          <w:szCs w:val="24"/>
        </w:rPr>
        <w:t>-</w:t>
      </w:r>
      <w:r w:rsidRPr="00925C32">
        <w:rPr>
          <w:rFonts w:ascii="Arial" w:hAnsi="Arial" w:cs="Arial"/>
          <w:sz w:val="24"/>
          <w:szCs w:val="24"/>
        </w:rPr>
        <w:t xml:space="preserve">4. </w:t>
      </w:r>
    </w:p>
    <w:p w14:paraId="7ACF3E02" w14:textId="77777777" w:rsidR="00752ED1" w:rsidRPr="00925C32" w:rsidRDefault="00752ED1" w:rsidP="00752ED1">
      <w:pPr>
        <w:autoSpaceDE w:val="0"/>
        <w:autoSpaceDN w:val="0"/>
        <w:ind w:left="0" w:right="576" w:firstLine="0"/>
        <w:jc w:val="both"/>
        <w:rPr>
          <w:rFonts w:ascii="Arial" w:hAnsi="Arial" w:cs="Arial"/>
          <w:sz w:val="24"/>
          <w:szCs w:val="24"/>
        </w:rPr>
      </w:pPr>
    </w:p>
    <w:p w14:paraId="3B2D557C" w14:textId="399B6389" w:rsidR="00156C62" w:rsidRPr="00925C32" w:rsidRDefault="00156C62" w:rsidP="00DD5EA4">
      <w:pPr>
        <w:numPr>
          <w:ilvl w:val="0"/>
          <w:numId w:val="43"/>
        </w:numPr>
        <w:autoSpaceDE w:val="0"/>
        <w:autoSpaceDN w:val="0"/>
        <w:ind w:right="720"/>
        <w:rPr>
          <w:rFonts w:ascii="Arial" w:hAnsi="Arial" w:cs="Arial"/>
          <w:sz w:val="24"/>
          <w:szCs w:val="24"/>
        </w:rPr>
      </w:pPr>
      <w:proofErr w:type="spellStart"/>
      <w:r w:rsidRPr="00925C32">
        <w:rPr>
          <w:rFonts w:ascii="Arial" w:hAnsi="Arial" w:cs="Arial"/>
          <w:sz w:val="24"/>
          <w:szCs w:val="24"/>
        </w:rPr>
        <w:t>Suryadinata</w:t>
      </w:r>
      <w:proofErr w:type="spellEnd"/>
      <w:r w:rsidRPr="00925C32">
        <w:rPr>
          <w:rFonts w:ascii="Arial" w:hAnsi="Arial" w:cs="Arial"/>
          <w:sz w:val="24"/>
          <w:szCs w:val="24"/>
        </w:rPr>
        <w:t xml:space="preserve"> RV, </w:t>
      </w:r>
      <w:proofErr w:type="spellStart"/>
      <w:r w:rsidRPr="00925C32">
        <w:rPr>
          <w:rFonts w:ascii="Arial" w:hAnsi="Arial" w:cs="Arial"/>
          <w:sz w:val="24"/>
          <w:szCs w:val="24"/>
        </w:rPr>
        <w:t>Wirjatmadi</w:t>
      </w:r>
      <w:proofErr w:type="spellEnd"/>
      <w:r w:rsidRPr="00925C32">
        <w:rPr>
          <w:rFonts w:ascii="Arial" w:hAnsi="Arial" w:cs="Arial"/>
          <w:sz w:val="24"/>
          <w:szCs w:val="24"/>
        </w:rPr>
        <w:t xml:space="preserve"> B, Adriani M, </w:t>
      </w:r>
      <w:proofErr w:type="spellStart"/>
      <w:r w:rsidRPr="00925C32">
        <w:rPr>
          <w:rFonts w:ascii="Arial" w:hAnsi="Arial" w:cs="Arial"/>
          <w:sz w:val="24"/>
          <w:szCs w:val="24"/>
        </w:rPr>
        <w:t>Lorensia</w:t>
      </w:r>
      <w:proofErr w:type="spellEnd"/>
      <w:r w:rsidRPr="00925C32">
        <w:rPr>
          <w:rFonts w:ascii="Arial" w:hAnsi="Arial" w:cs="Arial"/>
          <w:sz w:val="24"/>
          <w:szCs w:val="24"/>
        </w:rPr>
        <w:t xml:space="preserve"> A. Effect of age and weight on physical activity. </w:t>
      </w:r>
      <w:r w:rsidRPr="00925C32">
        <w:rPr>
          <w:rFonts w:ascii="Arial" w:hAnsi="Arial" w:cs="Arial"/>
          <w:b/>
          <w:i/>
          <w:iCs/>
          <w:sz w:val="24"/>
          <w:szCs w:val="24"/>
        </w:rPr>
        <w:t>J Public Health Res.</w:t>
      </w:r>
      <w:r w:rsidRPr="00925C32">
        <w:rPr>
          <w:rFonts w:ascii="Arial" w:hAnsi="Arial" w:cs="Arial"/>
          <w:sz w:val="24"/>
          <w:szCs w:val="24"/>
        </w:rPr>
        <w:t xml:space="preserve"> 2020;9(2):1840.</w:t>
      </w:r>
    </w:p>
    <w:p w14:paraId="3BC476DA" w14:textId="77777777" w:rsidR="00752ED1" w:rsidRPr="00925C32" w:rsidRDefault="00752ED1" w:rsidP="00752ED1">
      <w:pPr>
        <w:autoSpaceDE w:val="0"/>
        <w:autoSpaceDN w:val="0"/>
        <w:ind w:left="0" w:right="576" w:firstLine="0"/>
        <w:rPr>
          <w:rFonts w:ascii="Arial" w:hAnsi="Arial" w:cs="Arial"/>
          <w:sz w:val="24"/>
          <w:szCs w:val="24"/>
        </w:rPr>
      </w:pPr>
    </w:p>
    <w:p w14:paraId="55354F23" w14:textId="54CE2982" w:rsidR="00156C62" w:rsidRPr="00925C32" w:rsidRDefault="00156C62" w:rsidP="00DD5EA4">
      <w:pPr>
        <w:numPr>
          <w:ilvl w:val="0"/>
          <w:numId w:val="43"/>
        </w:numPr>
        <w:autoSpaceDE w:val="0"/>
        <w:autoSpaceDN w:val="0"/>
        <w:ind w:right="720"/>
        <w:jc w:val="both"/>
        <w:rPr>
          <w:rFonts w:ascii="Arial" w:hAnsi="Arial" w:cs="Arial"/>
          <w:sz w:val="24"/>
          <w:szCs w:val="24"/>
        </w:rPr>
      </w:pPr>
      <w:proofErr w:type="spellStart"/>
      <w:r w:rsidRPr="00925C32">
        <w:rPr>
          <w:rFonts w:ascii="Arial" w:hAnsi="Arial" w:cs="Arial"/>
          <w:sz w:val="24"/>
          <w:szCs w:val="24"/>
        </w:rPr>
        <w:t>Vilcant</w:t>
      </w:r>
      <w:proofErr w:type="spellEnd"/>
      <w:r w:rsidRPr="00925C32">
        <w:rPr>
          <w:rFonts w:ascii="Arial" w:hAnsi="Arial" w:cs="Arial"/>
          <w:sz w:val="24"/>
          <w:szCs w:val="24"/>
        </w:rPr>
        <w:t xml:space="preserve"> V, Zeltser R. </w:t>
      </w:r>
      <w:r w:rsidRPr="00925C32">
        <w:rPr>
          <w:rFonts w:ascii="Arial" w:hAnsi="Arial" w:cs="Arial"/>
          <w:b/>
          <w:i/>
          <w:iCs/>
          <w:sz w:val="24"/>
          <w:szCs w:val="24"/>
        </w:rPr>
        <w:t>Treadmill Stress Testing.</w:t>
      </w:r>
      <w:r w:rsidRPr="00925C32">
        <w:rPr>
          <w:rFonts w:ascii="Arial" w:hAnsi="Arial" w:cs="Arial"/>
          <w:sz w:val="24"/>
          <w:szCs w:val="24"/>
        </w:rPr>
        <w:t xml:space="preserve"> NIH: National Library of Medicine. 2021. </w:t>
      </w:r>
    </w:p>
    <w:p w14:paraId="0225CB50" w14:textId="77777777" w:rsidR="00752ED1" w:rsidRPr="00925C32" w:rsidRDefault="00752ED1" w:rsidP="00136566">
      <w:pPr>
        <w:autoSpaceDE w:val="0"/>
        <w:autoSpaceDN w:val="0"/>
        <w:ind w:left="0" w:right="576" w:firstLine="0"/>
        <w:jc w:val="both"/>
        <w:rPr>
          <w:rFonts w:ascii="Arial" w:hAnsi="Arial" w:cs="Arial"/>
          <w:sz w:val="24"/>
          <w:szCs w:val="24"/>
        </w:rPr>
      </w:pPr>
    </w:p>
    <w:p w14:paraId="7929CA6D" w14:textId="23E1B497"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Widmaier EP, Raff H, Strang KT. </w:t>
      </w:r>
      <w:r w:rsidRPr="00925C32">
        <w:rPr>
          <w:rFonts w:ascii="Arial" w:hAnsi="Arial" w:cs="Arial"/>
          <w:b/>
          <w:i/>
          <w:iCs/>
          <w:sz w:val="24"/>
          <w:szCs w:val="24"/>
        </w:rPr>
        <w:t>Vander’s Human Physiology: The Mechanism of Body Function</w:t>
      </w:r>
      <w:r w:rsidRPr="00925C32">
        <w:rPr>
          <w:rFonts w:ascii="Arial" w:hAnsi="Arial" w:cs="Arial"/>
          <w:b/>
          <w:bCs/>
          <w:i/>
          <w:iCs/>
          <w:sz w:val="24"/>
          <w:szCs w:val="24"/>
        </w:rPr>
        <w:t>.</w:t>
      </w:r>
      <w:r w:rsidRPr="00925C32">
        <w:rPr>
          <w:rFonts w:ascii="Arial" w:hAnsi="Arial" w:cs="Arial"/>
          <w:i/>
          <w:iCs/>
          <w:sz w:val="24"/>
          <w:szCs w:val="24"/>
        </w:rPr>
        <w:t xml:space="preserve"> </w:t>
      </w:r>
      <w:r w:rsidRPr="00925C32">
        <w:rPr>
          <w:rFonts w:ascii="Arial" w:hAnsi="Arial" w:cs="Arial"/>
          <w:sz w:val="24"/>
          <w:szCs w:val="24"/>
        </w:rPr>
        <w:t xml:space="preserve">(12th </w:t>
      </w:r>
      <w:r w:rsidR="00C97B90" w:rsidRPr="00925C32">
        <w:rPr>
          <w:rFonts w:ascii="Arial" w:hAnsi="Arial" w:cs="Arial"/>
          <w:sz w:val="24"/>
          <w:szCs w:val="24"/>
        </w:rPr>
        <w:t>E</w:t>
      </w:r>
      <w:r w:rsidRPr="00925C32">
        <w:rPr>
          <w:rFonts w:ascii="Arial" w:hAnsi="Arial" w:cs="Arial"/>
          <w:sz w:val="24"/>
          <w:szCs w:val="24"/>
        </w:rPr>
        <w:t>dition). New York, NY: McGraw Hill; 2011;170</w:t>
      </w:r>
      <w:r w:rsidR="00C97B90" w:rsidRPr="00925C32">
        <w:rPr>
          <w:rFonts w:ascii="Arial" w:hAnsi="Arial" w:cs="Arial"/>
          <w:sz w:val="24"/>
          <w:szCs w:val="24"/>
        </w:rPr>
        <w:t>-</w:t>
      </w:r>
      <w:r w:rsidRPr="00925C32">
        <w:rPr>
          <w:rFonts w:ascii="Arial" w:hAnsi="Arial" w:cs="Arial"/>
          <w:sz w:val="24"/>
          <w:szCs w:val="24"/>
        </w:rPr>
        <w:t xml:space="preserve">174. </w:t>
      </w:r>
    </w:p>
    <w:p w14:paraId="66B8707E" w14:textId="77777777" w:rsidR="00752ED1" w:rsidRPr="00925C32" w:rsidRDefault="00752ED1" w:rsidP="00136566">
      <w:pPr>
        <w:autoSpaceDE w:val="0"/>
        <w:autoSpaceDN w:val="0"/>
        <w:ind w:left="0" w:right="576" w:firstLine="0"/>
        <w:jc w:val="both"/>
        <w:rPr>
          <w:rFonts w:ascii="Arial" w:hAnsi="Arial" w:cs="Arial"/>
          <w:sz w:val="24"/>
          <w:szCs w:val="24"/>
        </w:rPr>
      </w:pPr>
    </w:p>
    <w:p w14:paraId="5347BA32" w14:textId="75734EBC"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Wilkins JC, </w:t>
      </w:r>
      <w:proofErr w:type="spellStart"/>
      <w:r w:rsidRPr="00925C32">
        <w:rPr>
          <w:rFonts w:ascii="Arial" w:hAnsi="Arial" w:cs="Arial"/>
          <w:sz w:val="24"/>
          <w:szCs w:val="24"/>
        </w:rPr>
        <w:t>Valovich</w:t>
      </w:r>
      <w:proofErr w:type="spellEnd"/>
      <w:r w:rsidRPr="00925C32">
        <w:rPr>
          <w:rFonts w:ascii="Arial" w:hAnsi="Arial" w:cs="Arial"/>
          <w:sz w:val="24"/>
          <w:szCs w:val="24"/>
        </w:rPr>
        <w:t xml:space="preserve"> Mcleod, TC, Perrin, D, </w:t>
      </w:r>
      <w:proofErr w:type="spellStart"/>
      <w:r w:rsidRPr="00925C32">
        <w:rPr>
          <w:rFonts w:ascii="Arial" w:hAnsi="Arial" w:cs="Arial"/>
          <w:sz w:val="24"/>
          <w:szCs w:val="24"/>
        </w:rPr>
        <w:t>Gansneder</w:t>
      </w:r>
      <w:proofErr w:type="spellEnd"/>
      <w:r w:rsidRPr="00925C32">
        <w:rPr>
          <w:rFonts w:ascii="Arial" w:hAnsi="Arial" w:cs="Arial"/>
          <w:sz w:val="24"/>
          <w:szCs w:val="24"/>
        </w:rPr>
        <w:t xml:space="preserve">, BM. Performance on the </w:t>
      </w:r>
      <w:r w:rsidR="00C97B90" w:rsidRPr="00925C32">
        <w:rPr>
          <w:rFonts w:ascii="Arial" w:hAnsi="Arial" w:cs="Arial"/>
          <w:sz w:val="24"/>
          <w:szCs w:val="24"/>
        </w:rPr>
        <w:t>b</w:t>
      </w:r>
      <w:r w:rsidRPr="00925C32">
        <w:rPr>
          <w:rFonts w:ascii="Arial" w:hAnsi="Arial" w:cs="Arial"/>
          <w:sz w:val="24"/>
          <w:szCs w:val="24"/>
        </w:rPr>
        <w:t xml:space="preserve">alance </w:t>
      </w:r>
      <w:r w:rsidR="00C97B90" w:rsidRPr="00925C32">
        <w:rPr>
          <w:rFonts w:ascii="Arial" w:hAnsi="Arial" w:cs="Arial"/>
          <w:sz w:val="24"/>
          <w:szCs w:val="24"/>
        </w:rPr>
        <w:t>e</w:t>
      </w:r>
      <w:r w:rsidRPr="00925C32">
        <w:rPr>
          <w:rFonts w:ascii="Arial" w:hAnsi="Arial" w:cs="Arial"/>
          <w:sz w:val="24"/>
          <w:szCs w:val="24"/>
        </w:rPr>
        <w:t xml:space="preserve">rror </w:t>
      </w:r>
      <w:r w:rsidR="00C97B90" w:rsidRPr="00925C32">
        <w:rPr>
          <w:rFonts w:ascii="Arial" w:hAnsi="Arial" w:cs="Arial"/>
          <w:sz w:val="24"/>
          <w:szCs w:val="24"/>
        </w:rPr>
        <w:t>s</w:t>
      </w:r>
      <w:r w:rsidRPr="00925C32">
        <w:rPr>
          <w:rFonts w:ascii="Arial" w:hAnsi="Arial" w:cs="Arial"/>
          <w:sz w:val="24"/>
          <w:szCs w:val="24"/>
        </w:rPr>
        <w:t xml:space="preserve">coring </w:t>
      </w:r>
      <w:r w:rsidR="00C97B90" w:rsidRPr="00925C32">
        <w:rPr>
          <w:rFonts w:ascii="Arial" w:hAnsi="Arial" w:cs="Arial"/>
          <w:sz w:val="24"/>
          <w:szCs w:val="24"/>
        </w:rPr>
        <w:t>s</w:t>
      </w:r>
      <w:r w:rsidRPr="00925C32">
        <w:rPr>
          <w:rFonts w:ascii="Arial" w:hAnsi="Arial" w:cs="Arial"/>
          <w:sz w:val="24"/>
          <w:szCs w:val="24"/>
        </w:rPr>
        <w:t xml:space="preserve">ystem decreases after fatigue. </w:t>
      </w:r>
      <w:r w:rsidRPr="00925C32">
        <w:rPr>
          <w:rFonts w:ascii="Arial" w:hAnsi="Arial" w:cs="Arial"/>
          <w:b/>
          <w:i/>
          <w:iCs/>
          <w:sz w:val="24"/>
          <w:szCs w:val="24"/>
        </w:rPr>
        <w:t xml:space="preserve">J </w:t>
      </w:r>
      <w:proofErr w:type="spellStart"/>
      <w:r w:rsidRPr="00925C32">
        <w:rPr>
          <w:rFonts w:ascii="Arial" w:hAnsi="Arial" w:cs="Arial"/>
          <w:b/>
          <w:i/>
          <w:iCs/>
          <w:sz w:val="24"/>
          <w:szCs w:val="24"/>
        </w:rPr>
        <w:t>Athl</w:t>
      </w:r>
      <w:proofErr w:type="spellEnd"/>
      <w:r w:rsidRPr="00925C32">
        <w:rPr>
          <w:rFonts w:ascii="Arial" w:hAnsi="Arial" w:cs="Arial"/>
          <w:b/>
          <w:i/>
          <w:iCs/>
          <w:sz w:val="24"/>
          <w:szCs w:val="24"/>
        </w:rPr>
        <w:t xml:space="preserve"> Train.</w:t>
      </w:r>
      <w:r w:rsidRPr="00925C32">
        <w:rPr>
          <w:rFonts w:ascii="Arial" w:hAnsi="Arial" w:cs="Arial"/>
          <w:sz w:val="24"/>
          <w:szCs w:val="24"/>
        </w:rPr>
        <w:t xml:space="preserve"> 2004;39(2):</w:t>
      </w:r>
      <w:r w:rsidR="00F866DC" w:rsidRPr="00925C32">
        <w:rPr>
          <w:rFonts w:ascii="Arial" w:hAnsi="Arial" w:cs="Arial"/>
          <w:sz w:val="24"/>
          <w:szCs w:val="24"/>
        </w:rPr>
        <w:t xml:space="preserve"> </w:t>
      </w:r>
      <w:r w:rsidRPr="00925C32">
        <w:rPr>
          <w:rFonts w:ascii="Arial" w:hAnsi="Arial" w:cs="Arial"/>
          <w:sz w:val="24"/>
          <w:szCs w:val="24"/>
        </w:rPr>
        <w:t>156-161.</w:t>
      </w:r>
    </w:p>
    <w:p w14:paraId="04CA46AD" w14:textId="77777777" w:rsidR="00752ED1" w:rsidRPr="00925C32" w:rsidRDefault="00752ED1" w:rsidP="00136566">
      <w:pPr>
        <w:autoSpaceDE w:val="0"/>
        <w:autoSpaceDN w:val="0"/>
        <w:ind w:left="0" w:right="576" w:firstLine="0"/>
        <w:jc w:val="both"/>
        <w:rPr>
          <w:rFonts w:ascii="Arial" w:hAnsi="Arial" w:cs="Arial"/>
          <w:sz w:val="24"/>
          <w:szCs w:val="24"/>
        </w:rPr>
      </w:pPr>
    </w:p>
    <w:p w14:paraId="01BF0116" w14:textId="125BEAB0" w:rsidR="00156C62" w:rsidRPr="00925C32" w:rsidRDefault="00156C62" w:rsidP="00DD5EA4">
      <w:pPr>
        <w:numPr>
          <w:ilvl w:val="0"/>
          <w:numId w:val="43"/>
        </w:numPr>
        <w:autoSpaceDE w:val="0"/>
        <w:autoSpaceDN w:val="0"/>
        <w:ind w:right="720"/>
        <w:jc w:val="both"/>
        <w:rPr>
          <w:rFonts w:ascii="Arial" w:hAnsi="Arial" w:cs="Arial"/>
          <w:sz w:val="24"/>
          <w:szCs w:val="24"/>
        </w:rPr>
      </w:pPr>
      <w:r w:rsidRPr="00925C32">
        <w:rPr>
          <w:rFonts w:ascii="Arial" w:hAnsi="Arial" w:cs="Arial"/>
          <w:sz w:val="24"/>
          <w:szCs w:val="24"/>
        </w:rPr>
        <w:t xml:space="preserve">Zalewski CK. Aging of the human vestibular system. </w:t>
      </w:r>
      <w:r w:rsidRPr="00925C32">
        <w:rPr>
          <w:rFonts w:ascii="Arial" w:hAnsi="Arial" w:cs="Arial"/>
          <w:b/>
          <w:i/>
          <w:iCs/>
          <w:sz w:val="24"/>
          <w:szCs w:val="24"/>
        </w:rPr>
        <w:t>Semin Hear</w:t>
      </w:r>
      <w:r w:rsidRPr="00925C32">
        <w:rPr>
          <w:rFonts w:ascii="Arial" w:hAnsi="Arial" w:cs="Arial"/>
          <w:i/>
          <w:iCs/>
          <w:sz w:val="24"/>
          <w:szCs w:val="24"/>
        </w:rPr>
        <w:t>.</w:t>
      </w:r>
      <w:r w:rsidRPr="00925C32">
        <w:rPr>
          <w:rFonts w:ascii="Arial" w:hAnsi="Arial" w:cs="Arial"/>
          <w:sz w:val="24"/>
          <w:szCs w:val="24"/>
        </w:rPr>
        <w:t xml:space="preserve"> 2015;36(3):</w:t>
      </w:r>
      <w:r w:rsidR="00C97B90" w:rsidRPr="00925C32">
        <w:rPr>
          <w:rFonts w:ascii="Arial" w:hAnsi="Arial" w:cs="Arial"/>
          <w:sz w:val="24"/>
          <w:szCs w:val="24"/>
        </w:rPr>
        <w:t xml:space="preserve"> </w:t>
      </w:r>
      <w:r w:rsidRPr="00925C32">
        <w:rPr>
          <w:rFonts w:ascii="Arial" w:hAnsi="Arial" w:cs="Arial"/>
          <w:sz w:val="24"/>
          <w:szCs w:val="24"/>
        </w:rPr>
        <w:t>175</w:t>
      </w:r>
      <w:r w:rsidR="00C97B90" w:rsidRPr="00925C32">
        <w:rPr>
          <w:rFonts w:ascii="Arial" w:hAnsi="Arial" w:cs="Arial"/>
          <w:sz w:val="24"/>
          <w:szCs w:val="24"/>
        </w:rPr>
        <w:t>-1</w:t>
      </w:r>
      <w:r w:rsidRPr="00925C32">
        <w:rPr>
          <w:rFonts w:ascii="Arial" w:hAnsi="Arial" w:cs="Arial"/>
          <w:sz w:val="24"/>
          <w:szCs w:val="24"/>
        </w:rPr>
        <w:t xml:space="preserve">96. </w:t>
      </w:r>
    </w:p>
    <w:p w14:paraId="17995235" w14:textId="77777777" w:rsidR="00156C62" w:rsidRPr="005E5103" w:rsidRDefault="00156C62" w:rsidP="00156C62">
      <w:pPr>
        <w:autoSpaceDE w:val="0"/>
        <w:autoSpaceDN w:val="0"/>
        <w:ind w:left="360"/>
        <w:rPr>
          <w:rFonts w:ascii="Arial" w:hAnsi="Arial" w:cs="Arial"/>
          <w:sz w:val="24"/>
          <w:szCs w:val="24"/>
        </w:rPr>
      </w:pPr>
    </w:p>
    <w:p w14:paraId="6FF36AFC" w14:textId="77777777" w:rsidR="00156C62" w:rsidRPr="005E5103" w:rsidRDefault="00156C62" w:rsidP="00A42E69">
      <w:pPr>
        <w:pStyle w:val="Heading1"/>
        <w:ind w:left="288"/>
        <w:rPr>
          <w:rFonts w:ascii="Arial" w:hAnsi="Arial" w:cs="Arial"/>
          <w:i/>
          <w:sz w:val="24"/>
          <w:szCs w:val="24"/>
        </w:rPr>
      </w:pPr>
      <w:r w:rsidRPr="005E5103">
        <w:rPr>
          <w:rFonts w:ascii="Arial" w:hAnsi="Arial" w:cs="Arial"/>
          <w:i/>
          <w:sz w:val="24"/>
          <w:szCs w:val="24"/>
        </w:rPr>
        <w:t>Disclaimer</w:t>
      </w:r>
    </w:p>
    <w:p w14:paraId="685C2B13" w14:textId="77777777" w:rsidR="00156C62" w:rsidRPr="005E5103" w:rsidRDefault="00156C62" w:rsidP="00A42E69">
      <w:pPr>
        <w:ind w:left="288" w:right="576" w:firstLine="0"/>
        <w:jc w:val="both"/>
        <w:rPr>
          <w:rFonts w:ascii="Arial" w:hAnsi="Arial" w:cs="Arial"/>
          <w:sz w:val="24"/>
          <w:szCs w:val="24"/>
        </w:rPr>
      </w:pPr>
      <w:r w:rsidRPr="005E5103">
        <w:rPr>
          <w:rFonts w:ascii="Arial" w:hAnsi="Arial" w:cs="Arial"/>
          <w:sz w:val="24"/>
          <w:szCs w:val="24"/>
        </w:rPr>
        <w:t xml:space="preserve">The opinions expressed in </w:t>
      </w:r>
      <w:proofErr w:type="spellStart"/>
      <w:r w:rsidRPr="005E5103">
        <w:rPr>
          <w:rFonts w:ascii="Arial" w:hAnsi="Arial" w:cs="Arial"/>
          <w:b/>
          <w:bCs/>
          <w:sz w:val="24"/>
          <w:szCs w:val="24"/>
        </w:rPr>
        <w:t>JEM</w:t>
      </w:r>
      <w:r w:rsidRPr="005E5103">
        <w:rPr>
          <w:rFonts w:ascii="Arial" w:hAnsi="Arial" w:cs="Arial"/>
          <w:b/>
          <w:color w:val="FF0000"/>
          <w:sz w:val="24"/>
          <w:szCs w:val="24"/>
        </w:rPr>
        <w:t>online</w:t>
      </w:r>
      <w:proofErr w:type="spellEnd"/>
      <w:r w:rsidRPr="005E5103">
        <w:rPr>
          <w:rFonts w:ascii="Arial" w:hAnsi="Arial" w:cs="Arial"/>
          <w:sz w:val="24"/>
          <w:szCs w:val="24"/>
        </w:rPr>
        <w:t xml:space="preserve"> are those of the authors and are not attributable to </w:t>
      </w:r>
      <w:proofErr w:type="spellStart"/>
      <w:r w:rsidRPr="005E5103">
        <w:rPr>
          <w:rFonts w:ascii="Arial" w:hAnsi="Arial" w:cs="Arial"/>
          <w:b/>
          <w:bCs/>
          <w:sz w:val="24"/>
          <w:szCs w:val="24"/>
        </w:rPr>
        <w:t>JEM</w:t>
      </w:r>
      <w:r w:rsidRPr="005E5103">
        <w:rPr>
          <w:rFonts w:ascii="Arial" w:hAnsi="Arial" w:cs="Arial"/>
          <w:b/>
          <w:color w:val="FF0000"/>
          <w:sz w:val="24"/>
          <w:szCs w:val="24"/>
        </w:rPr>
        <w:t>online</w:t>
      </w:r>
      <w:proofErr w:type="spellEnd"/>
      <w:r w:rsidRPr="005E5103">
        <w:rPr>
          <w:rFonts w:ascii="Arial" w:hAnsi="Arial" w:cs="Arial"/>
          <w:sz w:val="24"/>
          <w:szCs w:val="24"/>
        </w:rPr>
        <w:t>, the editorial staff or the ASEP organization.</w:t>
      </w:r>
    </w:p>
    <w:bookmarkEnd w:id="0"/>
    <w:p w14:paraId="2DCF40B6" w14:textId="77777777" w:rsidR="002F218F" w:rsidRPr="005E5103" w:rsidRDefault="002F218F" w:rsidP="008634F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Arial" w:hAnsi="Arial" w:cs="Arial"/>
          <w:sz w:val="24"/>
          <w:szCs w:val="24"/>
        </w:rPr>
      </w:pPr>
    </w:p>
    <w:sectPr w:rsidR="002F218F" w:rsidRPr="005E5103" w:rsidSect="001E5BF5">
      <w:footerReference w:type="default" r:id="rId12"/>
      <w:pgSz w:w="12240" w:h="15840"/>
      <w:pgMar w:top="864" w:right="720" w:bottom="720" w:left="864"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2082" w14:textId="77777777" w:rsidR="001F58E0" w:rsidRDefault="001F58E0" w:rsidP="00CC54F9">
      <w:r>
        <w:separator/>
      </w:r>
    </w:p>
  </w:endnote>
  <w:endnote w:type="continuationSeparator" w:id="0">
    <w:p w14:paraId="1EB2FD5F" w14:textId="77777777" w:rsidR="001F58E0" w:rsidRDefault="001F58E0"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 New Roman,Italic">
    <w:altName w:val="Courier New"/>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041162"/>
      <w:docPartObj>
        <w:docPartGallery w:val="Page Numbers (Bottom of Page)"/>
        <w:docPartUnique/>
      </w:docPartObj>
    </w:sdtPr>
    <w:sdtEndPr>
      <w:rPr>
        <w:noProof/>
      </w:rPr>
    </w:sdtEndPr>
    <w:sdtContent>
      <w:p w14:paraId="5C8B3CA6" w14:textId="367BF821" w:rsidR="001E5BF5" w:rsidRDefault="001E5B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18CEDA" w14:textId="77777777" w:rsidR="0019520D" w:rsidRDefault="00195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9193642"/>
      <w:docPartObj>
        <w:docPartGallery w:val="Page Numbers (Bottom of Page)"/>
        <w:docPartUnique/>
      </w:docPartObj>
    </w:sdtPr>
    <w:sdtEndPr>
      <w:rPr>
        <w:noProof/>
      </w:rPr>
    </w:sdtEndPr>
    <w:sdtContent>
      <w:p w14:paraId="16A6ED9F" w14:textId="0D4C1E27" w:rsidR="001E5BF5" w:rsidRDefault="001E5B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EEAD7E" w14:textId="3DD45AA9" w:rsidR="00196C16" w:rsidRDefault="00196C16" w:rsidP="00A26EF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CD308" w14:textId="77777777" w:rsidR="001F58E0" w:rsidRDefault="001F58E0" w:rsidP="00CC54F9">
      <w:r>
        <w:separator/>
      </w:r>
    </w:p>
  </w:footnote>
  <w:footnote w:type="continuationSeparator" w:id="0">
    <w:p w14:paraId="049A5D2A" w14:textId="77777777" w:rsidR="001F58E0" w:rsidRDefault="001F58E0" w:rsidP="00CC5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DAF6B" w14:textId="77777777" w:rsidR="00156C62" w:rsidRDefault="00156C6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CE3EB" w14:textId="77777777" w:rsidR="00156C62" w:rsidRDefault="00156C62">
    <w:pPr>
      <w:pStyle w:val="Header"/>
      <w:tabs>
        <w:tab w:val="left" w:pos="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D150DFB"/>
    <w:multiLevelType w:val="hybridMultilevel"/>
    <w:tmpl w:val="2D660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7142184"/>
    <w:multiLevelType w:val="hybridMultilevel"/>
    <w:tmpl w:val="EAC63B64"/>
    <w:lvl w:ilvl="0" w:tplc="EE32BA66">
      <w:start w:val="1"/>
      <w:numFmt w:val="decimal"/>
      <w:lvlText w:val="%1."/>
      <w:lvlJc w:val="left"/>
      <w:pPr>
        <w:ind w:left="720" w:hanging="360"/>
      </w:pPr>
      <w:rPr>
        <w:rFonts w:ascii="Arial" w:eastAsiaTheme="majorEastAsia" w:hAnsi="Arial" w:cs="Arial"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75F39"/>
    <w:multiLevelType w:val="multilevel"/>
    <w:tmpl w:val="B20C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62815F0"/>
    <w:multiLevelType w:val="hybridMultilevel"/>
    <w:tmpl w:val="B11894A6"/>
    <w:lvl w:ilvl="0" w:tplc="999A3F96">
      <w:start w:val="1"/>
      <w:numFmt w:val="decimal"/>
      <w:lvlText w:val="%1."/>
      <w:lvlJc w:val="left"/>
      <w:pPr>
        <w:ind w:left="1440" w:hanging="360"/>
      </w:pPr>
      <w:rPr>
        <w:rFonts w:ascii="Arial" w:eastAsia="Times New Roman"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ACC163C"/>
    <w:multiLevelType w:val="multilevel"/>
    <w:tmpl w:val="4330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B1583F"/>
    <w:multiLevelType w:val="hybridMultilevel"/>
    <w:tmpl w:val="3F10B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2A17F26"/>
    <w:multiLevelType w:val="multilevel"/>
    <w:tmpl w:val="6C429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A98175C"/>
    <w:multiLevelType w:val="hybridMultilevel"/>
    <w:tmpl w:val="27321B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66716E6"/>
    <w:multiLevelType w:val="multilevel"/>
    <w:tmpl w:val="440E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6147799"/>
    <w:multiLevelType w:val="multilevel"/>
    <w:tmpl w:val="14DA6AE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4" w15:restartNumberingAfterBreak="0">
    <w:nsid w:val="5A663DC6"/>
    <w:multiLevelType w:val="multilevel"/>
    <w:tmpl w:val="2144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A25CE5"/>
    <w:multiLevelType w:val="multilevel"/>
    <w:tmpl w:val="0C7EC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3E336D7"/>
    <w:multiLevelType w:val="hybridMultilevel"/>
    <w:tmpl w:val="13FC11D6"/>
    <w:lvl w:ilvl="0" w:tplc="C00AE24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0A02FC"/>
    <w:multiLevelType w:val="multilevel"/>
    <w:tmpl w:val="5CC2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0E5E7C"/>
    <w:multiLevelType w:val="hybridMultilevel"/>
    <w:tmpl w:val="DC7401B6"/>
    <w:lvl w:ilvl="0" w:tplc="F8E4CBF4">
      <w:numFmt w:val="bullet"/>
      <w:lvlText w:val=""/>
      <w:lvlJc w:val="left"/>
      <w:pPr>
        <w:ind w:left="720" w:hanging="360"/>
      </w:pPr>
      <w:rPr>
        <w:rFonts w:ascii="Wingdings" w:eastAsiaTheme="minorHAnsi" w:hAnsi="Wingdings" w:cs="Arial" w:hint="default"/>
        <w:color w:val="2C2D3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99509D"/>
    <w:multiLevelType w:val="hybridMultilevel"/>
    <w:tmpl w:val="95C2C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0C0942"/>
    <w:multiLevelType w:val="multilevel"/>
    <w:tmpl w:val="A846EFB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2"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6" w15:restartNumberingAfterBreak="0">
    <w:nsid w:val="73554205"/>
    <w:multiLevelType w:val="multilevel"/>
    <w:tmpl w:val="195653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3B06E71"/>
    <w:multiLevelType w:val="hybridMultilevel"/>
    <w:tmpl w:val="5A9A3F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48B42CB"/>
    <w:multiLevelType w:val="multilevel"/>
    <w:tmpl w:val="29BA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9B06CF"/>
    <w:multiLevelType w:val="multilevel"/>
    <w:tmpl w:val="BC8C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FA7F80"/>
    <w:multiLevelType w:val="hybridMultilevel"/>
    <w:tmpl w:val="85741C98"/>
    <w:lvl w:ilvl="0" w:tplc="6FF0CC7E">
      <w:numFmt w:val="bullet"/>
      <w:lvlText w:val=""/>
      <w:lvlJc w:val="left"/>
      <w:pPr>
        <w:ind w:left="720" w:hanging="360"/>
      </w:pPr>
      <w:rPr>
        <w:rFonts w:ascii="Wingdings" w:eastAsiaTheme="majorEastAsia" w:hAnsi="Wingdings"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A2769A"/>
    <w:multiLevelType w:val="hybridMultilevel"/>
    <w:tmpl w:val="1EB8E3E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16cid:durableId="2036415923">
    <w:abstractNumId w:val="35"/>
  </w:num>
  <w:num w:numId="2" w16cid:durableId="270094992">
    <w:abstractNumId w:val="32"/>
  </w:num>
  <w:num w:numId="3" w16cid:durableId="663051694">
    <w:abstractNumId w:val="33"/>
  </w:num>
  <w:num w:numId="4" w16cid:durableId="268052055">
    <w:abstractNumId w:val="20"/>
  </w:num>
  <w:num w:numId="5" w16cid:durableId="654262310">
    <w:abstractNumId w:val="13"/>
  </w:num>
  <w:num w:numId="6" w16cid:durableId="455680487">
    <w:abstractNumId w:val="0"/>
  </w:num>
  <w:num w:numId="7" w16cid:durableId="2131312702">
    <w:abstractNumId w:val="9"/>
  </w:num>
  <w:num w:numId="8" w16cid:durableId="1168402750">
    <w:abstractNumId w:val="26"/>
  </w:num>
  <w:num w:numId="9" w16cid:durableId="1669359778">
    <w:abstractNumId w:val="15"/>
  </w:num>
  <w:num w:numId="10" w16cid:durableId="529296533">
    <w:abstractNumId w:val="43"/>
  </w:num>
  <w:num w:numId="11" w16cid:durableId="736559330">
    <w:abstractNumId w:val="34"/>
  </w:num>
  <w:num w:numId="12" w16cid:durableId="618755588">
    <w:abstractNumId w:val="2"/>
  </w:num>
  <w:num w:numId="13" w16cid:durableId="816578918">
    <w:abstractNumId w:val="18"/>
  </w:num>
  <w:num w:numId="14" w16cid:durableId="852036407">
    <w:abstractNumId w:val="5"/>
  </w:num>
  <w:num w:numId="15" w16cid:durableId="2055930846">
    <w:abstractNumId w:val="21"/>
  </w:num>
  <w:num w:numId="16" w16cid:durableId="649094853">
    <w:abstractNumId w:val="17"/>
  </w:num>
  <w:num w:numId="17" w16cid:durableId="2077126323">
    <w:abstractNumId w:val="22"/>
  </w:num>
  <w:num w:numId="18" w16cid:durableId="206718869">
    <w:abstractNumId w:val="6"/>
  </w:num>
  <w:num w:numId="19" w16cid:durableId="1155727803">
    <w:abstractNumId w:val="7"/>
  </w:num>
  <w:num w:numId="20" w16cid:durableId="693699493">
    <w:abstractNumId w:val="42"/>
  </w:num>
  <w:num w:numId="21" w16cid:durableId="1879319073">
    <w:abstractNumId w:val="12"/>
  </w:num>
  <w:num w:numId="22" w16cid:durableId="471213751">
    <w:abstractNumId w:val="11"/>
  </w:num>
  <w:num w:numId="23" w16cid:durableId="226576257">
    <w:abstractNumId w:val="30"/>
  </w:num>
  <w:num w:numId="24" w16cid:durableId="1154225302">
    <w:abstractNumId w:val="16"/>
  </w:num>
  <w:num w:numId="25" w16cid:durableId="704795309">
    <w:abstractNumId w:val="36"/>
  </w:num>
  <w:num w:numId="26" w16cid:durableId="1906797687">
    <w:abstractNumId w:val="24"/>
  </w:num>
  <w:num w:numId="27" w16cid:durableId="941183885">
    <w:abstractNumId w:val="19"/>
  </w:num>
  <w:num w:numId="28" w16cid:durableId="312217384">
    <w:abstractNumId w:val="38"/>
  </w:num>
  <w:num w:numId="29" w16cid:durableId="1441878082">
    <w:abstractNumId w:val="4"/>
  </w:num>
  <w:num w:numId="30" w16cid:durableId="166210495">
    <w:abstractNumId w:val="28"/>
  </w:num>
  <w:num w:numId="31" w16cid:durableId="1862817819">
    <w:abstractNumId w:val="29"/>
  </w:num>
  <w:num w:numId="32" w16cid:durableId="1278411313">
    <w:abstractNumId w:val="40"/>
  </w:num>
  <w:num w:numId="33" w16cid:durableId="2087720416">
    <w:abstractNumId w:val="39"/>
  </w:num>
  <w:num w:numId="34" w16cid:durableId="2000304883">
    <w:abstractNumId w:val="27"/>
  </w:num>
  <w:num w:numId="35" w16cid:durableId="153374696">
    <w:abstractNumId w:val="1"/>
  </w:num>
  <w:num w:numId="36" w16cid:durableId="1389765021">
    <w:abstractNumId w:val="23"/>
  </w:num>
  <w:num w:numId="37" w16cid:durableId="1970502961">
    <w:abstractNumId w:val="31"/>
  </w:num>
  <w:num w:numId="38" w16cid:durableId="921988765">
    <w:abstractNumId w:val="8"/>
  </w:num>
  <w:num w:numId="39" w16cid:durableId="1669089634">
    <w:abstractNumId w:val="25"/>
  </w:num>
  <w:num w:numId="40" w16cid:durableId="104346984">
    <w:abstractNumId w:val="3"/>
  </w:num>
  <w:num w:numId="41" w16cid:durableId="701907699">
    <w:abstractNumId w:val="10"/>
  </w:num>
  <w:num w:numId="42" w16cid:durableId="455375352">
    <w:abstractNumId w:val="14"/>
  </w:num>
  <w:num w:numId="43" w16cid:durableId="358629106">
    <w:abstractNumId w:val="41"/>
  </w:num>
  <w:num w:numId="44" w16cid:durableId="1803501311">
    <w:abstractNumId w:val="3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E91"/>
    <w:rsid w:val="000032EF"/>
    <w:rsid w:val="00005AF7"/>
    <w:rsid w:val="000060B8"/>
    <w:rsid w:val="0000673A"/>
    <w:rsid w:val="000105BF"/>
    <w:rsid w:val="00011580"/>
    <w:rsid w:val="00011A7C"/>
    <w:rsid w:val="00011FE2"/>
    <w:rsid w:val="00012E8C"/>
    <w:rsid w:val="00013DDF"/>
    <w:rsid w:val="00015A6A"/>
    <w:rsid w:val="00017EFD"/>
    <w:rsid w:val="0002535F"/>
    <w:rsid w:val="00025F4F"/>
    <w:rsid w:val="000305E0"/>
    <w:rsid w:val="00030E07"/>
    <w:rsid w:val="00032501"/>
    <w:rsid w:val="00032707"/>
    <w:rsid w:val="0003555D"/>
    <w:rsid w:val="00036F55"/>
    <w:rsid w:val="0003700F"/>
    <w:rsid w:val="00037243"/>
    <w:rsid w:val="00041348"/>
    <w:rsid w:val="0004238F"/>
    <w:rsid w:val="00043078"/>
    <w:rsid w:val="00045BA2"/>
    <w:rsid w:val="00045C88"/>
    <w:rsid w:val="000520A9"/>
    <w:rsid w:val="000522E2"/>
    <w:rsid w:val="000523A4"/>
    <w:rsid w:val="000526E1"/>
    <w:rsid w:val="000539CC"/>
    <w:rsid w:val="000544C1"/>
    <w:rsid w:val="00055004"/>
    <w:rsid w:val="00055D01"/>
    <w:rsid w:val="00060F67"/>
    <w:rsid w:val="0006285D"/>
    <w:rsid w:val="00064FFD"/>
    <w:rsid w:val="00065031"/>
    <w:rsid w:val="00066451"/>
    <w:rsid w:val="000678F3"/>
    <w:rsid w:val="000702C8"/>
    <w:rsid w:val="0007040E"/>
    <w:rsid w:val="00071E0F"/>
    <w:rsid w:val="00073294"/>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977AB"/>
    <w:rsid w:val="000A0412"/>
    <w:rsid w:val="000A3CD9"/>
    <w:rsid w:val="000A44BB"/>
    <w:rsid w:val="000A46A3"/>
    <w:rsid w:val="000A6C2C"/>
    <w:rsid w:val="000A7056"/>
    <w:rsid w:val="000A783C"/>
    <w:rsid w:val="000A7BEB"/>
    <w:rsid w:val="000B1D75"/>
    <w:rsid w:val="000B3D72"/>
    <w:rsid w:val="000B4C02"/>
    <w:rsid w:val="000B54E3"/>
    <w:rsid w:val="000B65C5"/>
    <w:rsid w:val="000C012F"/>
    <w:rsid w:val="000C131F"/>
    <w:rsid w:val="000C28AC"/>
    <w:rsid w:val="000C3A09"/>
    <w:rsid w:val="000C466C"/>
    <w:rsid w:val="000C4CD3"/>
    <w:rsid w:val="000C52DD"/>
    <w:rsid w:val="000C79C8"/>
    <w:rsid w:val="000D06DB"/>
    <w:rsid w:val="000D09F5"/>
    <w:rsid w:val="000D0B40"/>
    <w:rsid w:val="000D35A4"/>
    <w:rsid w:val="000D5355"/>
    <w:rsid w:val="000D6CDC"/>
    <w:rsid w:val="000D7846"/>
    <w:rsid w:val="000E27B2"/>
    <w:rsid w:val="000E3B42"/>
    <w:rsid w:val="000E46A9"/>
    <w:rsid w:val="000E492A"/>
    <w:rsid w:val="000E569D"/>
    <w:rsid w:val="000E6338"/>
    <w:rsid w:val="000E7223"/>
    <w:rsid w:val="000F17C0"/>
    <w:rsid w:val="000F3CA7"/>
    <w:rsid w:val="000F42A4"/>
    <w:rsid w:val="000F4463"/>
    <w:rsid w:val="000F5ACC"/>
    <w:rsid w:val="000F7099"/>
    <w:rsid w:val="0010136C"/>
    <w:rsid w:val="00101621"/>
    <w:rsid w:val="00101C1D"/>
    <w:rsid w:val="00105282"/>
    <w:rsid w:val="0010580B"/>
    <w:rsid w:val="00105E78"/>
    <w:rsid w:val="001066CD"/>
    <w:rsid w:val="00111E2A"/>
    <w:rsid w:val="001127CB"/>
    <w:rsid w:val="00113410"/>
    <w:rsid w:val="00113682"/>
    <w:rsid w:val="00116031"/>
    <w:rsid w:val="00116CA7"/>
    <w:rsid w:val="00120894"/>
    <w:rsid w:val="00120B35"/>
    <w:rsid w:val="00120D7A"/>
    <w:rsid w:val="00120FE4"/>
    <w:rsid w:val="00121443"/>
    <w:rsid w:val="0012293F"/>
    <w:rsid w:val="00123729"/>
    <w:rsid w:val="001266BB"/>
    <w:rsid w:val="00126CD3"/>
    <w:rsid w:val="00127AE5"/>
    <w:rsid w:val="0013088A"/>
    <w:rsid w:val="00134E97"/>
    <w:rsid w:val="001355EB"/>
    <w:rsid w:val="00136199"/>
    <w:rsid w:val="00136566"/>
    <w:rsid w:val="00136DE3"/>
    <w:rsid w:val="0013738E"/>
    <w:rsid w:val="001404DF"/>
    <w:rsid w:val="00140FEB"/>
    <w:rsid w:val="001416D5"/>
    <w:rsid w:val="00141750"/>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56C62"/>
    <w:rsid w:val="001570B3"/>
    <w:rsid w:val="00162CAD"/>
    <w:rsid w:val="0016327C"/>
    <w:rsid w:val="001637A0"/>
    <w:rsid w:val="001647F6"/>
    <w:rsid w:val="001700E9"/>
    <w:rsid w:val="0017010D"/>
    <w:rsid w:val="00170BE4"/>
    <w:rsid w:val="0017132D"/>
    <w:rsid w:val="00171C2B"/>
    <w:rsid w:val="00175982"/>
    <w:rsid w:val="001761FB"/>
    <w:rsid w:val="00176E81"/>
    <w:rsid w:val="001808BC"/>
    <w:rsid w:val="00181A71"/>
    <w:rsid w:val="0018361E"/>
    <w:rsid w:val="00185B25"/>
    <w:rsid w:val="00186429"/>
    <w:rsid w:val="001866A6"/>
    <w:rsid w:val="001875F4"/>
    <w:rsid w:val="00187CD2"/>
    <w:rsid w:val="00191718"/>
    <w:rsid w:val="0019179F"/>
    <w:rsid w:val="00191F8A"/>
    <w:rsid w:val="00192997"/>
    <w:rsid w:val="00193105"/>
    <w:rsid w:val="0019349A"/>
    <w:rsid w:val="00193E58"/>
    <w:rsid w:val="00194560"/>
    <w:rsid w:val="00194748"/>
    <w:rsid w:val="0019516E"/>
    <w:rsid w:val="0019520D"/>
    <w:rsid w:val="00196C16"/>
    <w:rsid w:val="001977CA"/>
    <w:rsid w:val="001A1B98"/>
    <w:rsid w:val="001A20BD"/>
    <w:rsid w:val="001A2142"/>
    <w:rsid w:val="001A33B4"/>
    <w:rsid w:val="001A3916"/>
    <w:rsid w:val="001A3C8F"/>
    <w:rsid w:val="001A5485"/>
    <w:rsid w:val="001A6D30"/>
    <w:rsid w:val="001A6EEF"/>
    <w:rsid w:val="001B016D"/>
    <w:rsid w:val="001B037A"/>
    <w:rsid w:val="001B06C5"/>
    <w:rsid w:val="001B13D1"/>
    <w:rsid w:val="001B167B"/>
    <w:rsid w:val="001B23C6"/>
    <w:rsid w:val="001B34DE"/>
    <w:rsid w:val="001B57CE"/>
    <w:rsid w:val="001B686E"/>
    <w:rsid w:val="001B6AC2"/>
    <w:rsid w:val="001B6B95"/>
    <w:rsid w:val="001C18DA"/>
    <w:rsid w:val="001C7C99"/>
    <w:rsid w:val="001D2C96"/>
    <w:rsid w:val="001D73DF"/>
    <w:rsid w:val="001E022D"/>
    <w:rsid w:val="001E127D"/>
    <w:rsid w:val="001E1653"/>
    <w:rsid w:val="001E1918"/>
    <w:rsid w:val="001E3B44"/>
    <w:rsid w:val="001E44AA"/>
    <w:rsid w:val="001E4AAD"/>
    <w:rsid w:val="001E4C1C"/>
    <w:rsid w:val="001E52AA"/>
    <w:rsid w:val="001E5BF5"/>
    <w:rsid w:val="001E6FE0"/>
    <w:rsid w:val="001F3AAE"/>
    <w:rsid w:val="001F58E0"/>
    <w:rsid w:val="001F5D5D"/>
    <w:rsid w:val="001F73D7"/>
    <w:rsid w:val="001F79F1"/>
    <w:rsid w:val="00200B91"/>
    <w:rsid w:val="00202E80"/>
    <w:rsid w:val="00204444"/>
    <w:rsid w:val="00204607"/>
    <w:rsid w:val="0020490B"/>
    <w:rsid w:val="00204FA6"/>
    <w:rsid w:val="0020528A"/>
    <w:rsid w:val="0020719D"/>
    <w:rsid w:val="00211FBC"/>
    <w:rsid w:val="0021375F"/>
    <w:rsid w:val="00214AF9"/>
    <w:rsid w:val="002159AE"/>
    <w:rsid w:val="00215C6C"/>
    <w:rsid w:val="0021745F"/>
    <w:rsid w:val="0022071A"/>
    <w:rsid w:val="00220ACD"/>
    <w:rsid w:val="00220B8F"/>
    <w:rsid w:val="00220E31"/>
    <w:rsid w:val="0022178A"/>
    <w:rsid w:val="00221EE5"/>
    <w:rsid w:val="00221F9E"/>
    <w:rsid w:val="00222416"/>
    <w:rsid w:val="00223005"/>
    <w:rsid w:val="00223741"/>
    <w:rsid w:val="00225467"/>
    <w:rsid w:val="002263A4"/>
    <w:rsid w:val="002275E5"/>
    <w:rsid w:val="002276D7"/>
    <w:rsid w:val="00230E6E"/>
    <w:rsid w:val="00233AB5"/>
    <w:rsid w:val="00236347"/>
    <w:rsid w:val="0023798D"/>
    <w:rsid w:val="00240CA8"/>
    <w:rsid w:val="0024183A"/>
    <w:rsid w:val="00241C33"/>
    <w:rsid w:val="00242DB2"/>
    <w:rsid w:val="00243261"/>
    <w:rsid w:val="0024515F"/>
    <w:rsid w:val="00245E60"/>
    <w:rsid w:val="002476F3"/>
    <w:rsid w:val="00250351"/>
    <w:rsid w:val="0025203E"/>
    <w:rsid w:val="002533BF"/>
    <w:rsid w:val="00253A23"/>
    <w:rsid w:val="00253FB2"/>
    <w:rsid w:val="0025471B"/>
    <w:rsid w:val="002552D0"/>
    <w:rsid w:val="00255A55"/>
    <w:rsid w:val="00256279"/>
    <w:rsid w:val="00256569"/>
    <w:rsid w:val="00256822"/>
    <w:rsid w:val="00257355"/>
    <w:rsid w:val="00257607"/>
    <w:rsid w:val="00257C5D"/>
    <w:rsid w:val="00257E1A"/>
    <w:rsid w:val="002602F5"/>
    <w:rsid w:val="00260931"/>
    <w:rsid w:val="00261CE0"/>
    <w:rsid w:val="00262837"/>
    <w:rsid w:val="00262D0E"/>
    <w:rsid w:val="00262E51"/>
    <w:rsid w:val="00262F55"/>
    <w:rsid w:val="00265485"/>
    <w:rsid w:val="002660B2"/>
    <w:rsid w:val="002664B8"/>
    <w:rsid w:val="002664E1"/>
    <w:rsid w:val="002667D4"/>
    <w:rsid w:val="00266AD5"/>
    <w:rsid w:val="0026754C"/>
    <w:rsid w:val="0026756B"/>
    <w:rsid w:val="00270B83"/>
    <w:rsid w:val="00271AA5"/>
    <w:rsid w:val="002753F3"/>
    <w:rsid w:val="00275655"/>
    <w:rsid w:val="00277BB9"/>
    <w:rsid w:val="002809EE"/>
    <w:rsid w:val="00281028"/>
    <w:rsid w:val="00281092"/>
    <w:rsid w:val="002832B6"/>
    <w:rsid w:val="002850CC"/>
    <w:rsid w:val="002852DC"/>
    <w:rsid w:val="00285BAE"/>
    <w:rsid w:val="00286E35"/>
    <w:rsid w:val="00286F96"/>
    <w:rsid w:val="002900D7"/>
    <w:rsid w:val="00291882"/>
    <w:rsid w:val="00294772"/>
    <w:rsid w:val="0029551C"/>
    <w:rsid w:val="00296058"/>
    <w:rsid w:val="00296D8F"/>
    <w:rsid w:val="002971A3"/>
    <w:rsid w:val="002A0EC8"/>
    <w:rsid w:val="002A354E"/>
    <w:rsid w:val="002A5A0F"/>
    <w:rsid w:val="002A7185"/>
    <w:rsid w:val="002B009E"/>
    <w:rsid w:val="002B1984"/>
    <w:rsid w:val="002B36F3"/>
    <w:rsid w:val="002B3C8B"/>
    <w:rsid w:val="002B4F3C"/>
    <w:rsid w:val="002B57BD"/>
    <w:rsid w:val="002B6AA7"/>
    <w:rsid w:val="002B7792"/>
    <w:rsid w:val="002C252A"/>
    <w:rsid w:val="002C586F"/>
    <w:rsid w:val="002C5D63"/>
    <w:rsid w:val="002C757E"/>
    <w:rsid w:val="002C7B14"/>
    <w:rsid w:val="002C7ED4"/>
    <w:rsid w:val="002D0766"/>
    <w:rsid w:val="002D2BF8"/>
    <w:rsid w:val="002D3278"/>
    <w:rsid w:val="002D4EFA"/>
    <w:rsid w:val="002D5B59"/>
    <w:rsid w:val="002D6191"/>
    <w:rsid w:val="002D6B1D"/>
    <w:rsid w:val="002E0B8F"/>
    <w:rsid w:val="002E499F"/>
    <w:rsid w:val="002E4DF8"/>
    <w:rsid w:val="002E71F6"/>
    <w:rsid w:val="002E747D"/>
    <w:rsid w:val="002E7811"/>
    <w:rsid w:val="002E7EC3"/>
    <w:rsid w:val="002F0D1A"/>
    <w:rsid w:val="002F218F"/>
    <w:rsid w:val="002F2D31"/>
    <w:rsid w:val="002F339B"/>
    <w:rsid w:val="002F3E8D"/>
    <w:rsid w:val="002F69F3"/>
    <w:rsid w:val="002F7B7C"/>
    <w:rsid w:val="003005DF"/>
    <w:rsid w:val="00301342"/>
    <w:rsid w:val="003029CB"/>
    <w:rsid w:val="003038B5"/>
    <w:rsid w:val="003039F9"/>
    <w:rsid w:val="00304059"/>
    <w:rsid w:val="00304532"/>
    <w:rsid w:val="00304727"/>
    <w:rsid w:val="00306913"/>
    <w:rsid w:val="0030772E"/>
    <w:rsid w:val="00307C84"/>
    <w:rsid w:val="00312369"/>
    <w:rsid w:val="003129A4"/>
    <w:rsid w:val="00317204"/>
    <w:rsid w:val="00317AE2"/>
    <w:rsid w:val="00317FBF"/>
    <w:rsid w:val="00321A6C"/>
    <w:rsid w:val="00323C06"/>
    <w:rsid w:val="00324C95"/>
    <w:rsid w:val="003252E6"/>
    <w:rsid w:val="003253B7"/>
    <w:rsid w:val="003273C9"/>
    <w:rsid w:val="00327FB4"/>
    <w:rsid w:val="003312CB"/>
    <w:rsid w:val="003327CF"/>
    <w:rsid w:val="00332D9B"/>
    <w:rsid w:val="00333002"/>
    <w:rsid w:val="00334F3E"/>
    <w:rsid w:val="0033545D"/>
    <w:rsid w:val="00336C15"/>
    <w:rsid w:val="00341A08"/>
    <w:rsid w:val="0034594D"/>
    <w:rsid w:val="0034763E"/>
    <w:rsid w:val="00347FB9"/>
    <w:rsid w:val="00351079"/>
    <w:rsid w:val="00351830"/>
    <w:rsid w:val="0035327D"/>
    <w:rsid w:val="00353D19"/>
    <w:rsid w:val="00354CCF"/>
    <w:rsid w:val="00356B28"/>
    <w:rsid w:val="00360556"/>
    <w:rsid w:val="00361D06"/>
    <w:rsid w:val="00361FAC"/>
    <w:rsid w:val="00362CE1"/>
    <w:rsid w:val="0036432B"/>
    <w:rsid w:val="00364A21"/>
    <w:rsid w:val="00370F19"/>
    <w:rsid w:val="00371592"/>
    <w:rsid w:val="0037181E"/>
    <w:rsid w:val="00371E99"/>
    <w:rsid w:val="00372B61"/>
    <w:rsid w:val="00374F9E"/>
    <w:rsid w:val="00375217"/>
    <w:rsid w:val="00376C29"/>
    <w:rsid w:val="003772E0"/>
    <w:rsid w:val="0037733B"/>
    <w:rsid w:val="0038056B"/>
    <w:rsid w:val="0038080A"/>
    <w:rsid w:val="00381E42"/>
    <w:rsid w:val="003828DA"/>
    <w:rsid w:val="00382E44"/>
    <w:rsid w:val="00383B24"/>
    <w:rsid w:val="003840C0"/>
    <w:rsid w:val="00384BA3"/>
    <w:rsid w:val="003853C5"/>
    <w:rsid w:val="0038607A"/>
    <w:rsid w:val="003860C5"/>
    <w:rsid w:val="00386E86"/>
    <w:rsid w:val="0039099B"/>
    <w:rsid w:val="003911DA"/>
    <w:rsid w:val="003938C5"/>
    <w:rsid w:val="003940AD"/>
    <w:rsid w:val="00394976"/>
    <w:rsid w:val="003972B1"/>
    <w:rsid w:val="0039756B"/>
    <w:rsid w:val="003A0BF0"/>
    <w:rsid w:val="003A0DF2"/>
    <w:rsid w:val="003A201A"/>
    <w:rsid w:val="003A33EC"/>
    <w:rsid w:val="003A5437"/>
    <w:rsid w:val="003A6835"/>
    <w:rsid w:val="003A6C2C"/>
    <w:rsid w:val="003A793D"/>
    <w:rsid w:val="003A7B53"/>
    <w:rsid w:val="003B13BE"/>
    <w:rsid w:val="003B2ED0"/>
    <w:rsid w:val="003B4631"/>
    <w:rsid w:val="003B4B5B"/>
    <w:rsid w:val="003B536A"/>
    <w:rsid w:val="003B5772"/>
    <w:rsid w:val="003B6032"/>
    <w:rsid w:val="003B623B"/>
    <w:rsid w:val="003B636A"/>
    <w:rsid w:val="003B683B"/>
    <w:rsid w:val="003B75F8"/>
    <w:rsid w:val="003B76E3"/>
    <w:rsid w:val="003C014F"/>
    <w:rsid w:val="003C069F"/>
    <w:rsid w:val="003C2382"/>
    <w:rsid w:val="003C29C4"/>
    <w:rsid w:val="003C2EDC"/>
    <w:rsid w:val="003C576A"/>
    <w:rsid w:val="003C5DAE"/>
    <w:rsid w:val="003D03BA"/>
    <w:rsid w:val="003D03DA"/>
    <w:rsid w:val="003D09B9"/>
    <w:rsid w:val="003D1452"/>
    <w:rsid w:val="003D1FB7"/>
    <w:rsid w:val="003D3EAF"/>
    <w:rsid w:val="003D700A"/>
    <w:rsid w:val="003D7886"/>
    <w:rsid w:val="003E1BF9"/>
    <w:rsid w:val="003E2698"/>
    <w:rsid w:val="003E2716"/>
    <w:rsid w:val="003E5658"/>
    <w:rsid w:val="003E65F1"/>
    <w:rsid w:val="003E662D"/>
    <w:rsid w:val="003E6FFB"/>
    <w:rsid w:val="003F0C59"/>
    <w:rsid w:val="003F0E57"/>
    <w:rsid w:val="003F10FA"/>
    <w:rsid w:val="003F51D7"/>
    <w:rsid w:val="003F537A"/>
    <w:rsid w:val="003F617B"/>
    <w:rsid w:val="003F6EA6"/>
    <w:rsid w:val="003F6F25"/>
    <w:rsid w:val="004013CA"/>
    <w:rsid w:val="0040140A"/>
    <w:rsid w:val="0040222E"/>
    <w:rsid w:val="00403549"/>
    <w:rsid w:val="004045C8"/>
    <w:rsid w:val="0040496A"/>
    <w:rsid w:val="00404ABC"/>
    <w:rsid w:val="00404D00"/>
    <w:rsid w:val="0040500C"/>
    <w:rsid w:val="00405CFD"/>
    <w:rsid w:val="00407113"/>
    <w:rsid w:val="00410B0E"/>
    <w:rsid w:val="00411101"/>
    <w:rsid w:val="00411900"/>
    <w:rsid w:val="00412A25"/>
    <w:rsid w:val="00412BE5"/>
    <w:rsid w:val="004151E0"/>
    <w:rsid w:val="00420007"/>
    <w:rsid w:val="004205E1"/>
    <w:rsid w:val="0042066E"/>
    <w:rsid w:val="00420B90"/>
    <w:rsid w:val="00420FAA"/>
    <w:rsid w:val="00421D31"/>
    <w:rsid w:val="00422480"/>
    <w:rsid w:val="004224BC"/>
    <w:rsid w:val="004236BC"/>
    <w:rsid w:val="00424048"/>
    <w:rsid w:val="00424B06"/>
    <w:rsid w:val="00424CE6"/>
    <w:rsid w:val="00434C75"/>
    <w:rsid w:val="004367E5"/>
    <w:rsid w:val="00437B50"/>
    <w:rsid w:val="00437DCE"/>
    <w:rsid w:val="004403B4"/>
    <w:rsid w:val="00441B46"/>
    <w:rsid w:val="004421BF"/>
    <w:rsid w:val="00443403"/>
    <w:rsid w:val="00443F1C"/>
    <w:rsid w:val="004440AE"/>
    <w:rsid w:val="00444DA6"/>
    <w:rsid w:val="0044527A"/>
    <w:rsid w:val="00445A60"/>
    <w:rsid w:val="0044609A"/>
    <w:rsid w:val="00447288"/>
    <w:rsid w:val="00447E2A"/>
    <w:rsid w:val="0045061C"/>
    <w:rsid w:val="00452611"/>
    <w:rsid w:val="00454BEF"/>
    <w:rsid w:val="00454F9D"/>
    <w:rsid w:val="00457600"/>
    <w:rsid w:val="00457FBE"/>
    <w:rsid w:val="00460BA8"/>
    <w:rsid w:val="0046142A"/>
    <w:rsid w:val="0046194B"/>
    <w:rsid w:val="004630C0"/>
    <w:rsid w:val="00465B88"/>
    <w:rsid w:val="00465DC3"/>
    <w:rsid w:val="0046670B"/>
    <w:rsid w:val="004675CC"/>
    <w:rsid w:val="004703ED"/>
    <w:rsid w:val="00470647"/>
    <w:rsid w:val="004714C0"/>
    <w:rsid w:val="00472B3F"/>
    <w:rsid w:val="00473939"/>
    <w:rsid w:val="00473A9E"/>
    <w:rsid w:val="00475836"/>
    <w:rsid w:val="00476217"/>
    <w:rsid w:val="00476CD6"/>
    <w:rsid w:val="00480829"/>
    <w:rsid w:val="00481002"/>
    <w:rsid w:val="004810C1"/>
    <w:rsid w:val="0048217A"/>
    <w:rsid w:val="00482240"/>
    <w:rsid w:val="00483A73"/>
    <w:rsid w:val="00484367"/>
    <w:rsid w:val="004850B3"/>
    <w:rsid w:val="004853F0"/>
    <w:rsid w:val="00485584"/>
    <w:rsid w:val="004859CE"/>
    <w:rsid w:val="00486038"/>
    <w:rsid w:val="00486F17"/>
    <w:rsid w:val="0048789E"/>
    <w:rsid w:val="00487977"/>
    <w:rsid w:val="00491AB0"/>
    <w:rsid w:val="00492C90"/>
    <w:rsid w:val="004942E1"/>
    <w:rsid w:val="004948C8"/>
    <w:rsid w:val="004949D9"/>
    <w:rsid w:val="00495972"/>
    <w:rsid w:val="004A0222"/>
    <w:rsid w:val="004A0834"/>
    <w:rsid w:val="004A22A8"/>
    <w:rsid w:val="004A2837"/>
    <w:rsid w:val="004A2C7F"/>
    <w:rsid w:val="004A3493"/>
    <w:rsid w:val="004A3EBB"/>
    <w:rsid w:val="004A5A1D"/>
    <w:rsid w:val="004A61E9"/>
    <w:rsid w:val="004A6C8D"/>
    <w:rsid w:val="004B0515"/>
    <w:rsid w:val="004B20E7"/>
    <w:rsid w:val="004B4262"/>
    <w:rsid w:val="004B498B"/>
    <w:rsid w:val="004B4DE0"/>
    <w:rsid w:val="004B5170"/>
    <w:rsid w:val="004B5BF0"/>
    <w:rsid w:val="004B67E9"/>
    <w:rsid w:val="004B6AFF"/>
    <w:rsid w:val="004B6D5D"/>
    <w:rsid w:val="004C0FB0"/>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4F3C"/>
    <w:rsid w:val="004E5EC6"/>
    <w:rsid w:val="004E7FEA"/>
    <w:rsid w:val="004F0235"/>
    <w:rsid w:val="004F03E6"/>
    <w:rsid w:val="004F17E3"/>
    <w:rsid w:val="004F1EBD"/>
    <w:rsid w:val="004F1F82"/>
    <w:rsid w:val="004F26E5"/>
    <w:rsid w:val="004F3521"/>
    <w:rsid w:val="004F51B2"/>
    <w:rsid w:val="004F7610"/>
    <w:rsid w:val="005006ED"/>
    <w:rsid w:val="005009F7"/>
    <w:rsid w:val="00502367"/>
    <w:rsid w:val="0050454A"/>
    <w:rsid w:val="00506B3D"/>
    <w:rsid w:val="00507EF0"/>
    <w:rsid w:val="00510DAE"/>
    <w:rsid w:val="00512FC6"/>
    <w:rsid w:val="0051319B"/>
    <w:rsid w:val="005155E0"/>
    <w:rsid w:val="0051746D"/>
    <w:rsid w:val="00521C20"/>
    <w:rsid w:val="00522B17"/>
    <w:rsid w:val="005241AA"/>
    <w:rsid w:val="00525C05"/>
    <w:rsid w:val="00526492"/>
    <w:rsid w:val="005264CD"/>
    <w:rsid w:val="0053151C"/>
    <w:rsid w:val="00531E71"/>
    <w:rsid w:val="00532073"/>
    <w:rsid w:val="005331D8"/>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57432"/>
    <w:rsid w:val="00560734"/>
    <w:rsid w:val="00561398"/>
    <w:rsid w:val="005614AD"/>
    <w:rsid w:val="0056190E"/>
    <w:rsid w:val="00561917"/>
    <w:rsid w:val="00561AD8"/>
    <w:rsid w:val="00561FC8"/>
    <w:rsid w:val="00562BB4"/>
    <w:rsid w:val="00563A34"/>
    <w:rsid w:val="00563C6B"/>
    <w:rsid w:val="00566B09"/>
    <w:rsid w:val="00570E04"/>
    <w:rsid w:val="00571A54"/>
    <w:rsid w:val="00571A93"/>
    <w:rsid w:val="0057358B"/>
    <w:rsid w:val="005738CC"/>
    <w:rsid w:val="0057721E"/>
    <w:rsid w:val="00577D23"/>
    <w:rsid w:val="00581AF2"/>
    <w:rsid w:val="00581B22"/>
    <w:rsid w:val="00583619"/>
    <w:rsid w:val="0058391E"/>
    <w:rsid w:val="00583A37"/>
    <w:rsid w:val="005840C4"/>
    <w:rsid w:val="00587825"/>
    <w:rsid w:val="00587E68"/>
    <w:rsid w:val="00590214"/>
    <w:rsid w:val="00590BD0"/>
    <w:rsid w:val="005913C7"/>
    <w:rsid w:val="0059179E"/>
    <w:rsid w:val="005966DF"/>
    <w:rsid w:val="00596A63"/>
    <w:rsid w:val="005A05B4"/>
    <w:rsid w:val="005A22E4"/>
    <w:rsid w:val="005A3359"/>
    <w:rsid w:val="005A3782"/>
    <w:rsid w:val="005A455F"/>
    <w:rsid w:val="005A52EF"/>
    <w:rsid w:val="005A57AC"/>
    <w:rsid w:val="005A57FC"/>
    <w:rsid w:val="005A79FA"/>
    <w:rsid w:val="005B2074"/>
    <w:rsid w:val="005B328C"/>
    <w:rsid w:val="005B3974"/>
    <w:rsid w:val="005B4A83"/>
    <w:rsid w:val="005B589E"/>
    <w:rsid w:val="005B65CA"/>
    <w:rsid w:val="005C059A"/>
    <w:rsid w:val="005C0625"/>
    <w:rsid w:val="005C0A31"/>
    <w:rsid w:val="005C3C51"/>
    <w:rsid w:val="005C3EAB"/>
    <w:rsid w:val="005C42FE"/>
    <w:rsid w:val="005C5D10"/>
    <w:rsid w:val="005C6589"/>
    <w:rsid w:val="005D0027"/>
    <w:rsid w:val="005D0619"/>
    <w:rsid w:val="005D1AC1"/>
    <w:rsid w:val="005D1F3F"/>
    <w:rsid w:val="005D28F0"/>
    <w:rsid w:val="005D3015"/>
    <w:rsid w:val="005D3299"/>
    <w:rsid w:val="005D3CD2"/>
    <w:rsid w:val="005D4193"/>
    <w:rsid w:val="005D464E"/>
    <w:rsid w:val="005D7042"/>
    <w:rsid w:val="005D75A0"/>
    <w:rsid w:val="005D76F8"/>
    <w:rsid w:val="005E0543"/>
    <w:rsid w:val="005E17E5"/>
    <w:rsid w:val="005E189B"/>
    <w:rsid w:val="005E18AA"/>
    <w:rsid w:val="005E25A2"/>
    <w:rsid w:val="005E41E1"/>
    <w:rsid w:val="005E4F32"/>
    <w:rsid w:val="005E4F62"/>
    <w:rsid w:val="005E5103"/>
    <w:rsid w:val="005E5319"/>
    <w:rsid w:val="005E56D0"/>
    <w:rsid w:val="005E5E69"/>
    <w:rsid w:val="005E6655"/>
    <w:rsid w:val="005E6E6F"/>
    <w:rsid w:val="005E7343"/>
    <w:rsid w:val="005F0108"/>
    <w:rsid w:val="005F1D27"/>
    <w:rsid w:val="005F2C33"/>
    <w:rsid w:val="005F6F34"/>
    <w:rsid w:val="005F72C5"/>
    <w:rsid w:val="005F743F"/>
    <w:rsid w:val="005F75FB"/>
    <w:rsid w:val="005F76E8"/>
    <w:rsid w:val="005F78FF"/>
    <w:rsid w:val="0060348E"/>
    <w:rsid w:val="00603E34"/>
    <w:rsid w:val="006046CA"/>
    <w:rsid w:val="00605895"/>
    <w:rsid w:val="00606776"/>
    <w:rsid w:val="00606DD6"/>
    <w:rsid w:val="0060797D"/>
    <w:rsid w:val="006101DE"/>
    <w:rsid w:val="00610270"/>
    <w:rsid w:val="00610508"/>
    <w:rsid w:val="00610903"/>
    <w:rsid w:val="0061128E"/>
    <w:rsid w:val="00616552"/>
    <w:rsid w:val="00616A0E"/>
    <w:rsid w:val="00617E41"/>
    <w:rsid w:val="00620387"/>
    <w:rsid w:val="00620457"/>
    <w:rsid w:val="00620636"/>
    <w:rsid w:val="0062263C"/>
    <w:rsid w:val="00623F84"/>
    <w:rsid w:val="0062405E"/>
    <w:rsid w:val="00625697"/>
    <w:rsid w:val="006263FF"/>
    <w:rsid w:val="006301C5"/>
    <w:rsid w:val="00630727"/>
    <w:rsid w:val="0063379D"/>
    <w:rsid w:val="00634B04"/>
    <w:rsid w:val="00636312"/>
    <w:rsid w:val="00636D46"/>
    <w:rsid w:val="006374C0"/>
    <w:rsid w:val="0064645F"/>
    <w:rsid w:val="006464A0"/>
    <w:rsid w:val="006465A5"/>
    <w:rsid w:val="0064662F"/>
    <w:rsid w:val="00647953"/>
    <w:rsid w:val="006479FE"/>
    <w:rsid w:val="00647E60"/>
    <w:rsid w:val="006502EC"/>
    <w:rsid w:val="00650698"/>
    <w:rsid w:val="006506D4"/>
    <w:rsid w:val="006519F2"/>
    <w:rsid w:val="00654B25"/>
    <w:rsid w:val="006561F1"/>
    <w:rsid w:val="006565EB"/>
    <w:rsid w:val="00656D75"/>
    <w:rsid w:val="00660233"/>
    <w:rsid w:val="00660B8F"/>
    <w:rsid w:val="00660DCD"/>
    <w:rsid w:val="0066220F"/>
    <w:rsid w:val="0066367F"/>
    <w:rsid w:val="006647F3"/>
    <w:rsid w:val="00666788"/>
    <w:rsid w:val="00666F85"/>
    <w:rsid w:val="00667396"/>
    <w:rsid w:val="006676A2"/>
    <w:rsid w:val="00671F17"/>
    <w:rsid w:val="0067250F"/>
    <w:rsid w:val="00673594"/>
    <w:rsid w:val="006744DE"/>
    <w:rsid w:val="00674FB6"/>
    <w:rsid w:val="00677076"/>
    <w:rsid w:val="006774E8"/>
    <w:rsid w:val="006814EC"/>
    <w:rsid w:val="00681795"/>
    <w:rsid w:val="006817DA"/>
    <w:rsid w:val="00682C5D"/>
    <w:rsid w:val="006833BE"/>
    <w:rsid w:val="0068519E"/>
    <w:rsid w:val="0068550B"/>
    <w:rsid w:val="00685840"/>
    <w:rsid w:val="00685EFB"/>
    <w:rsid w:val="0068775D"/>
    <w:rsid w:val="00690604"/>
    <w:rsid w:val="006932C5"/>
    <w:rsid w:val="00693D7D"/>
    <w:rsid w:val="006954CD"/>
    <w:rsid w:val="00695513"/>
    <w:rsid w:val="006959AA"/>
    <w:rsid w:val="0069776F"/>
    <w:rsid w:val="00697BBA"/>
    <w:rsid w:val="006A0593"/>
    <w:rsid w:val="006A3A6D"/>
    <w:rsid w:val="006A3DE1"/>
    <w:rsid w:val="006A4550"/>
    <w:rsid w:val="006A6ADE"/>
    <w:rsid w:val="006A7267"/>
    <w:rsid w:val="006B060D"/>
    <w:rsid w:val="006B082C"/>
    <w:rsid w:val="006B1A1B"/>
    <w:rsid w:val="006B2F8F"/>
    <w:rsid w:val="006B40CF"/>
    <w:rsid w:val="006B46FC"/>
    <w:rsid w:val="006B4759"/>
    <w:rsid w:val="006B4CEF"/>
    <w:rsid w:val="006B4F66"/>
    <w:rsid w:val="006B5829"/>
    <w:rsid w:val="006B7D99"/>
    <w:rsid w:val="006C0556"/>
    <w:rsid w:val="006C0FBF"/>
    <w:rsid w:val="006C1C25"/>
    <w:rsid w:val="006C21DF"/>
    <w:rsid w:val="006C2A5F"/>
    <w:rsid w:val="006C4299"/>
    <w:rsid w:val="006C56EF"/>
    <w:rsid w:val="006C5CFB"/>
    <w:rsid w:val="006C5D60"/>
    <w:rsid w:val="006C7CC4"/>
    <w:rsid w:val="006D0559"/>
    <w:rsid w:val="006D08A5"/>
    <w:rsid w:val="006D0FBC"/>
    <w:rsid w:val="006D185F"/>
    <w:rsid w:val="006D2029"/>
    <w:rsid w:val="006D208A"/>
    <w:rsid w:val="006D24E9"/>
    <w:rsid w:val="006D3009"/>
    <w:rsid w:val="006D322F"/>
    <w:rsid w:val="006D4468"/>
    <w:rsid w:val="006D63BF"/>
    <w:rsid w:val="006D7580"/>
    <w:rsid w:val="006D7851"/>
    <w:rsid w:val="006D7C0F"/>
    <w:rsid w:val="006D7EDC"/>
    <w:rsid w:val="006E0907"/>
    <w:rsid w:val="006E40A3"/>
    <w:rsid w:val="006E5C94"/>
    <w:rsid w:val="006E621A"/>
    <w:rsid w:val="006E626B"/>
    <w:rsid w:val="006E646D"/>
    <w:rsid w:val="006E6E5B"/>
    <w:rsid w:val="006E72FB"/>
    <w:rsid w:val="006E76D9"/>
    <w:rsid w:val="006F1B74"/>
    <w:rsid w:val="006F214B"/>
    <w:rsid w:val="006F256A"/>
    <w:rsid w:val="006F37B5"/>
    <w:rsid w:val="006F3B40"/>
    <w:rsid w:val="006F553B"/>
    <w:rsid w:val="006F6F6B"/>
    <w:rsid w:val="006F7CC1"/>
    <w:rsid w:val="00700FA9"/>
    <w:rsid w:val="00701259"/>
    <w:rsid w:val="00701D6C"/>
    <w:rsid w:val="00702FC7"/>
    <w:rsid w:val="007032F3"/>
    <w:rsid w:val="00703697"/>
    <w:rsid w:val="0070561F"/>
    <w:rsid w:val="00705E89"/>
    <w:rsid w:val="00710408"/>
    <w:rsid w:val="007122B8"/>
    <w:rsid w:val="007125A5"/>
    <w:rsid w:val="007149A3"/>
    <w:rsid w:val="00716C8C"/>
    <w:rsid w:val="00720082"/>
    <w:rsid w:val="00720F80"/>
    <w:rsid w:val="00721615"/>
    <w:rsid w:val="00722974"/>
    <w:rsid w:val="007254FC"/>
    <w:rsid w:val="00730FDE"/>
    <w:rsid w:val="0073142B"/>
    <w:rsid w:val="00731D6A"/>
    <w:rsid w:val="00732214"/>
    <w:rsid w:val="00732D3E"/>
    <w:rsid w:val="007338FC"/>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43E"/>
    <w:rsid w:val="007429DA"/>
    <w:rsid w:val="00742C61"/>
    <w:rsid w:val="00742D63"/>
    <w:rsid w:val="00745B5A"/>
    <w:rsid w:val="007462AE"/>
    <w:rsid w:val="00747B96"/>
    <w:rsid w:val="00747F7D"/>
    <w:rsid w:val="00750B70"/>
    <w:rsid w:val="00750E26"/>
    <w:rsid w:val="00751227"/>
    <w:rsid w:val="00751889"/>
    <w:rsid w:val="00752ED1"/>
    <w:rsid w:val="00754210"/>
    <w:rsid w:val="00756866"/>
    <w:rsid w:val="00760050"/>
    <w:rsid w:val="00762BF3"/>
    <w:rsid w:val="00765049"/>
    <w:rsid w:val="00765256"/>
    <w:rsid w:val="0076589A"/>
    <w:rsid w:val="0076604F"/>
    <w:rsid w:val="0076714D"/>
    <w:rsid w:val="00770525"/>
    <w:rsid w:val="0077134E"/>
    <w:rsid w:val="0077153E"/>
    <w:rsid w:val="0077413D"/>
    <w:rsid w:val="00774710"/>
    <w:rsid w:val="00774AFA"/>
    <w:rsid w:val="00776873"/>
    <w:rsid w:val="007768E5"/>
    <w:rsid w:val="00776F6B"/>
    <w:rsid w:val="007779D1"/>
    <w:rsid w:val="00777E53"/>
    <w:rsid w:val="00780035"/>
    <w:rsid w:val="00780DCA"/>
    <w:rsid w:val="007818EB"/>
    <w:rsid w:val="00782E36"/>
    <w:rsid w:val="00783CE6"/>
    <w:rsid w:val="00784710"/>
    <w:rsid w:val="007847A6"/>
    <w:rsid w:val="007852A1"/>
    <w:rsid w:val="00792B10"/>
    <w:rsid w:val="00794C46"/>
    <w:rsid w:val="00794F60"/>
    <w:rsid w:val="007A0855"/>
    <w:rsid w:val="007A1192"/>
    <w:rsid w:val="007A1453"/>
    <w:rsid w:val="007A1E73"/>
    <w:rsid w:val="007A2FD5"/>
    <w:rsid w:val="007A4020"/>
    <w:rsid w:val="007A4307"/>
    <w:rsid w:val="007B0B9D"/>
    <w:rsid w:val="007B0CBB"/>
    <w:rsid w:val="007B1B16"/>
    <w:rsid w:val="007B245C"/>
    <w:rsid w:val="007B24AD"/>
    <w:rsid w:val="007B2DCF"/>
    <w:rsid w:val="007B5BF8"/>
    <w:rsid w:val="007B6542"/>
    <w:rsid w:val="007B71C1"/>
    <w:rsid w:val="007B7332"/>
    <w:rsid w:val="007C142F"/>
    <w:rsid w:val="007C24FE"/>
    <w:rsid w:val="007C276F"/>
    <w:rsid w:val="007C2DE8"/>
    <w:rsid w:val="007C446C"/>
    <w:rsid w:val="007C4744"/>
    <w:rsid w:val="007C4D27"/>
    <w:rsid w:val="007C585D"/>
    <w:rsid w:val="007C5CD3"/>
    <w:rsid w:val="007C6601"/>
    <w:rsid w:val="007D3151"/>
    <w:rsid w:val="007D3AFD"/>
    <w:rsid w:val="007D3CC9"/>
    <w:rsid w:val="007D52F2"/>
    <w:rsid w:val="007D7209"/>
    <w:rsid w:val="007D747C"/>
    <w:rsid w:val="007D7879"/>
    <w:rsid w:val="007E0523"/>
    <w:rsid w:val="007E1423"/>
    <w:rsid w:val="007E1843"/>
    <w:rsid w:val="007E1ADF"/>
    <w:rsid w:val="007E24A1"/>
    <w:rsid w:val="007E2866"/>
    <w:rsid w:val="007E2941"/>
    <w:rsid w:val="007E321E"/>
    <w:rsid w:val="007E39A4"/>
    <w:rsid w:val="007E505A"/>
    <w:rsid w:val="007E50E7"/>
    <w:rsid w:val="007E526E"/>
    <w:rsid w:val="007E74BD"/>
    <w:rsid w:val="007F00E6"/>
    <w:rsid w:val="007F0B4F"/>
    <w:rsid w:val="007F0F00"/>
    <w:rsid w:val="007F143F"/>
    <w:rsid w:val="007F2C37"/>
    <w:rsid w:val="007F3860"/>
    <w:rsid w:val="007F425F"/>
    <w:rsid w:val="007F4601"/>
    <w:rsid w:val="007F4848"/>
    <w:rsid w:val="007F5163"/>
    <w:rsid w:val="007F694B"/>
    <w:rsid w:val="007F6CC6"/>
    <w:rsid w:val="007F6D74"/>
    <w:rsid w:val="007F6E0C"/>
    <w:rsid w:val="00800D6F"/>
    <w:rsid w:val="0080358B"/>
    <w:rsid w:val="00804445"/>
    <w:rsid w:val="008065D2"/>
    <w:rsid w:val="00807668"/>
    <w:rsid w:val="00807E91"/>
    <w:rsid w:val="008102C4"/>
    <w:rsid w:val="00810794"/>
    <w:rsid w:val="008107E4"/>
    <w:rsid w:val="008117EC"/>
    <w:rsid w:val="008118C2"/>
    <w:rsid w:val="00812699"/>
    <w:rsid w:val="00812F47"/>
    <w:rsid w:val="00813B76"/>
    <w:rsid w:val="00815334"/>
    <w:rsid w:val="0081551E"/>
    <w:rsid w:val="00816F1D"/>
    <w:rsid w:val="008170E4"/>
    <w:rsid w:val="008205BD"/>
    <w:rsid w:val="008210B7"/>
    <w:rsid w:val="008213E2"/>
    <w:rsid w:val="0082172C"/>
    <w:rsid w:val="0082396A"/>
    <w:rsid w:val="008241C5"/>
    <w:rsid w:val="00824389"/>
    <w:rsid w:val="00825920"/>
    <w:rsid w:val="008277E6"/>
    <w:rsid w:val="00830262"/>
    <w:rsid w:val="0083149C"/>
    <w:rsid w:val="00831799"/>
    <w:rsid w:val="00832687"/>
    <w:rsid w:val="008365BD"/>
    <w:rsid w:val="00840180"/>
    <w:rsid w:val="00841778"/>
    <w:rsid w:val="00841788"/>
    <w:rsid w:val="00841A43"/>
    <w:rsid w:val="00841BE8"/>
    <w:rsid w:val="00841FA8"/>
    <w:rsid w:val="0084770A"/>
    <w:rsid w:val="008478E3"/>
    <w:rsid w:val="00850F64"/>
    <w:rsid w:val="00851D80"/>
    <w:rsid w:val="0085289F"/>
    <w:rsid w:val="008532DB"/>
    <w:rsid w:val="008536CB"/>
    <w:rsid w:val="00854A14"/>
    <w:rsid w:val="00854F93"/>
    <w:rsid w:val="00855669"/>
    <w:rsid w:val="00855C3F"/>
    <w:rsid w:val="00856905"/>
    <w:rsid w:val="008570FB"/>
    <w:rsid w:val="0086091B"/>
    <w:rsid w:val="008609CF"/>
    <w:rsid w:val="008632E4"/>
    <w:rsid w:val="008634F4"/>
    <w:rsid w:val="00863515"/>
    <w:rsid w:val="00863751"/>
    <w:rsid w:val="008674AE"/>
    <w:rsid w:val="00870D2D"/>
    <w:rsid w:val="00870DD3"/>
    <w:rsid w:val="00870DEF"/>
    <w:rsid w:val="00871236"/>
    <w:rsid w:val="0087168D"/>
    <w:rsid w:val="00871FF1"/>
    <w:rsid w:val="00872D5A"/>
    <w:rsid w:val="00873650"/>
    <w:rsid w:val="00875745"/>
    <w:rsid w:val="00875D8C"/>
    <w:rsid w:val="00876D46"/>
    <w:rsid w:val="00876E43"/>
    <w:rsid w:val="00877465"/>
    <w:rsid w:val="008777C1"/>
    <w:rsid w:val="00877DF4"/>
    <w:rsid w:val="008802EF"/>
    <w:rsid w:val="00880949"/>
    <w:rsid w:val="00880D16"/>
    <w:rsid w:val="00884122"/>
    <w:rsid w:val="0088580F"/>
    <w:rsid w:val="00886298"/>
    <w:rsid w:val="00886839"/>
    <w:rsid w:val="008903D4"/>
    <w:rsid w:val="00890693"/>
    <w:rsid w:val="00890E82"/>
    <w:rsid w:val="00893054"/>
    <w:rsid w:val="008939DD"/>
    <w:rsid w:val="008944DA"/>
    <w:rsid w:val="008956B8"/>
    <w:rsid w:val="00897F1A"/>
    <w:rsid w:val="008A133B"/>
    <w:rsid w:val="008A354A"/>
    <w:rsid w:val="008A461C"/>
    <w:rsid w:val="008A68CD"/>
    <w:rsid w:val="008A6A3B"/>
    <w:rsid w:val="008A72D4"/>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55F8"/>
    <w:rsid w:val="008C61BA"/>
    <w:rsid w:val="008C681F"/>
    <w:rsid w:val="008C795B"/>
    <w:rsid w:val="008D241D"/>
    <w:rsid w:val="008D25BE"/>
    <w:rsid w:val="008D3CD9"/>
    <w:rsid w:val="008D5367"/>
    <w:rsid w:val="008D6CFF"/>
    <w:rsid w:val="008E17EF"/>
    <w:rsid w:val="008E1D2F"/>
    <w:rsid w:val="008E3962"/>
    <w:rsid w:val="008E3C05"/>
    <w:rsid w:val="008E4AA7"/>
    <w:rsid w:val="008E6D92"/>
    <w:rsid w:val="008F1D35"/>
    <w:rsid w:val="008F39DF"/>
    <w:rsid w:val="008F4C67"/>
    <w:rsid w:val="008F544C"/>
    <w:rsid w:val="008F6424"/>
    <w:rsid w:val="008F6EA7"/>
    <w:rsid w:val="008F7179"/>
    <w:rsid w:val="0090100D"/>
    <w:rsid w:val="0090103D"/>
    <w:rsid w:val="009021BF"/>
    <w:rsid w:val="00904F69"/>
    <w:rsid w:val="009052C0"/>
    <w:rsid w:val="00905BCB"/>
    <w:rsid w:val="00906114"/>
    <w:rsid w:val="00907BF2"/>
    <w:rsid w:val="00911941"/>
    <w:rsid w:val="00911B73"/>
    <w:rsid w:val="00912368"/>
    <w:rsid w:val="009130CB"/>
    <w:rsid w:val="00913BEF"/>
    <w:rsid w:val="00913CEA"/>
    <w:rsid w:val="00914933"/>
    <w:rsid w:val="00915316"/>
    <w:rsid w:val="009159AD"/>
    <w:rsid w:val="00916728"/>
    <w:rsid w:val="0091780E"/>
    <w:rsid w:val="0092265C"/>
    <w:rsid w:val="00922907"/>
    <w:rsid w:val="00922B61"/>
    <w:rsid w:val="00924DF3"/>
    <w:rsid w:val="00925C32"/>
    <w:rsid w:val="00926347"/>
    <w:rsid w:val="00927E21"/>
    <w:rsid w:val="009305A0"/>
    <w:rsid w:val="00932FD5"/>
    <w:rsid w:val="00934350"/>
    <w:rsid w:val="00936236"/>
    <w:rsid w:val="00936E63"/>
    <w:rsid w:val="00936F80"/>
    <w:rsid w:val="0094074C"/>
    <w:rsid w:val="00941212"/>
    <w:rsid w:val="00941B84"/>
    <w:rsid w:val="0094254C"/>
    <w:rsid w:val="00942C24"/>
    <w:rsid w:val="0094552D"/>
    <w:rsid w:val="00945884"/>
    <w:rsid w:val="00946CF3"/>
    <w:rsid w:val="0094751E"/>
    <w:rsid w:val="00947727"/>
    <w:rsid w:val="00950C09"/>
    <w:rsid w:val="00950D10"/>
    <w:rsid w:val="00952C37"/>
    <w:rsid w:val="00952DB2"/>
    <w:rsid w:val="00953DDE"/>
    <w:rsid w:val="00954149"/>
    <w:rsid w:val="0095447C"/>
    <w:rsid w:val="009560BE"/>
    <w:rsid w:val="009567CE"/>
    <w:rsid w:val="00956C8D"/>
    <w:rsid w:val="00956EF2"/>
    <w:rsid w:val="0096057C"/>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1EDF"/>
    <w:rsid w:val="009840B9"/>
    <w:rsid w:val="009903C1"/>
    <w:rsid w:val="00990BAA"/>
    <w:rsid w:val="00990FF4"/>
    <w:rsid w:val="00992291"/>
    <w:rsid w:val="009936B4"/>
    <w:rsid w:val="009936C0"/>
    <w:rsid w:val="009942FA"/>
    <w:rsid w:val="009947B7"/>
    <w:rsid w:val="0099617F"/>
    <w:rsid w:val="009969E2"/>
    <w:rsid w:val="009A0081"/>
    <w:rsid w:val="009A11FA"/>
    <w:rsid w:val="009A1BD7"/>
    <w:rsid w:val="009A1D76"/>
    <w:rsid w:val="009A2B25"/>
    <w:rsid w:val="009A39BA"/>
    <w:rsid w:val="009A3B3D"/>
    <w:rsid w:val="009A3DFD"/>
    <w:rsid w:val="009A5A89"/>
    <w:rsid w:val="009B1821"/>
    <w:rsid w:val="009B1A4C"/>
    <w:rsid w:val="009B222F"/>
    <w:rsid w:val="009B2C3B"/>
    <w:rsid w:val="009B3461"/>
    <w:rsid w:val="009C2BF9"/>
    <w:rsid w:val="009C4A74"/>
    <w:rsid w:val="009C4FD4"/>
    <w:rsid w:val="009C5ACB"/>
    <w:rsid w:val="009C5F34"/>
    <w:rsid w:val="009C6996"/>
    <w:rsid w:val="009C6F15"/>
    <w:rsid w:val="009D0809"/>
    <w:rsid w:val="009D3127"/>
    <w:rsid w:val="009D3B6A"/>
    <w:rsid w:val="009D56C8"/>
    <w:rsid w:val="009D5BFB"/>
    <w:rsid w:val="009D6179"/>
    <w:rsid w:val="009E0A7F"/>
    <w:rsid w:val="009E0E0A"/>
    <w:rsid w:val="009E205E"/>
    <w:rsid w:val="009E21C3"/>
    <w:rsid w:val="009E2990"/>
    <w:rsid w:val="009E76AF"/>
    <w:rsid w:val="009F1444"/>
    <w:rsid w:val="009F286C"/>
    <w:rsid w:val="009F7B3C"/>
    <w:rsid w:val="00A02283"/>
    <w:rsid w:val="00A04C3F"/>
    <w:rsid w:val="00A06512"/>
    <w:rsid w:val="00A102AF"/>
    <w:rsid w:val="00A10A8C"/>
    <w:rsid w:val="00A11F2F"/>
    <w:rsid w:val="00A12EF5"/>
    <w:rsid w:val="00A14280"/>
    <w:rsid w:val="00A148A8"/>
    <w:rsid w:val="00A15ACE"/>
    <w:rsid w:val="00A16F2C"/>
    <w:rsid w:val="00A17975"/>
    <w:rsid w:val="00A207AB"/>
    <w:rsid w:val="00A2122B"/>
    <w:rsid w:val="00A2193D"/>
    <w:rsid w:val="00A233EF"/>
    <w:rsid w:val="00A23DA9"/>
    <w:rsid w:val="00A24716"/>
    <w:rsid w:val="00A2492E"/>
    <w:rsid w:val="00A25638"/>
    <w:rsid w:val="00A25C6F"/>
    <w:rsid w:val="00A26611"/>
    <w:rsid w:val="00A26EF1"/>
    <w:rsid w:val="00A27849"/>
    <w:rsid w:val="00A303C5"/>
    <w:rsid w:val="00A309E9"/>
    <w:rsid w:val="00A30B2E"/>
    <w:rsid w:val="00A30ED4"/>
    <w:rsid w:val="00A3250A"/>
    <w:rsid w:val="00A33820"/>
    <w:rsid w:val="00A33C4B"/>
    <w:rsid w:val="00A34FE6"/>
    <w:rsid w:val="00A354C0"/>
    <w:rsid w:val="00A35741"/>
    <w:rsid w:val="00A36567"/>
    <w:rsid w:val="00A3741B"/>
    <w:rsid w:val="00A37C6F"/>
    <w:rsid w:val="00A42ADD"/>
    <w:rsid w:val="00A42DF8"/>
    <w:rsid w:val="00A42E69"/>
    <w:rsid w:val="00A43CA8"/>
    <w:rsid w:val="00A444AA"/>
    <w:rsid w:val="00A44927"/>
    <w:rsid w:val="00A44F72"/>
    <w:rsid w:val="00A476B2"/>
    <w:rsid w:val="00A47AC5"/>
    <w:rsid w:val="00A47C04"/>
    <w:rsid w:val="00A47F90"/>
    <w:rsid w:val="00A52CE9"/>
    <w:rsid w:val="00A53565"/>
    <w:rsid w:val="00A53873"/>
    <w:rsid w:val="00A54269"/>
    <w:rsid w:val="00A54A87"/>
    <w:rsid w:val="00A54C7A"/>
    <w:rsid w:val="00A56DB8"/>
    <w:rsid w:val="00A57450"/>
    <w:rsid w:val="00A5798F"/>
    <w:rsid w:val="00A579F3"/>
    <w:rsid w:val="00A609B4"/>
    <w:rsid w:val="00A6252F"/>
    <w:rsid w:val="00A6291E"/>
    <w:rsid w:val="00A62C53"/>
    <w:rsid w:val="00A63E24"/>
    <w:rsid w:val="00A6422C"/>
    <w:rsid w:val="00A64B65"/>
    <w:rsid w:val="00A65258"/>
    <w:rsid w:val="00A65364"/>
    <w:rsid w:val="00A66315"/>
    <w:rsid w:val="00A6686D"/>
    <w:rsid w:val="00A70530"/>
    <w:rsid w:val="00A729BF"/>
    <w:rsid w:val="00A733F8"/>
    <w:rsid w:val="00A7355C"/>
    <w:rsid w:val="00A74341"/>
    <w:rsid w:val="00A74C33"/>
    <w:rsid w:val="00A7539A"/>
    <w:rsid w:val="00A777F5"/>
    <w:rsid w:val="00A77B8F"/>
    <w:rsid w:val="00A77E27"/>
    <w:rsid w:val="00A803FF"/>
    <w:rsid w:val="00A83719"/>
    <w:rsid w:val="00A83C59"/>
    <w:rsid w:val="00A84C0F"/>
    <w:rsid w:val="00A87C50"/>
    <w:rsid w:val="00A9292B"/>
    <w:rsid w:val="00A9299C"/>
    <w:rsid w:val="00A92BFA"/>
    <w:rsid w:val="00A92DCA"/>
    <w:rsid w:val="00A93268"/>
    <w:rsid w:val="00A94790"/>
    <w:rsid w:val="00A94A27"/>
    <w:rsid w:val="00A94EA8"/>
    <w:rsid w:val="00A95247"/>
    <w:rsid w:val="00A96114"/>
    <w:rsid w:val="00A9622A"/>
    <w:rsid w:val="00A96D9D"/>
    <w:rsid w:val="00A97755"/>
    <w:rsid w:val="00AA01AE"/>
    <w:rsid w:val="00AA2656"/>
    <w:rsid w:val="00AA2DC5"/>
    <w:rsid w:val="00AA317A"/>
    <w:rsid w:val="00AA47B3"/>
    <w:rsid w:val="00AA560E"/>
    <w:rsid w:val="00AA6186"/>
    <w:rsid w:val="00AA68BF"/>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2920"/>
    <w:rsid w:val="00AD3133"/>
    <w:rsid w:val="00AD3A50"/>
    <w:rsid w:val="00AD4C16"/>
    <w:rsid w:val="00AD6FF4"/>
    <w:rsid w:val="00AE0F34"/>
    <w:rsid w:val="00AE132E"/>
    <w:rsid w:val="00AE3042"/>
    <w:rsid w:val="00AE4CD7"/>
    <w:rsid w:val="00AE4F8B"/>
    <w:rsid w:val="00AE658C"/>
    <w:rsid w:val="00AE7021"/>
    <w:rsid w:val="00AF032D"/>
    <w:rsid w:val="00AF2DE9"/>
    <w:rsid w:val="00AF5BDE"/>
    <w:rsid w:val="00AF6EC5"/>
    <w:rsid w:val="00B00923"/>
    <w:rsid w:val="00B02104"/>
    <w:rsid w:val="00B023DE"/>
    <w:rsid w:val="00B0369E"/>
    <w:rsid w:val="00B038C2"/>
    <w:rsid w:val="00B04280"/>
    <w:rsid w:val="00B0430E"/>
    <w:rsid w:val="00B04F56"/>
    <w:rsid w:val="00B05C3E"/>
    <w:rsid w:val="00B0671D"/>
    <w:rsid w:val="00B06D80"/>
    <w:rsid w:val="00B0734C"/>
    <w:rsid w:val="00B07608"/>
    <w:rsid w:val="00B07C97"/>
    <w:rsid w:val="00B104C0"/>
    <w:rsid w:val="00B11710"/>
    <w:rsid w:val="00B13862"/>
    <w:rsid w:val="00B142EF"/>
    <w:rsid w:val="00B14E41"/>
    <w:rsid w:val="00B164B5"/>
    <w:rsid w:val="00B20D42"/>
    <w:rsid w:val="00B211D0"/>
    <w:rsid w:val="00B22E38"/>
    <w:rsid w:val="00B2423E"/>
    <w:rsid w:val="00B24A7C"/>
    <w:rsid w:val="00B25448"/>
    <w:rsid w:val="00B27A56"/>
    <w:rsid w:val="00B30B4C"/>
    <w:rsid w:val="00B31419"/>
    <w:rsid w:val="00B317A1"/>
    <w:rsid w:val="00B3386E"/>
    <w:rsid w:val="00B33A5A"/>
    <w:rsid w:val="00B35E37"/>
    <w:rsid w:val="00B36193"/>
    <w:rsid w:val="00B378D3"/>
    <w:rsid w:val="00B37A9E"/>
    <w:rsid w:val="00B37F75"/>
    <w:rsid w:val="00B40194"/>
    <w:rsid w:val="00B4244C"/>
    <w:rsid w:val="00B42541"/>
    <w:rsid w:val="00B44151"/>
    <w:rsid w:val="00B44218"/>
    <w:rsid w:val="00B4488C"/>
    <w:rsid w:val="00B45F39"/>
    <w:rsid w:val="00B45FD8"/>
    <w:rsid w:val="00B473A5"/>
    <w:rsid w:val="00B478CA"/>
    <w:rsid w:val="00B47A43"/>
    <w:rsid w:val="00B47E99"/>
    <w:rsid w:val="00B523D7"/>
    <w:rsid w:val="00B5362B"/>
    <w:rsid w:val="00B546DC"/>
    <w:rsid w:val="00B563BB"/>
    <w:rsid w:val="00B60961"/>
    <w:rsid w:val="00B60DF7"/>
    <w:rsid w:val="00B616BD"/>
    <w:rsid w:val="00B61796"/>
    <w:rsid w:val="00B61F4C"/>
    <w:rsid w:val="00B63143"/>
    <w:rsid w:val="00B63D74"/>
    <w:rsid w:val="00B64084"/>
    <w:rsid w:val="00B640D1"/>
    <w:rsid w:val="00B642CE"/>
    <w:rsid w:val="00B642D3"/>
    <w:rsid w:val="00B65F68"/>
    <w:rsid w:val="00B67D0D"/>
    <w:rsid w:val="00B67D68"/>
    <w:rsid w:val="00B708A3"/>
    <w:rsid w:val="00B71F48"/>
    <w:rsid w:val="00B7248C"/>
    <w:rsid w:val="00B72892"/>
    <w:rsid w:val="00B72976"/>
    <w:rsid w:val="00B76819"/>
    <w:rsid w:val="00B774D7"/>
    <w:rsid w:val="00B77F44"/>
    <w:rsid w:val="00B80275"/>
    <w:rsid w:val="00B81EC7"/>
    <w:rsid w:val="00B8393D"/>
    <w:rsid w:val="00B83C44"/>
    <w:rsid w:val="00B83E9D"/>
    <w:rsid w:val="00B84B4C"/>
    <w:rsid w:val="00B85362"/>
    <w:rsid w:val="00B860C3"/>
    <w:rsid w:val="00B90AD8"/>
    <w:rsid w:val="00B90BED"/>
    <w:rsid w:val="00B90F83"/>
    <w:rsid w:val="00B913BA"/>
    <w:rsid w:val="00B92D80"/>
    <w:rsid w:val="00B9337F"/>
    <w:rsid w:val="00B949B9"/>
    <w:rsid w:val="00B951AF"/>
    <w:rsid w:val="00B963EA"/>
    <w:rsid w:val="00B96F6E"/>
    <w:rsid w:val="00B9767B"/>
    <w:rsid w:val="00BA0E6E"/>
    <w:rsid w:val="00BA0FDD"/>
    <w:rsid w:val="00BA28B7"/>
    <w:rsid w:val="00BA2B8B"/>
    <w:rsid w:val="00BA5245"/>
    <w:rsid w:val="00BA5395"/>
    <w:rsid w:val="00BA605F"/>
    <w:rsid w:val="00BB0A3C"/>
    <w:rsid w:val="00BB26FF"/>
    <w:rsid w:val="00BB270C"/>
    <w:rsid w:val="00BB53BA"/>
    <w:rsid w:val="00BB5966"/>
    <w:rsid w:val="00BB61B7"/>
    <w:rsid w:val="00BC0383"/>
    <w:rsid w:val="00BC0A4F"/>
    <w:rsid w:val="00BC21E6"/>
    <w:rsid w:val="00BC29A2"/>
    <w:rsid w:val="00BD0068"/>
    <w:rsid w:val="00BD1882"/>
    <w:rsid w:val="00BD1FA0"/>
    <w:rsid w:val="00BD37F3"/>
    <w:rsid w:val="00BD49AC"/>
    <w:rsid w:val="00BD4A55"/>
    <w:rsid w:val="00BD52F0"/>
    <w:rsid w:val="00BD780A"/>
    <w:rsid w:val="00BD7BD3"/>
    <w:rsid w:val="00BE05F0"/>
    <w:rsid w:val="00BE1A70"/>
    <w:rsid w:val="00BE2059"/>
    <w:rsid w:val="00BE576D"/>
    <w:rsid w:val="00BE613E"/>
    <w:rsid w:val="00BE7818"/>
    <w:rsid w:val="00BE7A45"/>
    <w:rsid w:val="00BF06F7"/>
    <w:rsid w:val="00BF0CE5"/>
    <w:rsid w:val="00BF15D3"/>
    <w:rsid w:val="00BF47F4"/>
    <w:rsid w:val="00BF5507"/>
    <w:rsid w:val="00BF55A6"/>
    <w:rsid w:val="00BF652B"/>
    <w:rsid w:val="00BF6728"/>
    <w:rsid w:val="00BF7E55"/>
    <w:rsid w:val="00BF7F65"/>
    <w:rsid w:val="00C00EC3"/>
    <w:rsid w:val="00C0171B"/>
    <w:rsid w:val="00C01C3C"/>
    <w:rsid w:val="00C02659"/>
    <w:rsid w:val="00C035B7"/>
    <w:rsid w:val="00C04764"/>
    <w:rsid w:val="00C04DDA"/>
    <w:rsid w:val="00C05577"/>
    <w:rsid w:val="00C0761E"/>
    <w:rsid w:val="00C10B72"/>
    <w:rsid w:val="00C12E8D"/>
    <w:rsid w:val="00C130F7"/>
    <w:rsid w:val="00C135E8"/>
    <w:rsid w:val="00C137A5"/>
    <w:rsid w:val="00C13B54"/>
    <w:rsid w:val="00C13DD1"/>
    <w:rsid w:val="00C14B01"/>
    <w:rsid w:val="00C1554E"/>
    <w:rsid w:val="00C15D5D"/>
    <w:rsid w:val="00C20EDA"/>
    <w:rsid w:val="00C21557"/>
    <w:rsid w:val="00C22F5B"/>
    <w:rsid w:val="00C23C66"/>
    <w:rsid w:val="00C23C92"/>
    <w:rsid w:val="00C24DC9"/>
    <w:rsid w:val="00C27019"/>
    <w:rsid w:val="00C30032"/>
    <w:rsid w:val="00C309DA"/>
    <w:rsid w:val="00C33967"/>
    <w:rsid w:val="00C345C1"/>
    <w:rsid w:val="00C37BB5"/>
    <w:rsid w:val="00C405A5"/>
    <w:rsid w:val="00C40F2F"/>
    <w:rsid w:val="00C412D8"/>
    <w:rsid w:val="00C41491"/>
    <w:rsid w:val="00C41B5E"/>
    <w:rsid w:val="00C41C69"/>
    <w:rsid w:val="00C41DA5"/>
    <w:rsid w:val="00C44258"/>
    <w:rsid w:val="00C45198"/>
    <w:rsid w:val="00C508BE"/>
    <w:rsid w:val="00C511DE"/>
    <w:rsid w:val="00C52173"/>
    <w:rsid w:val="00C54293"/>
    <w:rsid w:val="00C54C87"/>
    <w:rsid w:val="00C57B40"/>
    <w:rsid w:val="00C57D20"/>
    <w:rsid w:val="00C605D3"/>
    <w:rsid w:val="00C607F8"/>
    <w:rsid w:val="00C60C9F"/>
    <w:rsid w:val="00C61878"/>
    <w:rsid w:val="00C61A93"/>
    <w:rsid w:val="00C62C24"/>
    <w:rsid w:val="00C661CF"/>
    <w:rsid w:val="00C67FD1"/>
    <w:rsid w:val="00C7050F"/>
    <w:rsid w:val="00C7205D"/>
    <w:rsid w:val="00C72F9B"/>
    <w:rsid w:val="00C73365"/>
    <w:rsid w:val="00C735F5"/>
    <w:rsid w:val="00C73613"/>
    <w:rsid w:val="00C74BDC"/>
    <w:rsid w:val="00C808DB"/>
    <w:rsid w:val="00C814E8"/>
    <w:rsid w:val="00C84F1F"/>
    <w:rsid w:val="00C85740"/>
    <w:rsid w:val="00C868AC"/>
    <w:rsid w:val="00C87EE4"/>
    <w:rsid w:val="00C92852"/>
    <w:rsid w:val="00C93A41"/>
    <w:rsid w:val="00C93B82"/>
    <w:rsid w:val="00C94657"/>
    <w:rsid w:val="00C9466D"/>
    <w:rsid w:val="00C957EA"/>
    <w:rsid w:val="00C964BC"/>
    <w:rsid w:val="00C97030"/>
    <w:rsid w:val="00C97527"/>
    <w:rsid w:val="00C97B90"/>
    <w:rsid w:val="00CA35FA"/>
    <w:rsid w:val="00CA3945"/>
    <w:rsid w:val="00CA4C0B"/>
    <w:rsid w:val="00CA5ED5"/>
    <w:rsid w:val="00CA6824"/>
    <w:rsid w:val="00CA6FE7"/>
    <w:rsid w:val="00CA78B7"/>
    <w:rsid w:val="00CB0669"/>
    <w:rsid w:val="00CB0F1E"/>
    <w:rsid w:val="00CB1FD0"/>
    <w:rsid w:val="00CB208A"/>
    <w:rsid w:val="00CB27C3"/>
    <w:rsid w:val="00CB5214"/>
    <w:rsid w:val="00CB56CC"/>
    <w:rsid w:val="00CB6AD9"/>
    <w:rsid w:val="00CC48A2"/>
    <w:rsid w:val="00CC54F9"/>
    <w:rsid w:val="00CC6729"/>
    <w:rsid w:val="00CC6AF4"/>
    <w:rsid w:val="00CC7736"/>
    <w:rsid w:val="00CD1209"/>
    <w:rsid w:val="00CD329C"/>
    <w:rsid w:val="00CD42B7"/>
    <w:rsid w:val="00CD52B2"/>
    <w:rsid w:val="00CD63BD"/>
    <w:rsid w:val="00CD6992"/>
    <w:rsid w:val="00CD6CCD"/>
    <w:rsid w:val="00CE1888"/>
    <w:rsid w:val="00CE2987"/>
    <w:rsid w:val="00CE2C5E"/>
    <w:rsid w:val="00CE4231"/>
    <w:rsid w:val="00CE5979"/>
    <w:rsid w:val="00CE6512"/>
    <w:rsid w:val="00CE6E94"/>
    <w:rsid w:val="00CE7C2F"/>
    <w:rsid w:val="00CF031A"/>
    <w:rsid w:val="00CF09FA"/>
    <w:rsid w:val="00CF15C2"/>
    <w:rsid w:val="00CF244A"/>
    <w:rsid w:val="00CF24CC"/>
    <w:rsid w:val="00CF25FF"/>
    <w:rsid w:val="00CF3FB3"/>
    <w:rsid w:val="00CF4556"/>
    <w:rsid w:val="00CF4FD5"/>
    <w:rsid w:val="00CF65A3"/>
    <w:rsid w:val="00CF6E95"/>
    <w:rsid w:val="00CF701B"/>
    <w:rsid w:val="00D01BB4"/>
    <w:rsid w:val="00D0287D"/>
    <w:rsid w:val="00D029C2"/>
    <w:rsid w:val="00D03D46"/>
    <w:rsid w:val="00D065DE"/>
    <w:rsid w:val="00D06DEF"/>
    <w:rsid w:val="00D073C8"/>
    <w:rsid w:val="00D07A17"/>
    <w:rsid w:val="00D07D0C"/>
    <w:rsid w:val="00D11F13"/>
    <w:rsid w:val="00D131B1"/>
    <w:rsid w:val="00D13B84"/>
    <w:rsid w:val="00D13F86"/>
    <w:rsid w:val="00D15E16"/>
    <w:rsid w:val="00D16E30"/>
    <w:rsid w:val="00D17092"/>
    <w:rsid w:val="00D17ED8"/>
    <w:rsid w:val="00D224D3"/>
    <w:rsid w:val="00D24137"/>
    <w:rsid w:val="00D24AFA"/>
    <w:rsid w:val="00D2503D"/>
    <w:rsid w:val="00D25E9A"/>
    <w:rsid w:val="00D3055E"/>
    <w:rsid w:val="00D309B2"/>
    <w:rsid w:val="00D316BF"/>
    <w:rsid w:val="00D329AD"/>
    <w:rsid w:val="00D32FE1"/>
    <w:rsid w:val="00D332BB"/>
    <w:rsid w:val="00D33FB6"/>
    <w:rsid w:val="00D34266"/>
    <w:rsid w:val="00D34B25"/>
    <w:rsid w:val="00D3568D"/>
    <w:rsid w:val="00D36FDB"/>
    <w:rsid w:val="00D3732D"/>
    <w:rsid w:val="00D40233"/>
    <w:rsid w:val="00D40B43"/>
    <w:rsid w:val="00D40F45"/>
    <w:rsid w:val="00D4454A"/>
    <w:rsid w:val="00D47FC6"/>
    <w:rsid w:val="00D50DFC"/>
    <w:rsid w:val="00D56285"/>
    <w:rsid w:val="00D563AE"/>
    <w:rsid w:val="00D5646C"/>
    <w:rsid w:val="00D57718"/>
    <w:rsid w:val="00D57CCD"/>
    <w:rsid w:val="00D6163E"/>
    <w:rsid w:val="00D61659"/>
    <w:rsid w:val="00D61C60"/>
    <w:rsid w:val="00D62352"/>
    <w:rsid w:val="00D62FED"/>
    <w:rsid w:val="00D6437D"/>
    <w:rsid w:val="00D648F7"/>
    <w:rsid w:val="00D65838"/>
    <w:rsid w:val="00D65E8A"/>
    <w:rsid w:val="00D67ED4"/>
    <w:rsid w:val="00D70B10"/>
    <w:rsid w:val="00D722F8"/>
    <w:rsid w:val="00D7239E"/>
    <w:rsid w:val="00D7353D"/>
    <w:rsid w:val="00D7445C"/>
    <w:rsid w:val="00D7473E"/>
    <w:rsid w:val="00D75521"/>
    <w:rsid w:val="00D7788A"/>
    <w:rsid w:val="00D77F73"/>
    <w:rsid w:val="00D807F8"/>
    <w:rsid w:val="00D80987"/>
    <w:rsid w:val="00D8160D"/>
    <w:rsid w:val="00D821B5"/>
    <w:rsid w:val="00D835B5"/>
    <w:rsid w:val="00D8510F"/>
    <w:rsid w:val="00D87678"/>
    <w:rsid w:val="00D87B74"/>
    <w:rsid w:val="00D908C2"/>
    <w:rsid w:val="00D91CC7"/>
    <w:rsid w:val="00D92099"/>
    <w:rsid w:val="00D94BDF"/>
    <w:rsid w:val="00D96EA2"/>
    <w:rsid w:val="00D977C4"/>
    <w:rsid w:val="00DA049E"/>
    <w:rsid w:val="00DA21C7"/>
    <w:rsid w:val="00DA26EA"/>
    <w:rsid w:val="00DA3E7F"/>
    <w:rsid w:val="00DA3E8A"/>
    <w:rsid w:val="00DA4849"/>
    <w:rsid w:val="00DA4C5C"/>
    <w:rsid w:val="00DA5887"/>
    <w:rsid w:val="00DA6525"/>
    <w:rsid w:val="00DB0E49"/>
    <w:rsid w:val="00DB2099"/>
    <w:rsid w:val="00DB3920"/>
    <w:rsid w:val="00DB3E02"/>
    <w:rsid w:val="00DB4AC9"/>
    <w:rsid w:val="00DB5538"/>
    <w:rsid w:val="00DB6815"/>
    <w:rsid w:val="00DC09E1"/>
    <w:rsid w:val="00DC1624"/>
    <w:rsid w:val="00DC1DA1"/>
    <w:rsid w:val="00DC2B50"/>
    <w:rsid w:val="00DC3067"/>
    <w:rsid w:val="00DC449E"/>
    <w:rsid w:val="00DC4A50"/>
    <w:rsid w:val="00DC4F6E"/>
    <w:rsid w:val="00DC5A84"/>
    <w:rsid w:val="00DD10FB"/>
    <w:rsid w:val="00DD1A37"/>
    <w:rsid w:val="00DD3D5D"/>
    <w:rsid w:val="00DD4795"/>
    <w:rsid w:val="00DD486C"/>
    <w:rsid w:val="00DD4E51"/>
    <w:rsid w:val="00DD5EA4"/>
    <w:rsid w:val="00DD73B9"/>
    <w:rsid w:val="00DE1A6E"/>
    <w:rsid w:val="00DE37D9"/>
    <w:rsid w:val="00DE5CD1"/>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4C2C"/>
    <w:rsid w:val="00E07403"/>
    <w:rsid w:val="00E11AAD"/>
    <w:rsid w:val="00E155A6"/>
    <w:rsid w:val="00E15CF8"/>
    <w:rsid w:val="00E16A05"/>
    <w:rsid w:val="00E212D9"/>
    <w:rsid w:val="00E225D5"/>
    <w:rsid w:val="00E22D71"/>
    <w:rsid w:val="00E247E1"/>
    <w:rsid w:val="00E26EE6"/>
    <w:rsid w:val="00E3133F"/>
    <w:rsid w:val="00E31952"/>
    <w:rsid w:val="00E32CF1"/>
    <w:rsid w:val="00E334A1"/>
    <w:rsid w:val="00E379A7"/>
    <w:rsid w:val="00E401F0"/>
    <w:rsid w:val="00E40740"/>
    <w:rsid w:val="00E4116F"/>
    <w:rsid w:val="00E4160D"/>
    <w:rsid w:val="00E432CC"/>
    <w:rsid w:val="00E4434D"/>
    <w:rsid w:val="00E4597A"/>
    <w:rsid w:val="00E45C58"/>
    <w:rsid w:val="00E46379"/>
    <w:rsid w:val="00E46485"/>
    <w:rsid w:val="00E509EC"/>
    <w:rsid w:val="00E516D0"/>
    <w:rsid w:val="00E527AF"/>
    <w:rsid w:val="00E52B48"/>
    <w:rsid w:val="00E532C3"/>
    <w:rsid w:val="00E53B7E"/>
    <w:rsid w:val="00E53BA4"/>
    <w:rsid w:val="00E55C81"/>
    <w:rsid w:val="00E5637D"/>
    <w:rsid w:val="00E56E9C"/>
    <w:rsid w:val="00E571EC"/>
    <w:rsid w:val="00E57951"/>
    <w:rsid w:val="00E60FD4"/>
    <w:rsid w:val="00E611A1"/>
    <w:rsid w:val="00E61216"/>
    <w:rsid w:val="00E618B4"/>
    <w:rsid w:val="00E628A2"/>
    <w:rsid w:val="00E64D01"/>
    <w:rsid w:val="00E64DAA"/>
    <w:rsid w:val="00E65DD8"/>
    <w:rsid w:val="00E65F0D"/>
    <w:rsid w:val="00E66403"/>
    <w:rsid w:val="00E66A7B"/>
    <w:rsid w:val="00E71341"/>
    <w:rsid w:val="00E72951"/>
    <w:rsid w:val="00E72A19"/>
    <w:rsid w:val="00E72F15"/>
    <w:rsid w:val="00E75AA0"/>
    <w:rsid w:val="00E77114"/>
    <w:rsid w:val="00E77553"/>
    <w:rsid w:val="00E803F9"/>
    <w:rsid w:val="00E81562"/>
    <w:rsid w:val="00E82442"/>
    <w:rsid w:val="00E824D7"/>
    <w:rsid w:val="00E8279B"/>
    <w:rsid w:val="00E828E0"/>
    <w:rsid w:val="00E82DD1"/>
    <w:rsid w:val="00E837E4"/>
    <w:rsid w:val="00E83D28"/>
    <w:rsid w:val="00E86C3D"/>
    <w:rsid w:val="00E9076B"/>
    <w:rsid w:val="00E91C33"/>
    <w:rsid w:val="00E92BAB"/>
    <w:rsid w:val="00E95844"/>
    <w:rsid w:val="00E97520"/>
    <w:rsid w:val="00EA52FF"/>
    <w:rsid w:val="00EA61DD"/>
    <w:rsid w:val="00EA6271"/>
    <w:rsid w:val="00EA738A"/>
    <w:rsid w:val="00EA7805"/>
    <w:rsid w:val="00EA7CF2"/>
    <w:rsid w:val="00EA7E42"/>
    <w:rsid w:val="00EB05E2"/>
    <w:rsid w:val="00EB09F4"/>
    <w:rsid w:val="00EB195B"/>
    <w:rsid w:val="00EB2A42"/>
    <w:rsid w:val="00EB4A1F"/>
    <w:rsid w:val="00EB58CA"/>
    <w:rsid w:val="00EB623E"/>
    <w:rsid w:val="00EC0A40"/>
    <w:rsid w:val="00EC2A8A"/>
    <w:rsid w:val="00EC304C"/>
    <w:rsid w:val="00EC3941"/>
    <w:rsid w:val="00EC3D26"/>
    <w:rsid w:val="00EC4E6F"/>
    <w:rsid w:val="00EC5112"/>
    <w:rsid w:val="00EC57B4"/>
    <w:rsid w:val="00EC6322"/>
    <w:rsid w:val="00EC72A4"/>
    <w:rsid w:val="00EC7696"/>
    <w:rsid w:val="00ED0038"/>
    <w:rsid w:val="00ED3569"/>
    <w:rsid w:val="00ED3A29"/>
    <w:rsid w:val="00ED3EDC"/>
    <w:rsid w:val="00ED420D"/>
    <w:rsid w:val="00ED42E4"/>
    <w:rsid w:val="00ED4BDF"/>
    <w:rsid w:val="00ED504E"/>
    <w:rsid w:val="00ED5FDF"/>
    <w:rsid w:val="00ED75A2"/>
    <w:rsid w:val="00ED79E4"/>
    <w:rsid w:val="00ED7ED3"/>
    <w:rsid w:val="00EE0D77"/>
    <w:rsid w:val="00EE224E"/>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BF7"/>
    <w:rsid w:val="00EF6FC9"/>
    <w:rsid w:val="00F00487"/>
    <w:rsid w:val="00F016A8"/>
    <w:rsid w:val="00F020A7"/>
    <w:rsid w:val="00F03234"/>
    <w:rsid w:val="00F04212"/>
    <w:rsid w:val="00F04AEF"/>
    <w:rsid w:val="00F07C67"/>
    <w:rsid w:val="00F10351"/>
    <w:rsid w:val="00F10544"/>
    <w:rsid w:val="00F12711"/>
    <w:rsid w:val="00F12DB8"/>
    <w:rsid w:val="00F13D6B"/>
    <w:rsid w:val="00F14130"/>
    <w:rsid w:val="00F15544"/>
    <w:rsid w:val="00F1658D"/>
    <w:rsid w:val="00F16B1F"/>
    <w:rsid w:val="00F219C9"/>
    <w:rsid w:val="00F21E09"/>
    <w:rsid w:val="00F22492"/>
    <w:rsid w:val="00F2268A"/>
    <w:rsid w:val="00F22736"/>
    <w:rsid w:val="00F2715B"/>
    <w:rsid w:val="00F27F95"/>
    <w:rsid w:val="00F34589"/>
    <w:rsid w:val="00F349E6"/>
    <w:rsid w:val="00F34CB1"/>
    <w:rsid w:val="00F35635"/>
    <w:rsid w:val="00F35893"/>
    <w:rsid w:val="00F36045"/>
    <w:rsid w:val="00F36DC4"/>
    <w:rsid w:val="00F3705C"/>
    <w:rsid w:val="00F414C6"/>
    <w:rsid w:val="00F41AE3"/>
    <w:rsid w:val="00F4236D"/>
    <w:rsid w:val="00F4372E"/>
    <w:rsid w:val="00F43CBA"/>
    <w:rsid w:val="00F446A8"/>
    <w:rsid w:val="00F45211"/>
    <w:rsid w:val="00F45A25"/>
    <w:rsid w:val="00F45CE6"/>
    <w:rsid w:val="00F45FDC"/>
    <w:rsid w:val="00F46079"/>
    <w:rsid w:val="00F472AC"/>
    <w:rsid w:val="00F53118"/>
    <w:rsid w:val="00F536AF"/>
    <w:rsid w:val="00F5584F"/>
    <w:rsid w:val="00F57887"/>
    <w:rsid w:val="00F61C22"/>
    <w:rsid w:val="00F66215"/>
    <w:rsid w:val="00F663A2"/>
    <w:rsid w:val="00F66703"/>
    <w:rsid w:val="00F667CF"/>
    <w:rsid w:val="00F67327"/>
    <w:rsid w:val="00F67AF0"/>
    <w:rsid w:val="00F67EAC"/>
    <w:rsid w:val="00F7161D"/>
    <w:rsid w:val="00F71925"/>
    <w:rsid w:val="00F723BC"/>
    <w:rsid w:val="00F828DF"/>
    <w:rsid w:val="00F84A7A"/>
    <w:rsid w:val="00F85001"/>
    <w:rsid w:val="00F866DC"/>
    <w:rsid w:val="00F866ED"/>
    <w:rsid w:val="00F86C52"/>
    <w:rsid w:val="00F86F27"/>
    <w:rsid w:val="00F87C74"/>
    <w:rsid w:val="00F9220C"/>
    <w:rsid w:val="00F93B14"/>
    <w:rsid w:val="00F9448C"/>
    <w:rsid w:val="00F94A6A"/>
    <w:rsid w:val="00F94EFF"/>
    <w:rsid w:val="00F95A8B"/>
    <w:rsid w:val="00F95CD4"/>
    <w:rsid w:val="00F965E5"/>
    <w:rsid w:val="00FA197E"/>
    <w:rsid w:val="00FA20F5"/>
    <w:rsid w:val="00FA3D9F"/>
    <w:rsid w:val="00FA5DD5"/>
    <w:rsid w:val="00FA6A1B"/>
    <w:rsid w:val="00FB3F83"/>
    <w:rsid w:val="00FB5462"/>
    <w:rsid w:val="00FB5537"/>
    <w:rsid w:val="00FB6112"/>
    <w:rsid w:val="00FB7159"/>
    <w:rsid w:val="00FB7BEE"/>
    <w:rsid w:val="00FC0B93"/>
    <w:rsid w:val="00FC0DE7"/>
    <w:rsid w:val="00FC176B"/>
    <w:rsid w:val="00FC2788"/>
    <w:rsid w:val="00FC51B6"/>
    <w:rsid w:val="00FC5772"/>
    <w:rsid w:val="00FC5B9E"/>
    <w:rsid w:val="00FC5ED0"/>
    <w:rsid w:val="00FC64BC"/>
    <w:rsid w:val="00FC6D53"/>
    <w:rsid w:val="00FC7740"/>
    <w:rsid w:val="00FD0EAB"/>
    <w:rsid w:val="00FD287F"/>
    <w:rsid w:val="00FD2D65"/>
    <w:rsid w:val="00FD2DF1"/>
    <w:rsid w:val="00FD350F"/>
    <w:rsid w:val="00FD374A"/>
    <w:rsid w:val="00FD44A4"/>
    <w:rsid w:val="00FD48F2"/>
    <w:rsid w:val="00FD491A"/>
    <w:rsid w:val="00FD4F32"/>
    <w:rsid w:val="00FD5978"/>
    <w:rsid w:val="00FE21A6"/>
    <w:rsid w:val="00FE2284"/>
    <w:rsid w:val="00FE29EC"/>
    <w:rsid w:val="00FE3B4C"/>
    <w:rsid w:val="00FE4851"/>
    <w:rsid w:val="00FE56A2"/>
    <w:rsid w:val="00FE6EA3"/>
    <w:rsid w:val="00FE781C"/>
    <w:rsid w:val="00FE79AB"/>
    <w:rsid w:val="00FE7C5B"/>
    <w:rsid w:val="00FF18E2"/>
    <w:rsid w:val="00FF1AC1"/>
    <w:rsid w:val="00FF22FB"/>
    <w:rsid w:val="00FF3446"/>
    <w:rsid w:val="00FF4E79"/>
    <w:rsid w:val="00FF7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D1D6A73"/>
  <w15:docId w15:val="{F4268FCD-CF2E-47C5-83E9-8072B0C41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4521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A3D9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A3D9F"/>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56C6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UnresolvedMention1">
    <w:name w:val="Unresolved Mention1"/>
    <w:basedOn w:val="DefaultParagraphFont"/>
    <w:uiPriority w:val="99"/>
    <w:semiHidden/>
    <w:unhideWhenUsed/>
    <w:rsid w:val="00353D19"/>
    <w:rPr>
      <w:color w:val="605E5C"/>
      <w:shd w:val="clear" w:color="auto" w:fill="E1DFDD"/>
    </w:rPr>
  </w:style>
  <w:style w:type="character" w:customStyle="1" w:styleId="Heading6Char">
    <w:name w:val="Heading 6 Char"/>
    <w:basedOn w:val="DefaultParagraphFont"/>
    <w:link w:val="Heading6"/>
    <w:uiPriority w:val="9"/>
    <w:semiHidden/>
    <w:rsid w:val="00FA3D9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FA3D9F"/>
    <w:rPr>
      <w:rFonts w:asciiTheme="majorHAnsi" w:eastAsiaTheme="majorEastAsia" w:hAnsiTheme="majorHAnsi" w:cstheme="majorBidi"/>
      <w:i/>
      <w:iCs/>
      <w:color w:val="243F60" w:themeColor="accent1" w:themeShade="7F"/>
    </w:rPr>
  </w:style>
  <w:style w:type="paragraph" w:styleId="BodyText2">
    <w:name w:val="Body Text 2"/>
    <w:basedOn w:val="Normal"/>
    <w:link w:val="BodyText2Char"/>
    <w:uiPriority w:val="99"/>
    <w:unhideWhenUsed/>
    <w:rsid w:val="00FA3D9F"/>
    <w:pPr>
      <w:spacing w:after="120" w:line="480" w:lineRule="auto"/>
    </w:pPr>
  </w:style>
  <w:style w:type="character" w:customStyle="1" w:styleId="BodyText2Char">
    <w:name w:val="Body Text 2 Char"/>
    <w:basedOn w:val="DefaultParagraphFont"/>
    <w:link w:val="BodyText2"/>
    <w:uiPriority w:val="99"/>
    <w:rsid w:val="00FA3D9F"/>
  </w:style>
  <w:style w:type="character" w:styleId="PageNumber">
    <w:name w:val="page number"/>
    <w:basedOn w:val="DefaultParagraphFont"/>
    <w:rsid w:val="00FA3D9F"/>
  </w:style>
  <w:style w:type="character" w:styleId="UnresolvedMention">
    <w:name w:val="Unresolved Mention"/>
    <w:basedOn w:val="DefaultParagraphFont"/>
    <w:uiPriority w:val="99"/>
    <w:semiHidden/>
    <w:unhideWhenUsed/>
    <w:rsid w:val="009E76AF"/>
    <w:rPr>
      <w:color w:val="605E5C"/>
      <w:shd w:val="clear" w:color="auto" w:fill="E1DFDD"/>
    </w:rPr>
  </w:style>
  <w:style w:type="character" w:customStyle="1" w:styleId="Heading4Char">
    <w:name w:val="Heading 4 Char"/>
    <w:basedOn w:val="DefaultParagraphFont"/>
    <w:link w:val="Heading4"/>
    <w:uiPriority w:val="9"/>
    <w:semiHidden/>
    <w:rsid w:val="00F45211"/>
    <w:rPr>
      <w:rFonts w:asciiTheme="majorHAnsi" w:eastAsiaTheme="majorEastAsia" w:hAnsiTheme="majorHAnsi" w:cstheme="majorBidi"/>
      <w:i/>
      <w:iCs/>
      <w:color w:val="365F91" w:themeColor="accent1" w:themeShade="BF"/>
    </w:rPr>
  </w:style>
  <w:style w:type="character" w:customStyle="1" w:styleId="st-ui-type-detail">
    <w:name w:val="st-ui-type-detail"/>
    <w:basedOn w:val="DefaultParagraphFont"/>
    <w:rsid w:val="00E72A19"/>
  </w:style>
  <w:style w:type="character" w:customStyle="1" w:styleId="ej-keyword">
    <w:name w:val="ej-keyword"/>
    <w:basedOn w:val="DefaultParagraphFont"/>
    <w:rsid w:val="00A16F2C"/>
  </w:style>
  <w:style w:type="character" w:customStyle="1" w:styleId="reference-text">
    <w:name w:val="reference-text"/>
    <w:basedOn w:val="DefaultParagraphFont"/>
    <w:rsid w:val="00D65838"/>
  </w:style>
  <w:style w:type="character" w:customStyle="1" w:styleId="mw-cite-backlink">
    <w:name w:val="mw-cite-backlink"/>
    <w:basedOn w:val="DefaultParagraphFont"/>
    <w:rsid w:val="00D65838"/>
  </w:style>
  <w:style w:type="character" w:customStyle="1" w:styleId="Heading8Char">
    <w:name w:val="Heading 8 Char"/>
    <w:basedOn w:val="DefaultParagraphFont"/>
    <w:link w:val="Heading8"/>
    <w:uiPriority w:val="9"/>
    <w:semiHidden/>
    <w:rsid w:val="00156C62"/>
    <w:rPr>
      <w:rFonts w:asciiTheme="majorHAnsi" w:eastAsiaTheme="majorEastAsia" w:hAnsiTheme="majorHAnsi" w:cstheme="majorBidi"/>
      <w:color w:val="272727" w:themeColor="text1" w:themeTint="D8"/>
      <w:sz w:val="21"/>
      <w:szCs w:val="21"/>
    </w:rPr>
  </w:style>
  <w:style w:type="character" w:customStyle="1" w:styleId="normaltextrun">
    <w:name w:val="normaltextrun"/>
    <w:rsid w:val="00156C62"/>
  </w:style>
  <w:style w:type="paragraph" w:customStyle="1" w:styleId="paragraph">
    <w:name w:val="paragraph"/>
    <w:basedOn w:val="Normal"/>
    <w:rsid w:val="00156C62"/>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eop">
    <w:name w:val="eop"/>
    <w:rsid w:val="00156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22554822">
      <w:bodyDiv w:val="1"/>
      <w:marLeft w:val="0"/>
      <w:marRight w:val="0"/>
      <w:marTop w:val="0"/>
      <w:marBottom w:val="0"/>
      <w:divBdr>
        <w:top w:val="none" w:sz="0" w:space="0" w:color="auto"/>
        <w:left w:val="none" w:sz="0" w:space="0" w:color="auto"/>
        <w:bottom w:val="none" w:sz="0" w:space="0" w:color="auto"/>
        <w:right w:val="none" w:sz="0" w:space="0" w:color="auto"/>
      </w:divBdr>
    </w:div>
    <w:div w:id="30349270">
      <w:bodyDiv w:val="1"/>
      <w:marLeft w:val="0"/>
      <w:marRight w:val="0"/>
      <w:marTop w:val="0"/>
      <w:marBottom w:val="0"/>
      <w:divBdr>
        <w:top w:val="none" w:sz="0" w:space="0" w:color="auto"/>
        <w:left w:val="none" w:sz="0" w:space="0" w:color="auto"/>
        <w:bottom w:val="none" w:sz="0" w:space="0" w:color="auto"/>
        <w:right w:val="none" w:sz="0" w:space="0" w:color="auto"/>
      </w:divBdr>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46295434">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3084463">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51939193">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77583464">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18908969">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67420689">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55748">
      <w:bodyDiv w:val="1"/>
      <w:marLeft w:val="0"/>
      <w:marRight w:val="0"/>
      <w:marTop w:val="0"/>
      <w:marBottom w:val="0"/>
      <w:divBdr>
        <w:top w:val="none" w:sz="0" w:space="0" w:color="auto"/>
        <w:left w:val="none" w:sz="0" w:space="0" w:color="auto"/>
        <w:bottom w:val="none" w:sz="0" w:space="0" w:color="auto"/>
        <w:right w:val="none" w:sz="0" w:space="0" w:color="auto"/>
      </w:divBdr>
      <w:divsChild>
        <w:div w:id="1941912980">
          <w:marLeft w:val="0"/>
          <w:marRight w:val="0"/>
          <w:marTop w:val="750"/>
          <w:marBottom w:val="0"/>
          <w:divBdr>
            <w:top w:val="none" w:sz="0" w:space="0" w:color="auto"/>
            <w:left w:val="none" w:sz="0" w:space="0" w:color="auto"/>
            <w:bottom w:val="none" w:sz="0" w:space="0" w:color="auto"/>
            <w:right w:val="none" w:sz="0" w:space="0" w:color="auto"/>
          </w:divBdr>
          <w:divsChild>
            <w:div w:id="502355761">
              <w:marLeft w:val="0"/>
              <w:marRight w:val="0"/>
              <w:marTop w:val="120"/>
              <w:marBottom w:val="120"/>
              <w:divBdr>
                <w:top w:val="none" w:sz="0" w:space="0" w:color="auto"/>
                <w:left w:val="none" w:sz="0" w:space="0" w:color="auto"/>
                <w:bottom w:val="none" w:sz="0" w:space="0" w:color="auto"/>
                <w:right w:val="none" w:sz="0" w:space="0" w:color="auto"/>
              </w:divBdr>
            </w:div>
            <w:div w:id="64805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899905888">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1653897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0111775">
      <w:bodyDiv w:val="1"/>
      <w:marLeft w:val="0"/>
      <w:marRight w:val="0"/>
      <w:marTop w:val="0"/>
      <w:marBottom w:val="0"/>
      <w:divBdr>
        <w:top w:val="none" w:sz="0" w:space="0" w:color="auto"/>
        <w:left w:val="none" w:sz="0" w:space="0" w:color="auto"/>
        <w:bottom w:val="none" w:sz="0" w:space="0" w:color="auto"/>
        <w:right w:val="none" w:sz="0" w:space="0" w:color="auto"/>
      </w:divBdr>
      <w:divsChild>
        <w:div w:id="1371683362">
          <w:marLeft w:val="0"/>
          <w:marRight w:val="0"/>
          <w:marTop w:val="0"/>
          <w:marBottom w:val="0"/>
          <w:divBdr>
            <w:top w:val="none" w:sz="0" w:space="0" w:color="auto"/>
            <w:left w:val="none" w:sz="0" w:space="0" w:color="auto"/>
            <w:bottom w:val="none" w:sz="0" w:space="0" w:color="auto"/>
            <w:right w:val="none" w:sz="0" w:space="0" w:color="auto"/>
          </w:divBdr>
        </w:div>
        <w:div w:id="1204900820">
          <w:marLeft w:val="0"/>
          <w:marRight w:val="0"/>
          <w:marTop w:val="0"/>
          <w:marBottom w:val="0"/>
          <w:divBdr>
            <w:top w:val="none" w:sz="0" w:space="0" w:color="auto"/>
            <w:left w:val="none" w:sz="0" w:space="0" w:color="auto"/>
            <w:bottom w:val="none" w:sz="0" w:space="0" w:color="auto"/>
            <w:right w:val="none" w:sz="0" w:space="0" w:color="auto"/>
          </w:divBdr>
        </w:div>
        <w:div w:id="485165385">
          <w:marLeft w:val="0"/>
          <w:marRight w:val="0"/>
          <w:marTop w:val="0"/>
          <w:marBottom w:val="0"/>
          <w:divBdr>
            <w:top w:val="none" w:sz="0" w:space="0" w:color="auto"/>
            <w:left w:val="none" w:sz="0" w:space="0" w:color="auto"/>
            <w:bottom w:val="none" w:sz="0" w:space="0" w:color="auto"/>
            <w:right w:val="none" w:sz="0" w:space="0" w:color="auto"/>
          </w:divBdr>
        </w:div>
      </w:divsChild>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86725364">
      <w:bodyDiv w:val="1"/>
      <w:marLeft w:val="0"/>
      <w:marRight w:val="0"/>
      <w:marTop w:val="0"/>
      <w:marBottom w:val="0"/>
      <w:divBdr>
        <w:top w:val="none" w:sz="0" w:space="0" w:color="auto"/>
        <w:left w:val="none" w:sz="0" w:space="0" w:color="auto"/>
        <w:bottom w:val="none" w:sz="0" w:space="0" w:color="auto"/>
        <w:right w:val="none" w:sz="0" w:space="0" w:color="auto"/>
      </w:divBdr>
    </w:div>
    <w:div w:id="1087920479">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09489859">
      <w:bodyDiv w:val="1"/>
      <w:marLeft w:val="0"/>
      <w:marRight w:val="0"/>
      <w:marTop w:val="0"/>
      <w:marBottom w:val="0"/>
      <w:divBdr>
        <w:top w:val="none" w:sz="0" w:space="0" w:color="auto"/>
        <w:left w:val="none" w:sz="0" w:space="0" w:color="auto"/>
        <w:bottom w:val="none" w:sz="0" w:space="0" w:color="auto"/>
        <w:right w:val="none" w:sz="0" w:space="0" w:color="auto"/>
      </w:divBdr>
    </w:div>
    <w:div w:id="1218711247">
      <w:bodyDiv w:val="1"/>
      <w:marLeft w:val="0"/>
      <w:marRight w:val="0"/>
      <w:marTop w:val="0"/>
      <w:marBottom w:val="0"/>
      <w:divBdr>
        <w:top w:val="none" w:sz="0" w:space="0" w:color="auto"/>
        <w:left w:val="none" w:sz="0" w:space="0" w:color="auto"/>
        <w:bottom w:val="none" w:sz="0" w:space="0" w:color="auto"/>
        <w:right w:val="none" w:sz="0" w:space="0" w:color="auto"/>
      </w:divBdr>
    </w:div>
    <w:div w:id="1222443833">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8931709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294676180">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03341950">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62435172">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69127046">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09557239">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2246858">
      <w:bodyDiv w:val="1"/>
      <w:marLeft w:val="0"/>
      <w:marRight w:val="0"/>
      <w:marTop w:val="0"/>
      <w:marBottom w:val="0"/>
      <w:divBdr>
        <w:top w:val="none" w:sz="0" w:space="0" w:color="auto"/>
        <w:left w:val="none" w:sz="0" w:space="0" w:color="auto"/>
        <w:bottom w:val="none" w:sz="0" w:space="0" w:color="auto"/>
        <w:right w:val="none" w:sz="0" w:space="0" w:color="auto"/>
      </w:divBdr>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61364663">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5603254">
      <w:bodyDiv w:val="1"/>
      <w:marLeft w:val="0"/>
      <w:marRight w:val="0"/>
      <w:marTop w:val="0"/>
      <w:marBottom w:val="0"/>
      <w:divBdr>
        <w:top w:val="none" w:sz="0" w:space="0" w:color="auto"/>
        <w:left w:val="none" w:sz="0" w:space="0" w:color="auto"/>
        <w:bottom w:val="none" w:sz="0" w:space="0" w:color="auto"/>
        <w:right w:val="none" w:sz="0" w:space="0" w:color="auto"/>
      </w:divBdr>
      <w:divsChild>
        <w:div w:id="1766150743">
          <w:marLeft w:val="0"/>
          <w:marRight w:val="0"/>
          <w:marTop w:val="0"/>
          <w:marBottom w:val="0"/>
          <w:divBdr>
            <w:top w:val="none" w:sz="0" w:space="0" w:color="auto"/>
            <w:left w:val="none" w:sz="0" w:space="0" w:color="auto"/>
            <w:bottom w:val="none" w:sz="0" w:space="0" w:color="auto"/>
            <w:right w:val="none" w:sz="0" w:space="0" w:color="auto"/>
          </w:divBdr>
        </w:div>
        <w:div w:id="1788616308">
          <w:marLeft w:val="0"/>
          <w:marRight w:val="0"/>
          <w:marTop w:val="0"/>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A0693-1C57-4087-AA29-32BAB803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4310</Words>
  <Characters>24571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2023-01-31T02:12:00Z</cp:lastPrinted>
  <dcterms:created xsi:type="dcterms:W3CDTF">2023-02-03T21:57:00Z</dcterms:created>
  <dcterms:modified xsi:type="dcterms:W3CDTF">2023-02-03T21:57:00Z</dcterms:modified>
</cp:coreProperties>
</file>