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44181C">
        <w:trPr>
          <w:trHeight w:val="1314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77777777" w:rsidR="00282E52" w:rsidRPr="004828DE" w:rsidRDefault="00282E52" w:rsidP="00282E52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 wp14:anchorId="269E8347" wp14:editId="58E1382C">
                  <wp:extent cx="6777990" cy="1097280"/>
                  <wp:effectExtent l="0" t="0" r="3810" b="7620"/>
                  <wp:docPr id="2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097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FC7331" w14:textId="77777777" w:rsidR="00282E52" w:rsidRPr="0071274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914561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14:paraId="17DC0A2D" w14:textId="77777777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DB5DB03" w14:textId="77777777" w:rsidR="00914561" w:rsidRDefault="00914561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14:paraId="6F7F1EFC" w14:textId="61CE2D6E" w:rsidR="00282E52" w:rsidRPr="00653C41" w:rsidRDefault="00733069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April</w:t>
            </w:r>
            <w:r w:rsidR="00282E52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 w:rsidR="00282E5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  <w:r w:rsidR="0083476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</w:t>
            </w:r>
          </w:p>
          <w:p w14:paraId="7AD4A40D" w14:textId="77777777" w:rsidR="00282E52" w:rsidRPr="000A097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4AA68653" w14:textId="685A344D" w:rsidR="00282E52" w:rsidRPr="00993E68" w:rsidRDefault="00282E52" w:rsidP="00282E52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83476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  <w:r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73306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  <w:p w14:paraId="717C04E0" w14:textId="77777777" w:rsidR="00282E52" w:rsidRPr="0021082E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DD406B4" w14:textId="77777777" w:rsidR="00282E52" w:rsidRDefault="00282E52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14:paraId="3EE58754" w14:textId="1208CD87" w:rsidR="00A57FA0" w:rsidRDefault="00733069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proofErr w:type="spellStart"/>
            <w:r w:rsidRPr="0073306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Mota</w:t>
            </w:r>
            <w:proofErr w:type="spellEnd"/>
            <w:r w:rsidRPr="0073306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MR, Brand</w:t>
            </w:r>
            <w:r w:rsidRPr="00733069">
              <w:rPr>
                <w:rFonts w:ascii="Arial" w:eastAsia="Arial" w:hAnsi="Arial" w:cs="Arial"/>
                <w:b/>
                <w:bCs/>
                <w:sz w:val="22"/>
                <w:szCs w:val="22"/>
                <w:lang w:val="pt-BR"/>
              </w:rPr>
              <w:t>ão HCP, Alencastro G, Elias R, Ribeiro A, Ribeiro ALA, Chaves SN, Cleto F, Silva AO, Clael S.</w:t>
            </w:r>
            <w:r w:rsidRPr="00733069">
              <w:rPr>
                <w:rFonts w:ascii="Arial" w:eastAsia="Arial" w:hAnsi="Arial" w:cs="Arial"/>
                <w:sz w:val="22"/>
                <w:szCs w:val="22"/>
                <w:lang w:val="pt-BR"/>
              </w:rPr>
              <w:t xml:space="preserve"> </w:t>
            </w:r>
            <w:r w:rsidRPr="00733069">
              <w:rPr>
                <w:rFonts w:ascii="Arial" w:eastAsia="Arial" w:hAnsi="Arial" w:cs="Arial"/>
                <w:sz w:val="22"/>
                <w:szCs w:val="22"/>
              </w:rPr>
              <w:t>Glycemia Analysis in Two Different CrossFit</w:t>
            </w:r>
            <w:r w:rsidRPr="00733069">
              <w:rPr>
                <w:rFonts w:ascii="Arial" w:eastAsia="Arial" w:hAnsi="Arial" w:cs="Arial"/>
                <w:b/>
                <w:sz w:val="22"/>
                <w:szCs w:val="22"/>
              </w:rPr>
              <w:t xml:space="preserve">® </w:t>
            </w:r>
            <w:r w:rsidRPr="00733069">
              <w:rPr>
                <w:rFonts w:ascii="Arial" w:eastAsia="Arial" w:hAnsi="Arial" w:cs="Arial"/>
                <w:bCs/>
                <w:sz w:val="22"/>
                <w:szCs w:val="22"/>
              </w:rPr>
              <w:t>Benchmark Protocols.</w:t>
            </w:r>
            <w:r w:rsidRPr="00733069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733069">
              <w:rPr>
                <w:rFonts w:ascii="Arial" w:eastAsia="Arial" w:hAnsi="Arial" w:cs="Arial"/>
                <w:b/>
                <w:sz w:val="22"/>
                <w:szCs w:val="22"/>
              </w:rPr>
              <w:t>JEP</w:t>
            </w:r>
            <w:r w:rsidRPr="00733069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733069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733069">
              <w:rPr>
                <w:rFonts w:ascii="Arial" w:eastAsia="Arial" w:hAnsi="Arial" w:cs="Arial"/>
                <w:bCs/>
                <w:sz w:val="22"/>
                <w:szCs w:val="22"/>
              </w:rPr>
              <w:t>2021;24(2):1-8.</w:t>
            </w:r>
            <w:r w:rsidRPr="0020701D">
              <w:rPr>
                <w:rFonts w:ascii="Arial" w:eastAsia="Arial" w:hAnsi="Arial" w:cs="Arial"/>
                <w:bCs/>
              </w:rPr>
              <w:t xml:space="preserve"> </w:t>
            </w:r>
            <w:hyperlink r:id="rId5" w:history="1">
              <w:r w:rsidR="00A57FA0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57FA0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6" w:history="1">
              <w:r w:rsidR="00A57FA0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0223EE9A" w14:textId="0523A178" w:rsidR="0083476F" w:rsidRDefault="00733069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proofErr w:type="spellStart"/>
            <w:r w:rsidRPr="00733069">
              <w:rPr>
                <w:rFonts w:ascii="Arial" w:hAnsi="Arial" w:cs="Arial"/>
                <w:b/>
                <w:bCs/>
                <w:spacing w:val="-6"/>
                <w:sz w:val="22"/>
                <w:szCs w:val="22"/>
              </w:rPr>
              <w:t>Sanpasitt</w:t>
            </w:r>
            <w:proofErr w:type="spellEnd"/>
            <w:r w:rsidRPr="00733069">
              <w:rPr>
                <w:rFonts w:ascii="Arial" w:hAnsi="Arial" w:cs="Arial"/>
                <w:b/>
                <w:bCs/>
                <w:spacing w:val="-6"/>
                <w:sz w:val="22"/>
                <w:szCs w:val="22"/>
              </w:rPr>
              <w:t xml:space="preserve"> C, </w:t>
            </w:r>
            <w:proofErr w:type="spellStart"/>
            <w:r w:rsidRPr="00733069">
              <w:rPr>
                <w:rFonts w:ascii="Arial" w:hAnsi="Arial" w:cs="Arial"/>
                <w:b/>
                <w:bCs/>
                <w:spacing w:val="-6"/>
                <w:sz w:val="22"/>
                <w:szCs w:val="22"/>
              </w:rPr>
              <w:t>Intiraporn</w:t>
            </w:r>
            <w:proofErr w:type="spellEnd"/>
            <w:r w:rsidRPr="00733069">
              <w:rPr>
                <w:rFonts w:ascii="Arial" w:hAnsi="Arial" w:cs="Arial"/>
                <w:b/>
                <w:bCs/>
                <w:spacing w:val="-6"/>
                <w:sz w:val="22"/>
                <w:szCs w:val="22"/>
              </w:rPr>
              <w:t xml:space="preserve"> C, </w:t>
            </w:r>
            <w:proofErr w:type="spellStart"/>
            <w:r w:rsidRPr="00733069">
              <w:rPr>
                <w:rFonts w:ascii="Arial" w:hAnsi="Arial" w:cs="Arial"/>
                <w:b/>
                <w:bCs/>
                <w:spacing w:val="-6"/>
                <w:sz w:val="22"/>
                <w:szCs w:val="22"/>
              </w:rPr>
              <w:t>Yimlamai</w:t>
            </w:r>
            <w:proofErr w:type="spellEnd"/>
            <w:r w:rsidRPr="00733069">
              <w:rPr>
                <w:rFonts w:ascii="Arial" w:hAnsi="Arial" w:cs="Arial"/>
                <w:b/>
                <w:bCs/>
                <w:spacing w:val="-6"/>
                <w:sz w:val="22"/>
                <w:szCs w:val="22"/>
              </w:rPr>
              <w:t xml:space="preserve"> T</w:t>
            </w:r>
            <w:r w:rsidRPr="00733069">
              <w:rPr>
                <w:rFonts w:ascii="Arial" w:hAnsi="Arial" w:cs="Arial"/>
                <w:spacing w:val="-6"/>
                <w:sz w:val="22"/>
                <w:szCs w:val="22"/>
              </w:rPr>
              <w:t xml:space="preserve">. Effects of Speed Bounding on Different Sloped Surfaces on Muscle Activation in Youth Male Sprinters. </w:t>
            </w:r>
            <w:proofErr w:type="spellStart"/>
            <w:r w:rsidRPr="00733069">
              <w:rPr>
                <w:rFonts w:ascii="Arial" w:hAnsi="Arial" w:cs="Arial"/>
                <w:b/>
                <w:spacing w:val="-6"/>
                <w:sz w:val="22"/>
                <w:szCs w:val="22"/>
              </w:rPr>
              <w:t>JEP</w:t>
            </w:r>
            <w:r w:rsidRPr="00733069">
              <w:rPr>
                <w:rFonts w:ascii="Arial" w:hAnsi="Arial" w:cs="Arial"/>
                <w:b/>
                <w:color w:val="FF0000"/>
                <w:spacing w:val="-6"/>
                <w:sz w:val="22"/>
                <w:szCs w:val="22"/>
              </w:rPr>
              <w:t>online</w:t>
            </w:r>
            <w:proofErr w:type="spellEnd"/>
            <w:r w:rsidRPr="00733069">
              <w:rPr>
                <w:rFonts w:ascii="Arial" w:hAnsi="Arial" w:cs="Arial"/>
                <w:b/>
                <w:bCs/>
                <w:i/>
                <w:iCs/>
                <w:spacing w:val="-6"/>
                <w:sz w:val="22"/>
                <w:szCs w:val="22"/>
              </w:rPr>
              <w:t xml:space="preserve"> </w:t>
            </w:r>
            <w:r w:rsidRPr="00733069">
              <w:rPr>
                <w:rFonts w:ascii="Arial" w:hAnsi="Arial" w:cs="Arial"/>
                <w:spacing w:val="-6"/>
                <w:sz w:val="22"/>
                <w:szCs w:val="22"/>
              </w:rPr>
              <w:t>2021;24(2):9-21</w:t>
            </w:r>
            <w:r w:rsidRPr="00CA159A">
              <w:rPr>
                <w:rFonts w:ascii="Arial" w:hAnsi="Arial" w:cs="Arial"/>
                <w:spacing w:val="-6"/>
              </w:rPr>
              <w:t xml:space="preserve">. </w:t>
            </w:r>
            <w:hyperlink r:id="rId7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507FB91F" w14:textId="67891EE7" w:rsidR="0083476F" w:rsidRDefault="00733069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0" w:name="_Hlk66521408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Kaufmann S, </w:t>
            </w:r>
            <w:proofErr w:type="spellStart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>Latzel</w:t>
            </w:r>
            <w:proofErr w:type="spellEnd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R, </w:t>
            </w:r>
            <w:proofErr w:type="spellStart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>Kloos</w:t>
            </w:r>
            <w:proofErr w:type="spellEnd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E, </w:t>
            </w:r>
            <w:proofErr w:type="spellStart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>Beneke</w:t>
            </w:r>
            <w:proofErr w:type="spellEnd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R, </w:t>
            </w:r>
            <w:proofErr w:type="spellStart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>Hoos</w:t>
            </w:r>
            <w:proofErr w:type="spellEnd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O.</w:t>
            </w:r>
            <w:r w:rsidRPr="0073306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33069">
              <w:rPr>
                <w:rFonts w:ascii="Arial" w:hAnsi="Arial" w:cs="Arial"/>
                <w:bCs/>
                <w:sz w:val="22"/>
                <w:szCs w:val="22"/>
              </w:rPr>
              <w:t>Influence of Training Specialization on Energetics of Intermittent Shuttle Runs</w:t>
            </w:r>
            <w:r w:rsidRPr="0073306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73306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73306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73306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733069">
              <w:rPr>
                <w:rFonts w:ascii="Arial" w:hAnsi="Arial" w:cs="Arial"/>
                <w:sz w:val="22"/>
                <w:szCs w:val="22"/>
              </w:rPr>
              <w:t>2021;24(2):22-32.</w:t>
            </w:r>
            <w:r w:rsidRPr="002C00D0">
              <w:rPr>
                <w:rFonts w:ascii="Arial" w:hAnsi="Arial" w:cs="Arial"/>
              </w:rPr>
              <w:t xml:space="preserve"> </w:t>
            </w:r>
            <w:bookmarkEnd w:id="0"/>
            <w:r w:rsidR="00D548AD">
              <w:fldChar w:fldCharType="begin"/>
            </w:r>
            <w:r w:rsidR="00B73F30">
              <w:instrText>HYPERLINK "http://www.asep.org/asep/asep/JEPonlineAPRIL2021_Kaufmann.doc"</w:instrText>
            </w:r>
            <w:r w:rsidR="00D548AD">
              <w:fldChar w:fldCharType="separate"/>
            </w:r>
            <w:r w:rsidR="0083476F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D548AD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9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65B19D6B" w14:textId="5D7EF38C" w:rsidR="0083476F" w:rsidRDefault="00733069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Succi PJ, </w:t>
            </w:r>
            <w:proofErr w:type="spellStart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>Dinyer</w:t>
            </w:r>
            <w:proofErr w:type="spellEnd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TK, Byrd MT, </w:t>
            </w:r>
            <w:proofErr w:type="spellStart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>Soucie</w:t>
            </w:r>
            <w:proofErr w:type="spellEnd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EP, </w:t>
            </w:r>
            <w:proofErr w:type="spellStart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>Voskuil</w:t>
            </w:r>
            <w:proofErr w:type="spellEnd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CC, Bergstrom HC</w:t>
            </w:r>
            <w:r w:rsidRPr="00733069">
              <w:rPr>
                <w:rFonts w:ascii="Arial" w:hAnsi="Arial" w:cs="Arial"/>
                <w:sz w:val="22"/>
                <w:szCs w:val="22"/>
              </w:rPr>
              <w:t xml:space="preserve">. Test-Retest Reliability of Critical Power, Critical Heart Rate, Time to Exhaustion, and Average Heart Rate during Cycle Ergometry. </w:t>
            </w:r>
            <w:proofErr w:type="spellStart"/>
            <w:r w:rsidRPr="0073306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73306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73306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733069">
              <w:rPr>
                <w:rFonts w:ascii="Arial" w:hAnsi="Arial" w:cs="Arial"/>
                <w:sz w:val="22"/>
                <w:szCs w:val="22"/>
              </w:rPr>
              <w:t>2021;24(2):33-51.</w:t>
            </w:r>
            <w:r w:rsidRPr="00673990">
              <w:rPr>
                <w:rFonts w:ascii="Arial" w:hAnsi="Arial" w:cs="Arial"/>
              </w:rPr>
              <w:t xml:space="preserve"> </w:t>
            </w:r>
            <w:hyperlink r:id="rId10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1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A7B5E61" w14:textId="360DAF17" w:rsidR="0083476F" w:rsidRDefault="00733069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proofErr w:type="spellStart"/>
            <w:r w:rsidRPr="00B3454C">
              <w:rPr>
                <w:rFonts w:ascii="Arial" w:hAnsi="Arial" w:cs="Arial"/>
                <w:b/>
                <w:bCs/>
                <w:sz w:val="22"/>
                <w:szCs w:val="22"/>
              </w:rPr>
              <w:t>Saadprai</w:t>
            </w:r>
            <w:proofErr w:type="spellEnd"/>
            <w:r w:rsidRPr="00B3454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B3454C">
              <w:rPr>
                <w:rFonts w:ascii="Arial" w:hAnsi="Arial" w:cs="Arial"/>
                <w:b/>
                <w:bCs/>
                <w:sz w:val="22"/>
                <w:szCs w:val="22"/>
              </w:rPr>
              <w:t>Vorapojpisut</w:t>
            </w:r>
            <w:proofErr w:type="spellEnd"/>
            <w:r w:rsidRPr="00B3454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B3454C">
              <w:rPr>
                <w:rFonts w:ascii="Arial" w:hAnsi="Arial" w:cs="Arial"/>
                <w:b/>
                <w:bCs/>
                <w:sz w:val="22"/>
                <w:szCs w:val="22"/>
              </w:rPr>
              <w:t>Srikajohnlap</w:t>
            </w:r>
            <w:proofErr w:type="spellEnd"/>
            <w:r w:rsidRPr="00B3454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C, </w:t>
            </w:r>
            <w:proofErr w:type="spellStart"/>
            <w:r w:rsidRPr="00B3454C">
              <w:rPr>
                <w:rFonts w:ascii="Arial" w:hAnsi="Arial" w:cs="Arial"/>
                <w:b/>
                <w:bCs/>
                <w:sz w:val="22"/>
                <w:szCs w:val="22"/>
              </w:rPr>
              <w:t>Rungroungdouyboon</w:t>
            </w:r>
            <w:proofErr w:type="spellEnd"/>
            <w:r w:rsidRPr="00B3454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B.</w:t>
            </w:r>
            <w:r w:rsidRPr="00B3454C">
              <w:rPr>
                <w:rFonts w:ascii="Arial" w:hAnsi="Arial" w:cs="Arial"/>
              </w:rPr>
              <w:t xml:space="preserve"> </w:t>
            </w:r>
            <w:r w:rsidRPr="00B3454C">
              <w:rPr>
                <w:rFonts w:ascii="Arial" w:hAnsi="Arial" w:cs="Arial"/>
                <w:sz w:val="22"/>
                <w:szCs w:val="22"/>
              </w:rPr>
              <w:t>Design and Development of a Low-Cost Force Plate with Software Application for Analyzing Balance and Coordination Training for the Elderly.</w:t>
            </w:r>
            <w:r w:rsidRPr="00B41BE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41BEA">
              <w:rPr>
                <w:rFonts w:ascii="Arial" w:hAnsi="Arial" w:cs="Arial"/>
                <w:b/>
                <w:bCs/>
                <w:sz w:val="22"/>
                <w:szCs w:val="22"/>
              </w:rPr>
              <w:t>JEP</w:t>
            </w:r>
            <w:r w:rsidRPr="00B41BEA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online</w:t>
            </w:r>
            <w:proofErr w:type="spellEnd"/>
            <w:r w:rsidRPr="00B41BE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3454C">
              <w:rPr>
                <w:rFonts w:ascii="Arial" w:hAnsi="Arial" w:cs="Arial"/>
                <w:sz w:val="22"/>
                <w:szCs w:val="22"/>
              </w:rPr>
              <w:t xml:space="preserve">2021;24(2):52-66. </w:t>
            </w:r>
            <w:hyperlink r:id="rId12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3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7AF2B66B" w14:textId="0C5E349D" w:rsidR="0083476F" w:rsidRDefault="00733069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lang w:eastAsia="ja-JP"/>
              </w:rPr>
            </w:pPr>
            <w:proofErr w:type="spellStart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>Palevo</w:t>
            </w:r>
            <w:proofErr w:type="spellEnd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G, Walsh DJ, Park E, </w:t>
            </w:r>
            <w:proofErr w:type="spellStart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>Polascik</w:t>
            </w:r>
            <w:proofErr w:type="spellEnd"/>
            <w:r w:rsidRPr="007330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M, Pace, J, Edwards B. </w:t>
            </w:r>
            <w:r w:rsidRPr="00733069">
              <w:rPr>
                <w:rFonts w:ascii="Arial" w:hAnsi="Arial" w:cs="Arial"/>
                <w:sz w:val="22"/>
                <w:szCs w:val="22"/>
              </w:rPr>
              <w:t>Physiological Responses to Allcore360º Core Training System. </w:t>
            </w:r>
            <w:proofErr w:type="spellStart"/>
            <w:r w:rsidRPr="0073306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73306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733069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733069">
              <w:rPr>
                <w:rFonts w:ascii="Arial" w:hAnsi="Arial" w:cs="Arial"/>
                <w:bCs/>
                <w:sz w:val="22"/>
                <w:szCs w:val="22"/>
              </w:rPr>
              <w:t>2021;24(2):67-73.</w:t>
            </w:r>
            <w:r w:rsidRPr="00971497">
              <w:rPr>
                <w:rFonts w:ascii="Arial" w:hAnsi="Arial" w:cs="Arial"/>
                <w:bCs/>
              </w:rPr>
              <w:t> </w:t>
            </w:r>
            <w:hyperlink r:id="rId14" w:history="1">
              <w:r w:rsidR="0083476F" w:rsidRPr="00B73F30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5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192D8647" w14:textId="0EE0CB44" w:rsidR="0083476F" w:rsidRDefault="00733069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1" w:name="_Hlk66527063"/>
            <w:r w:rsidRPr="00733069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Tomazini F, Vieira-Cavalcante VH, Santos-Mariano AC, Lima-Silva AE</w:t>
            </w:r>
            <w:r w:rsidRPr="00733069">
              <w:rPr>
                <w:rFonts w:ascii="Arial" w:hAnsi="Arial" w:cs="Arial"/>
                <w:sz w:val="22"/>
                <w:szCs w:val="22"/>
                <w:lang w:val="pt-BR"/>
              </w:rPr>
              <w:t xml:space="preserve">. </w:t>
            </w:r>
            <w:r w:rsidRPr="00733069">
              <w:rPr>
                <w:rFonts w:ascii="Arial" w:hAnsi="Arial" w:cs="Arial"/>
                <w:bCs/>
                <w:sz w:val="22"/>
                <w:szCs w:val="22"/>
                <w:lang w:val="en"/>
              </w:rPr>
              <w:t>Evolution of African Runners in the Marathon Over the Years in the World Top 50 Ranking: Social and Physiological Aspects</w:t>
            </w:r>
            <w:r w:rsidRPr="00733069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73306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3306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73306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73306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733069">
              <w:rPr>
                <w:rFonts w:ascii="Arial" w:hAnsi="Arial" w:cs="Arial"/>
                <w:sz w:val="22"/>
                <w:szCs w:val="22"/>
              </w:rPr>
              <w:t>2021;24(2):74-80.</w:t>
            </w:r>
            <w:r w:rsidRPr="00925CD8">
              <w:rPr>
                <w:rFonts w:ascii="Arial" w:hAnsi="Arial" w:cs="Arial"/>
              </w:rPr>
              <w:t xml:space="preserve"> </w:t>
            </w:r>
            <w:bookmarkEnd w:id="1"/>
            <w:r w:rsidR="00D548AD">
              <w:fldChar w:fldCharType="begin"/>
            </w:r>
            <w:r w:rsidR="00B73F30">
              <w:instrText>HYPERLINK "http://www.asep.org/asep/asep/JEPonlineAPRIL2021_Tomazini.docx"</w:instrText>
            </w:r>
            <w:r w:rsidR="00D548AD">
              <w:fldChar w:fldCharType="separate"/>
            </w:r>
            <w:r w:rsidR="0083476F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D548AD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2A3E0E4F" w14:textId="77777777" w:rsidR="001A66B2" w:rsidRDefault="001A66B2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14:paraId="05ED1FFD" w14:textId="77777777" w:rsidR="001A66B2" w:rsidRDefault="001A66B2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14:paraId="55F45D9F" w14:textId="77777777" w:rsidR="001A66B2" w:rsidRDefault="001A66B2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14:paraId="331AB311" w14:textId="77777777" w:rsidR="001A66B2" w:rsidRDefault="001A66B2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14:paraId="1785F691" w14:textId="77777777" w:rsidR="001A66B2" w:rsidRDefault="001A66B2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14:paraId="77107ED7" w14:textId="47502F08" w:rsidR="0083476F" w:rsidRDefault="00A50152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r w:rsidRPr="00A50152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Cunha JCO, Monteiro ER, Fiuza A, Corrêa Neto VG, Araújo GS, Telles LGS, Meirelles AG, Serra R, Vianna JM, Novaes JS</w:t>
            </w:r>
            <w:r w:rsidRPr="00A50152">
              <w:rPr>
                <w:rFonts w:ascii="Arial" w:hAnsi="Arial" w:cs="Arial"/>
                <w:sz w:val="22"/>
                <w:szCs w:val="22"/>
                <w:lang w:val="pt-BR"/>
              </w:rPr>
              <w:t xml:space="preserve">. </w:t>
            </w:r>
            <w:r w:rsidRPr="00A50152">
              <w:rPr>
                <w:rFonts w:ascii="Arial" w:hAnsi="Arial" w:cs="Arial"/>
                <w:sz w:val="22"/>
                <w:szCs w:val="22"/>
              </w:rPr>
              <w:t xml:space="preserve">Acute Effect of Foam Rolling Before Dynamic Stretching on the Active Hip Flexion Range-of-Motion in Healthy Subjects. </w:t>
            </w:r>
            <w:proofErr w:type="spellStart"/>
            <w:r w:rsidRPr="00A50152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A50152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A5015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A50152">
              <w:rPr>
                <w:rFonts w:ascii="Arial" w:hAnsi="Arial" w:cs="Arial"/>
                <w:sz w:val="22"/>
                <w:szCs w:val="22"/>
              </w:rPr>
              <w:t>2021;24(2):81-89.</w:t>
            </w:r>
            <w:r w:rsidRPr="006974B4">
              <w:rPr>
                <w:rFonts w:ascii="Arial" w:hAnsi="Arial" w:cs="Arial"/>
              </w:rPr>
              <w:t xml:space="preserve"> </w:t>
            </w:r>
            <w:hyperlink r:id="rId17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6C10ACAD" w14:textId="03C3F78D" w:rsidR="0083476F" w:rsidRDefault="00A50152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2" w:name="_Hlk66529602"/>
            <w:proofErr w:type="spellStart"/>
            <w:r w:rsidRPr="00A50152">
              <w:rPr>
                <w:rFonts w:ascii="Arial" w:hAnsi="Arial" w:cs="Arial"/>
                <w:b/>
                <w:bCs/>
                <w:sz w:val="22"/>
                <w:szCs w:val="22"/>
              </w:rPr>
              <w:t>Jarstad</w:t>
            </w:r>
            <w:proofErr w:type="spellEnd"/>
            <w:r w:rsidRPr="00A501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E.</w:t>
            </w:r>
            <w:r w:rsidRPr="00A50152"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3" w:name="_Hlk66201098"/>
            <w:r w:rsidRPr="00A50152">
              <w:rPr>
                <w:rFonts w:ascii="Arial" w:hAnsi="Arial" w:cs="Arial"/>
                <w:sz w:val="22"/>
                <w:szCs w:val="22"/>
              </w:rPr>
              <w:t>Development of Running Performance and Aerobic Endurance Following Five Weeks of High-Intensity Continuous Running of Short Exercise Duration: A Case Study in a Moderately Trained Recreational Runner.</w:t>
            </w:r>
            <w:bookmarkEnd w:id="3"/>
            <w:r w:rsidRPr="00A501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50152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A50152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A5015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A50152">
              <w:rPr>
                <w:rFonts w:ascii="Arial" w:hAnsi="Arial" w:cs="Arial"/>
                <w:sz w:val="22"/>
                <w:szCs w:val="22"/>
              </w:rPr>
              <w:t>2021;24(2):90-101.</w:t>
            </w:r>
            <w:r w:rsidRPr="007D2775">
              <w:rPr>
                <w:rFonts w:ascii="Arial" w:hAnsi="Arial" w:cs="Arial"/>
              </w:rPr>
              <w:t xml:space="preserve"> </w:t>
            </w:r>
            <w:bookmarkEnd w:id="2"/>
            <w:r w:rsidR="00D548AD">
              <w:fldChar w:fldCharType="begin"/>
            </w:r>
            <w:r w:rsidR="00F37B6D">
              <w:instrText>HYPERLINK "http://www.asep.org/asep/asep/JEPonlineAPRIL2021_Even.doc"</w:instrText>
            </w:r>
            <w:r w:rsidR="00D548AD">
              <w:fldChar w:fldCharType="separate"/>
            </w:r>
            <w:r w:rsidR="0083476F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D548AD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9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20C50ABC" w14:textId="51B77079" w:rsidR="00914561" w:rsidRPr="00914561" w:rsidRDefault="001A66B2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4" w:name="_Hlk67300899"/>
            <w:proofErr w:type="spellStart"/>
            <w:r w:rsidRPr="001A66B2">
              <w:rPr>
                <w:rFonts w:ascii="Arial" w:hAnsi="Arial" w:cs="Arial"/>
                <w:b/>
                <w:sz w:val="22"/>
                <w:szCs w:val="22"/>
              </w:rPr>
              <w:t>Govindasamy</w:t>
            </w:r>
            <w:proofErr w:type="spellEnd"/>
            <w:r w:rsidRPr="001A66B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1A66B2">
              <w:rPr>
                <w:rFonts w:ascii="Arial" w:hAnsi="Arial" w:cs="Arial"/>
                <w:b/>
                <w:sz w:val="22"/>
                <w:szCs w:val="22"/>
              </w:rPr>
              <w:t>Balasekaran</w:t>
            </w:r>
            <w:proofErr w:type="spellEnd"/>
            <w:r w:rsidRPr="001A66B2">
              <w:rPr>
                <w:rFonts w:ascii="Arial" w:hAnsi="Arial" w:cs="Arial"/>
                <w:b/>
                <w:sz w:val="22"/>
                <w:szCs w:val="22"/>
              </w:rPr>
              <w:t>, Pan Shi Yu</w:t>
            </w:r>
            <w:r w:rsidRPr="001A66B2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1A66B2">
              <w:rPr>
                <w:rFonts w:ascii="Arial" w:hAnsi="Arial" w:cs="Arial"/>
                <w:b/>
                <w:bCs/>
                <w:sz w:val="22"/>
                <w:szCs w:val="22"/>
              </w:rPr>
              <w:t>Ng Yew Cheo</w:t>
            </w:r>
            <w:r w:rsidRPr="001A66B2">
              <w:rPr>
                <w:rFonts w:ascii="Arial" w:hAnsi="Arial" w:cs="Arial"/>
                <w:sz w:val="22"/>
                <w:szCs w:val="22"/>
              </w:rPr>
              <w:t xml:space="preserve">. Effects of Soy Milk Ingestion on Anaerobic Performance and Physiological measures. </w:t>
            </w:r>
            <w:proofErr w:type="spellStart"/>
            <w:r w:rsidRPr="001A66B2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B73F3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1A66B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1A66B2">
              <w:rPr>
                <w:rFonts w:ascii="Arial" w:hAnsi="Arial" w:cs="Arial"/>
                <w:sz w:val="22"/>
                <w:szCs w:val="22"/>
              </w:rPr>
              <w:t xml:space="preserve">2021;24(2):102-116. </w:t>
            </w:r>
            <w:bookmarkEnd w:id="4"/>
            <w:r w:rsidR="00EC332E">
              <w:fldChar w:fldCharType="begin"/>
            </w:r>
            <w:r w:rsidR="00F37B6D">
              <w:instrText>HYPERLINK "http://www.asep.org/asep/asep/JEPonlineAPRIL2021_Balasekaran.doc"</w:instrText>
            </w:r>
            <w:r w:rsidR="00EC332E">
              <w:fldChar w:fldCharType="separate"/>
            </w:r>
            <w:r w:rsidR="00302218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EC332E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30221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="00302218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289A45AE" w14:textId="77777777" w:rsidR="00282E52" w:rsidRDefault="00282E52" w:rsidP="0082226E">
            <w:pPr>
              <w:pStyle w:val="NormalWeb"/>
              <w:shd w:val="clear" w:color="auto" w:fill="D9D9D9" w:themeFill="background1" w:themeFillShade="D9"/>
              <w:ind w:right="864"/>
              <w:jc w:val="both"/>
              <w:rPr>
                <w:rFonts w:ascii="Arial" w:eastAsia="Malgun Gothic" w:hAnsi="Arial"/>
                <w:b/>
                <w:sz w:val="20"/>
                <w:szCs w:val="20"/>
              </w:rPr>
            </w:pPr>
          </w:p>
          <w:p w14:paraId="416FEFBD" w14:textId="77777777" w:rsidR="00282E52" w:rsidRPr="008C5EF7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7C9CF6" w14:textId="77777777" w:rsidR="00190F99" w:rsidRDefault="00F37B6D" w:rsidP="0044181C">
      <w:pPr>
        <w:jc w:val="center"/>
      </w:pPr>
    </w:p>
    <w:sectPr w:rsidR="00190F99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A5CE2"/>
    <w:rsid w:val="000C7AF1"/>
    <w:rsid w:val="001416F9"/>
    <w:rsid w:val="00142121"/>
    <w:rsid w:val="00196302"/>
    <w:rsid w:val="001A66B2"/>
    <w:rsid w:val="002574D2"/>
    <w:rsid w:val="002771FC"/>
    <w:rsid w:val="00282E52"/>
    <w:rsid w:val="002A6971"/>
    <w:rsid w:val="002E7D0C"/>
    <w:rsid w:val="00302218"/>
    <w:rsid w:val="0030653A"/>
    <w:rsid w:val="0044181C"/>
    <w:rsid w:val="0044615F"/>
    <w:rsid w:val="005523DE"/>
    <w:rsid w:val="0062616C"/>
    <w:rsid w:val="006C6B2D"/>
    <w:rsid w:val="00733069"/>
    <w:rsid w:val="00747B64"/>
    <w:rsid w:val="00754A13"/>
    <w:rsid w:val="007F34C1"/>
    <w:rsid w:val="0082226E"/>
    <w:rsid w:val="0083476F"/>
    <w:rsid w:val="008804E1"/>
    <w:rsid w:val="008D7BB3"/>
    <w:rsid w:val="008F0F23"/>
    <w:rsid w:val="00903F14"/>
    <w:rsid w:val="00914561"/>
    <w:rsid w:val="00957680"/>
    <w:rsid w:val="00975AB3"/>
    <w:rsid w:val="00A249AE"/>
    <w:rsid w:val="00A50152"/>
    <w:rsid w:val="00A57FA0"/>
    <w:rsid w:val="00B3406A"/>
    <w:rsid w:val="00B50D35"/>
    <w:rsid w:val="00B571DE"/>
    <w:rsid w:val="00B73F30"/>
    <w:rsid w:val="00BC496F"/>
    <w:rsid w:val="00C64234"/>
    <w:rsid w:val="00CA180B"/>
    <w:rsid w:val="00CA28BA"/>
    <w:rsid w:val="00D058AB"/>
    <w:rsid w:val="00D47B1C"/>
    <w:rsid w:val="00D548AD"/>
    <w:rsid w:val="00EC332E"/>
    <w:rsid w:val="00F37B6D"/>
    <w:rsid w:val="00FB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265E9239-02C3-44ED-BB3C-B940D45A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April2021_Chaninchai%20Intiraporn.pdf" TargetMode="External"/><Relationship Id="rId13" Type="http://schemas.openxmlformats.org/officeDocument/2006/relationships/hyperlink" Target="http://www.asep.org/asep/asep/JEPonlineAPRIL2021_Sairag%20Saadprai.pdf" TargetMode="External"/><Relationship Id="rId18" Type="http://schemas.openxmlformats.org/officeDocument/2006/relationships/hyperlink" Target="http://www.asep.org/asep/asep/JEPonlineAPRIL2021_Julio%20Cesar%20Cunha.pdf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www.asep.org/asep/asep/JEPonlineApril2021_Chaninchai%20Intiraporn.doc" TargetMode="External"/><Relationship Id="rId12" Type="http://schemas.openxmlformats.org/officeDocument/2006/relationships/hyperlink" Target="http://www.asep.org/asep/asep/JEPonlineAPRIL2021_Sairag%20Saadprai.doc" TargetMode="External"/><Relationship Id="rId17" Type="http://schemas.openxmlformats.org/officeDocument/2006/relationships/hyperlink" Target="http://www.asep.org/asep/asep/JEPonlineAPRIL2021_Julio%20Cesar%20Cunha.docx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asep.org/asep/asep/JEPonlineAPRIL2021_Tomazini.pdf" TargetMode="External"/><Relationship Id="rId20" Type="http://schemas.openxmlformats.org/officeDocument/2006/relationships/hyperlink" Target="http://www.asep.org/asep/asep/JEPonlineAPRIL2021_Balasekaran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sep.org/asep/asep/JEPonlineAPRIL2021_Clael_Mota.pdf" TargetMode="External"/><Relationship Id="rId11" Type="http://schemas.openxmlformats.org/officeDocument/2006/relationships/hyperlink" Target="http://www.asep.org/asep/asep/JEPonlineAPRIL2021_Pasquale%20J%20Succi.pdf" TargetMode="External"/><Relationship Id="rId5" Type="http://schemas.openxmlformats.org/officeDocument/2006/relationships/hyperlink" Target="http://www.asep.org/asep/asep/JEPonlineAPRIL2021_Clael_Mota.doc" TargetMode="External"/><Relationship Id="rId15" Type="http://schemas.openxmlformats.org/officeDocument/2006/relationships/hyperlink" Target="http://www.asep.org/asep/asep/JEPonlineAPRIL2021_Palevo.pdf" TargetMode="External"/><Relationship Id="rId10" Type="http://schemas.openxmlformats.org/officeDocument/2006/relationships/hyperlink" Target="http://www.asep.org/asep/asep/JEPonlineAPRIL2021_Pasquale%20J%20Succi.doc" TargetMode="External"/><Relationship Id="rId19" Type="http://schemas.openxmlformats.org/officeDocument/2006/relationships/hyperlink" Target="http://www.asep.org/asep/asep/JEPonlineAPRIL2021_Even.pdf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sep.org/asep/asep/JEPonlineAPRIL2021_Kaufmann.pdf" TargetMode="External"/><Relationship Id="rId14" Type="http://schemas.openxmlformats.org/officeDocument/2006/relationships/hyperlink" Target="http://www.asep.org/asep/asep/JEPonlineAPRIL2021_Palevo.do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Guest</dc:creator>
  <cp:lastModifiedBy>Tommy Boone</cp:lastModifiedBy>
  <cp:revision>2</cp:revision>
  <dcterms:created xsi:type="dcterms:W3CDTF">2021-03-25T15:24:00Z</dcterms:created>
  <dcterms:modified xsi:type="dcterms:W3CDTF">2021-03-25T15:24:00Z</dcterms:modified>
</cp:coreProperties>
</file>