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11049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107234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December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F36195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F36195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20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107234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75FC7" w:rsidRPr="00A75FC7" w:rsidRDefault="00107234" w:rsidP="00594BDA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7234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Zaar A, Cirilo-Sousa MS, Neto EAP, Sales TH, Nascimento JA, Rouboa AI. </w:t>
            </w:r>
            <w:r w:rsidRPr="00107234">
              <w:rPr>
                <w:rFonts w:ascii="Arial" w:hAnsi="Arial" w:cs="Arial"/>
                <w:sz w:val="20"/>
                <w:szCs w:val="20"/>
                <w:lang w:val="en-GB"/>
              </w:rPr>
              <w:t>Musculoskeletal Injuries in Brazilian Recreational Runners: Associated Factors and Score Development to Determine the Risk.</w:t>
            </w:r>
            <w:r w:rsidRPr="0010723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>(6):1-14.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hyperlink r:id="rId9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A75FC7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107234" w:rsidP="00A75FC7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Evangelista AL, Evangelista RAGT, Machado AF, Miranda JMQ, Teixeira CVLS, Lopes CR,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Bocalini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DS.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7234">
              <w:rPr>
                <w:rFonts w:ascii="Arial" w:eastAsia="Calibri" w:hAnsi="Arial" w:cs="Arial"/>
                <w:sz w:val="20"/>
                <w:szCs w:val="20"/>
              </w:rPr>
              <w:t xml:space="preserve">Effects of High-Intensity </w:t>
            </w:r>
            <w:proofErr w:type="spellStart"/>
            <w:r w:rsidRPr="00107234">
              <w:rPr>
                <w:rFonts w:ascii="Arial" w:eastAsia="Calibri" w:hAnsi="Arial" w:cs="Arial"/>
                <w:sz w:val="20"/>
                <w:szCs w:val="20"/>
              </w:rPr>
              <w:t>Calisthenic</w:t>
            </w:r>
            <w:proofErr w:type="spellEnd"/>
            <w:r w:rsidRPr="00107234">
              <w:rPr>
                <w:rFonts w:ascii="Arial" w:eastAsia="Calibri" w:hAnsi="Arial" w:cs="Arial"/>
                <w:sz w:val="20"/>
                <w:szCs w:val="20"/>
              </w:rPr>
              <w:t xml:space="preserve"> Training on Mood and Affective Responses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>(6):15-23.</w:t>
            </w:r>
            <w:r w:rsidRPr="00391A70">
              <w:rPr>
                <w:rFonts w:cs="Arial"/>
              </w:rPr>
              <w:t xml:space="preserve"> </w:t>
            </w:r>
            <w:hyperlink r:id="rId11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282B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12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107234" w:rsidP="00146532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Irandoust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K,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Taheri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M,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Neto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GR,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Lotfi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L. 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Physical and Physiological Literacy </w:t>
            </w:r>
            <w:proofErr w:type="spellStart"/>
            <w:r w:rsidRPr="00107234">
              <w:rPr>
                <w:rFonts w:ascii="Arial" w:hAnsi="Arial" w:cs="Arial"/>
                <w:sz w:val="20"/>
                <w:szCs w:val="20"/>
              </w:rPr>
              <w:t>Beedback</w:t>
            </w:r>
            <w:proofErr w:type="spellEnd"/>
            <w:r w:rsidRPr="00107234">
              <w:rPr>
                <w:rFonts w:ascii="Arial" w:hAnsi="Arial" w:cs="Arial"/>
                <w:sz w:val="20"/>
                <w:szCs w:val="20"/>
              </w:rPr>
              <w:t xml:space="preserve"> Improves the Exercise Behavior in TOFI Governors and Chief Executive Officers.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>(6):24-30.</w:t>
            </w:r>
            <w:r w:rsidRPr="00655045">
              <w:rPr>
                <w:rFonts w:ascii="Arial" w:hAnsi="Arial" w:cs="Arial"/>
              </w:rPr>
              <w:t xml:space="preserve"> </w:t>
            </w:r>
            <w:hyperlink r:id="rId13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282B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14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107234" w:rsidP="00146532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Reiser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FC, Lira JLO,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Bonfim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BMA, Santos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SJA, Durante BG, Cardoso JMD,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Miotto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Soares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MAA,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Bonuzzi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GMG, Tavares LD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. Electromyography of Dumbbell Fly Exercise Using Different Planes and Labile Surfaces.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>(6):31-40.</w:t>
            </w:r>
            <w:r w:rsidRPr="00525113">
              <w:rPr>
                <w:rFonts w:ascii="Arial" w:hAnsi="Arial" w:cs="Arial"/>
              </w:rPr>
              <w:t xml:space="preserve"> </w:t>
            </w:r>
            <w:hyperlink r:id="rId15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282B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16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107234" w:rsidP="00226EC3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Silva JB, Lima VP, </w:t>
            </w:r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Novaes</w:t>
            </w:r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JS, Castro JBP, </w:t>
            </w:r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Nunes</w:t>
            </w:r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RAM, </w:t>
            </w:r>
            <w:r w:rsidRPr="00107234">
              <w:rPr>
                <w:rFonts w:ascii="Arial" w:hAnsi="Arial" w:cs="Arial"/>
                <w:b/>
                <w:sz w:val="20"/>
                <w:szCs w:val="20"/>
              </w:rPr>
              <w:t>Vale RGS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. Time Under Tension, Muscular Activation, and Blood Lactate Responses to Perform 8, 10, and 12RM in the Bench Press Exercise.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>(6):41-54.</w:t>
            </w:r>
            <w:r w:rsidRPr="00074982">
              <w:rPr>
                <w:rFonts w:ascii="Arial" w:hAnsi="Arial" w:cs="Arial"/>
              </w:rPr>
              <w:t xml:space="preserve"> </w:t>
            </w:r>
            <w:hyperlink r:id="rId17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09282B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18" w:history="1">
              <w:r w:rsidR="00A75FC7" w:rsidRPr="0009282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107234" w:rsidP="00F77801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Mafra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Senna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GW, Leal SMO,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Conceição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MCS, Meza EA,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Guimarães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AC, Maia BLC,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Dantas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EHM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107234">
              <w:rPr>
                <w:rFonts w:ascii="Arial" w:hAnsi="Arial" w:cs="Arial"/>
                <w:sz w:val="20"/>
                <w:szCs w:val="20"/>
              </w:rPr>
              <w:t>Hydroxyproline</w:t>
            </w:r>
            <w:proofErr w:type="spellEnd"/>
            <w:r w:rsidRPr="00107234">
              <w:rPr>
                <w:rFonts w:ascii="Arial" w:hAnsi="Arial" w:cs="Arial"/>
                <w:sz w:val="20"/>
                <w:szCs w:val="20"/>
              </w:rPr>
              <w:t xml:space="preserve"> Concentration, </w:t>
            </w:r>
            <w:proofErr w:type="spellStart"/>
            <w:r w:rsidRPr="00107234">
              <w:rPr>
                <w:rFonts w:ascii="Arial" w:hAnsi="Arial" w:cs="Arial"/>
                <w:sz w:val="20"/>
                <w:szCs w:val="20"/>
              </w:rPr>
              <w:t>Electrogoniometry</w:t>
            </w:r>
            <w:proofErr w:type="spellEnd"/>
            <w:r w:rsidRPr="00107234">
              <w:rPr>
                <w:rFonts w:ascii="Arial" w:hAnsi="Arial" w:cs="Arial"/>
                <w:sz w:val="20"/>
                <w:szCs w:val="20"/>
              </w:rPr>
              <w:t xml:space="preserve">, EMG Responses, and Correlations after Different Stretching Methods,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 xml:space="preserve"> (6):55-65.</w:t>
            </w:r>
            <w:r w:rsidRPr="00A76B2A">
              <w:rPr>
                <w:rFonts w:ascii="Arial" w:hAnsi="Arial" w:cs="Arial"/>
              </w:rPr>
              <w:t xml:space="preserve"> </w:t>
            </w:r>
            <w:hyperlink r:id="rId19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0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107234" w:rsidP="00F77801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Jerônimo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DP,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Germano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MD,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Fiorante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FB,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Boreli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L,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Neto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LVS, Souza RA, Silva FF,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Morais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AC. </w:t>
            </w:r>
            <w:r w:rsidRPr="00107234">
              <w:rPr>
                <w:rFonts w:ascii="Arial" w:hAnsi="Arial" w:cs="Arial"/>
                <w:sz w:val="20"/>
                <w:szCs w:val="20"/>
                <w:lang w:eastAsia="pt-BR"/>
              </w:rPr>
              <w:t xml:space="preserve">Caffeine Potentiates the </w:t>
            </w:r>
            <w:proofErr w:type="spellStart"/>
            <w:r w:rsidRPr="00107234">
              <w:rPr>
                <w:rFonts w:ascii="Arial" w:hAnsi="Arial" w:cs="Arial"/>
                <w:sz w:val="20"/>
                <w:szCs w:val="20"/>
                <w:lang w:eastAsia="pt-BR"/>
              </w:rPr>
              <w:t>Ergogenic</w:t>
            </w:r>
            <w:proofErr w:type="spellEnd"/>
            <w:r w:rsidRPr="00107234">
              <w:rPr>
                <w:rFonts w:ascii="Arial" w:hAnsi="Arial" w:cs="Arial"/>
                <w:sz w:val="20"/>
                <w:szCs w:val="20"/>
                <w:lang w:eastAsia="pt-BR"/>
              </w:rPr>
              <w:t xml:space="preserve"> Effects of </w:t>
            </w:r>
            <w:proofErr w:type="spellStart"/>
            <w:r w:rsidRPr="00107234">
              <w:rPr>
                <w:rFonts w:ascii="Arial" w:hAnsi="Arial" w:cs="Arial"/>
                <w:sz w:val="20"/>
                <w:szCs w:val="20"/>
                <w:lang w:eastAsia="pt-BR"/>
              </w:rPr>
              <w:t>Creatine</w:t>
            </w:r>
            <w:proofErr w:type="spellEnd"/>
            <w:r w:rsidRPr="00107234">
              <w:rPr>
                <w:rFonts w:ascii="Arial" w:hAnsi="Arial" w:cs="Arial"/>
                <w:sz w:val="20"/>
                <w:szCs w:val="20"/>
                <w:lang w:eastAsia="pt-BR"/>
              </w:rPr>
              <w:t xml:space="preserve">.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  <w:lang w:eastAsia="pt-BR"/>
              </w:rPr>
              <w:t>online</w:t>
            </w:r>
            <w:proofErr w:type="spellEnd"/>
            <w:r w:rsidRPr="00107234">
              <w:rPr>
                <w:rFonts w:ascii="Arial" w:hAnsi="Arial" w:cs="Arial"/>
                <w:sz w:val="20"/>
                <w:szCs w:val="20"/>
                <w:lang w:eastAsia="pt-BR"/>
              </w:rPr>
              <w:t xml:space="preserve"> 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  <w:lang w:eastAsia="pt-BR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  <w:lang w:eastAsia="pt-BR"/>
              </w:rPr>
              <w:t>(6):66-77.</w:t>
            </w:r>
            <w:r w:rsidRPr="007A58A9">
              <w:rPr>
                <w:rFonts w:ascii="Arial" w:hAnsi="Arial" w:cs="Arial"/>
                <w:lang w:eastAsia="pt-BR"/>
              </w:rPr>
              <w:t xml:space="preserve"> </w:t>
            </w:r>
            <w:hyperlink r:id="rId21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2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107234" w:rsidP="0009463B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Santos Junior VM, Campos AMF, Tukiyama, CA, Capeletto PPG, Vendrame RAB, Stocco MR, Andrade JC.</w:t>
            </w:r>
            <w:r w:rsidRPr="00107234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 w:rsidRPr="00107234">
              <w:rPr>
                <w:rFonts w:ascii="Arial" w:hAnsi="Arial" w:cs="Arial"/>
                <w:bCs/>
                <w:sz w:val="20"/>
                <w:szCs w:val="20"/>
              </w:rPr>
              <w:t xml:space="preserve">Aerobic Power of Students in the Medicine Course from Centro </w:t>
            </w:r>
            <w:proofErr w:type="spellStart"/>
            <w:r w:rsidRPr="00107234">
              <w:rPr>
                <w:rFonts w:ascii="Arial" w:hAnsi="Arial" w:cs="Arial"/>
                <w:bCs/>
                <w:sz w:val="20"/>
                <w:szCs w:val="20"/>
              </w:rPr>
              <w:t>Universitario</w:t>
            </w:r>
            <w:proofErr w:type="spellEnd"/>
            <w:r w:rsidRPr="00107234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107234">
              <w:rPr>
                <w:rFonts w:ascii="Arial" w:hAnsi="Arial" w:cs="Arial"/>
                <w:bCs/>
                <w:sz w:val="20"/>
                <w:szCs w:val="20"/>
              </w:rPr>
              <w:t>Votuporanga</w:t>
            </w:r>
            <w:proofErr w:type="spellEnd"/>
            <w:r w:rsidRPr="00107234">
              <w:rPr>
                <w:rFonts w:ascii="Arial" w:hAnsi="Arial" w:cs="Arial"/>
                <w:bCs/>
                <w:sz w:val="20"/>
                <w:szCs w:val="20"/>
              </w:rPr>
              <w:t>-SP.</w:t>
            </w:r>
            <w:r w:rsidRPr="0010723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Cs/>
                <w:sz w:val="20"/>
                <w:szCs w:val="20"/>
              </w:rPr>
              <w:t xml:space="preserve"> 2017</w:t>
            </w:r>
            <w:proofErr w:type="gramStart"/>
            <w:r w:rsidRPr="00107234">
              <w:rPr>
                <w:rFonts w:ascii="Arial" w:hAnsi="Arial" w:cs="Arial"/>
                <w:bCs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bCs/>
                <w:sz w:val="20"/>
                <w:szCs w:val="20"/>
              </w:rPr>
              <w:t>(6):78-82.</w:t>
            </w:r>
            <w:r w:rsidRPr="009D5653">
              <w:rPr>
                <w:rFonts w:ascii="Arial" w:hAnsi="Arial" w:cs="Arial"/>
                <w:bCs/>
              </w:rPr>
              <w:t xml:space="preserve"> </w:t>
            </w:r>
            <w:hyperlink r:id="rId23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A75FC7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4" w:history="1">
              <w:r w:rsidR="00A75FC7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107234" w:rsidRDefault="00107234" w:rsidP="00A75FC7">
            <w:pPr>
              <w:pStyle w:val="NormalWeb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Songsaengrit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Benjapornlert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Pisprasert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Ploypailin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Aneknan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Yupaporn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Kanpettha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Arisa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Sespheng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,</w:t>
            </w:r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. Effects of Traditional and Modified Arm Swing Exercise on Abdominal Obesity, </w:t>
            </w:r>
            <w:proofErr w:type="spellStart"/>
            <w:r w:rsidRPr="00107234">
              <w:rPr>
                <w:rFonts w:ascii="Arial" w:hAnsi="Arial" w:cs="Arial"/>
                <w:sz w:val="20"/>
                <w:szCs w:val="20"/>
              </w:rPr>
              <w:t>Hemodynamics</w:t>
            </w:r>
            <w:proofErr w:type="spellEnd"/>
            <w:r w:rsidRPr="00107234">
              <w:rPr>
                <w:rFonts w:ascii="Arial" w:hAnsi="Arial" w:cs="Arial"/>
                <w:sz w:val="20"/>
                <w:szCs w:val="20"/>
              </w:rPr>
              <w:t xml:space="preserve"> and Quality of Life in Patients with Metabolic Syndrome.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 xml:space="preserve">(6):83-93. </w:t>
            </w:r>
            <w:hyperlink r:id="rId25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6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321BF" w:rsidRDefault="001F609A" w:rsidP="00594BDA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298B" w:rsidRPr="00107234" w:rsidRDefault="00107234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Lima WA,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Venâncio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PEM,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Tolentino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GP,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Soares</w:t>
            </w:r>
            <w:proofErr w:type="spellEnd"/>
            <w:r w:rsidRPr="00107234">
              <w:rPr>
                <w:rFonts w:ascii="Arial" w:hAnsi="Arial" w:cs="Arial"/>
                <w:b/>
                <w:sz w:val="20"/>
                <w:szCs w:val="20"/>
              </w:rPr>
              <w:t xml:space="preserve"> V, Oliveira-Silva I.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 Estimate of Body Fat Percentage of Trunk in Men.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sz w:val="20"/>
                <w:szCs w:val="20"/>
              </w:rPr>
              <w:t xml:space="preserve"> 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>(6):94-101.</w:t>
            </w:r>
            <w:r w:rsidRPr="001B753D">
              <w:rPr>
                <w:rFonts w:ascii="Arial" w:hAnsi="Arial" w:cs="Arial"/>
              </w:rPr>
              <w:t xml:space="preserve"> </w:t>
            </w:r>
            <w:hyperlink r:id="rId27" w:history="1">
              <w:r w:rsidR="00B4298B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B4298B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28" w:history="1">
              <w:r w:rsidR="00B4298B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107234" w:rsidRDefault="00107234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Albuquerque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Filho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NJB,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Araújo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SM, Andrade JTC,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Assis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MG, Felipe TR, Pinto EF,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Fagundes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, RLMC, Mata N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. Body Composition, Quality of Life, Lipid Profile, and Physical Fitness in Patients with Chronic Kidney Disease in </w:t>
            </w:r>
            <w:proofErr w:type="spellStart"/>
            <w:r w:rsidRPr="00107234">
              <w:rPr>
                <w:rFonts w:ascii="Arial" w:hAnsi="Arial" w:cs="Arial"/>
                <w:sz w:val="20"/>
                <w:szCs w:val="20"/>
              </w:rPr>
              <w:t>Hemodialysis</w:t>
            </w:r>
            <w:proofErr w:type="spellEnd"/>
            <w:r w:rsidRPr="00107234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>(6):102-116.</w:t>
            </w:r>
            <w:r w:rsidRPr="003E7B4F">
              <w:rPr>
                <w:rFonts w:ascii="Arial" w:hAnsi="Arial" w:cs="Arial"/>
              </w:rPr>
              <w:t xml:space="preserve"> </w:t>
            </w:r>
            <w:hyperlink r:id="rId29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30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594BDA" w:rsidRPr="00107234">
              <w:rPr>
                <w:rFonts w:ascii="Arial" w:hAnsi="Arial" w:cs="Arial"/>
                <w:color w:val="FF0000"/>
                <w:sz w:val="20"/>
                <w:szCs w:val="20"/>
              </w:rPr>
              <w:t xml:space="preserve">   </w:t>
            </w:r>
          </w:p>
          <w:p w:rsidR="0009463B" w:rsidRPr="00107234" w:rsidRDefault="00107234" w:rsidP="00D75A1A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Araujo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Neto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GR,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Cirilo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-Sousa MS, Chaves E, Brown A, Dias I,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Sá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Vianna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>Novaes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JS.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 Chronic Effects of Resistance Training with Blood Flow Restriction on Maximal Dynamic Strength and Flexibility at Different Phases of the Menstrual Cycle. </w:t>
            </w:r>
            <w:proofErr w:type="spellStart"/>
            <w:r w:rsidRPr="0010723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>(6):117-128.</w:t>
            </w:r>
            <w:r w:rsidRPr="004F1958">
              <w:rPr>
                <w:rFonts w:ascii="Arial" w:hAnsi="Arial" w:cs="Arial"/>
              </w:rPr>
              <w:t xml:space="preserve"> </w:t>
            </w:r>
            <w:hyperlink r:id="rId31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594BDA"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32" w:history="1"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P</w:t>
              </w:r>
              <w:r w:rsidR="00594BDA"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DF</w:t>
              </w:r>
            </w:hyperlink>
          </w:p>
          <w:p w:rsidR="0014052A" w:rsidRDefault="0014052A" w:rsidP="0009463B">
            <w:pPr>
              <w:pStyle w:val="NormalWeb"/>
              <w:ind w:left="1008" w:right="864"/>
              <w:jc w:val="both"/>
            </w:pP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Salgueirosa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 FM,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Rodrigues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 P,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Seniski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 GG, Wharton L, </w:t>
            </w:r>
            <w:proofErr w:type="spellStart"/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Osiecki</w:t>
            </w:r>
            <w:proofErr w:type="spellEnd"/>
            <w:r w:rsidRPr="0010723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 R</w:t>
            </w:r>
            <w:r w:rsidRPr="00107234">
              <w:rPr>
                <w:rFonts w:ascii="Arial" w:hAnsi="Arial" w:cs="Arial"/>
                <w:sz w:val="20"/>
                <w:szCs w:val="20"/>
                <w:lang w:val="en-AU"/>
              </w:rPr>
              <w:t xml:space="preserve">. </w:t>
            </w:r>
            <w:r w:rsidRPr="00107234">
              <w:rPr>
                <w:rFonts w:ascii="Arial" w:hAnsi="Arial" w:cs="Arial"/>
                <w:sz w:val="20"/>
                <w:szCs w:val="20"/>
              </w:rPr>
              <w:t xml:space="preserve">ACTN3 R577X and ACE I/D Genotype Frequencies of Professional Soccer Players in Brazil. </w:t>
            </w:r>
            <w:proofErr w:type="spellStart"/>
            <w:r w:rsidRPr="00107234">
              <w:rPr>
                <w:rFonts w:ascii="Arial" w:hAnsi="Arial" w:cs="Arial"/>
                <w:b/>
                <w:color w:val="000000"/>
                <w:sz w:val="20"/>
                <w:szCs w:val="20"/>
              </w:rPr>
              <w:t>JEP</w:t>
            </w:r>
            <w:r w:rsidRPr="0010723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07234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0723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10723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107234">
              <w:rPr>
                <w:rFonts w:ascii="Arial" w:hAnsi="Arial" w:cs="Arial"/>
                <w:sz w:val="20"/>
                <w:szCs w:val="20"/>
              </w:rPr>
              <w:t>(6):129-138.</w:t>
            </w:r>
            <w:r w:rsidRPr="006533DD">
              <w:rPr>
                <w:rFonts w:cs="Arial"/>
              </w:rPr>
              <w:t xml:space="preserve"> </w:t>
            </w:r>
            <w:hyperlink r:id="rId33" w:history="1">
              <w:r w:rsidRPr="0037578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75787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r>
              <w:fldChar w:fldCharType="begin"/>
            </w:r>
            <w:r>
              <w:instrText>HYPERLINK "http://www.asep.org/asep/asep/JEPonlineDECEMBER2017_Rodrigues.pdf"</w:instrText>
            </w:r>
            <w:r>
              <w:fldChar w:fldCharType="separate"/>
            </w:r>
            <w:r w:rsidRPr="00375787">
              <w:rPr>
                <w:rStyle w:val="Hyperlink"/>
                <w:rFonts w:ascii="Arial" w:hAnsi="Arial" w:cs="Arial"/>
                <w:sz w:val="20"/>
                <w:szCs w:val="20"/>
              </w:rPr>
              <w:t>P</w:t>
            </w:r>
            <w:r w:rsidRPr="00375787">
              <w:rPr>
                <w:rStyle w:val="Hyperlink"/>
                <w:rFonts w:ascii="Arial" w:hAnsi="Arial" w:cs="Arial"/>
                <w:sz w:val="20"/>
                <w:szCs w:val="20"/>
              </w:rPr>
              <w:t>DF</w:t>
            </w:r>
            <w:r>
              <w:fldChar w:fldCharType="end"/>
            </w:r>
          </w:p>
          <w:p w:rsidR="00105CD6" w:rsidRDefault="00EA11E4" w:rsidP="0009463B">
            <w:pPr>
              <w:pStyle w:val="NormalWeb"/>
              <w:ind w:left="1008" w:right="864"/>
              <w:jc w:val="both"/>
            </w:pPr>
            <w:r w:rsidRPr="00EA11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Antonio J, </w:t>
            </w:r>
            <w:proofErr w:type="spellStart"/>
            <w:r w:rsidRPr="00EA11E4">
              <w:rPr>
                <w:rFonts w:ascii="Arial" w:hAnsi="Arial" w:cs="Arial"/>
                <w:b/>
                <w:bCs/>
                <w:sz w:val="20"/>
                <w:szCs w:val="20"/>
              </w:rPr>
              <w:t>Knafo</w:t>
            </w:r>
            <w:proofErr w:type="spellEnd"/>
            <w:r w:rsidRPr="00EA11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</w:t>
            </w:r>
            <w:proofErr w:type="spellStart"/>
            <w:r w:rsidRPr="00EA11E4">
              <w:rPr>
                <w:rFonts w:ascii="Arial" w:hAnsi="Arial" w:cs="Arial"/>
                <w:b/>
                <w:bCs/>
                <w:sz w:val="20"/>
                <w:szCs w:val="20"/>
              </w:rPr>
              <w:t>Ellerbroek</w:t>
            </w:r>
            <w:proofErr w:type="spellEnd"/>
            <w:r w:rsidRPr="00EA11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Vargas L, Silver T, Peacock C, </w:t>
            </w:r>
            <w:bookmarkStart w:id="0" w:name="_GoBack"/>
            <w:bookmarkEnd w:id="0"/>
            <w:r w:rsidRPr="00EA11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Tartar J. </w:t>
            </w:r>
            <w:r w:rsidRPr="00EA11E4">
              <w:rPr>
                <w:rFonts w:ascii="Arial" w:hAnsi="Arial" w:cs="Arial"/>
                <w:bCs/>
                <w:sz w:val="20"/>
                <w:szCs w:val="20"/>
              </w:rPr>
              <w:t xml:space="preserve">The Relationship between the ACTN3 Genotype and Measures of Stress, Exercise Performance, and Body Composition: A Pilot Trial. </w:t>
            </w:r>
            <w:proofErr w:type="spellStart"/>
            <w:r w:rsidRPr="00EA11E4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A11E4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A11E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A11E4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EA11E4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Pr="00EA11E4">
              <w:rPr>
                <w:rFonts w:ascii="Arial" w:hAnsi="Arial" w:cs="Arial"/>
                <w:sz w:val="20"/>
                <w:szCs w:val="20"/>
              </w:rPr>
              <w:t>(6):139-153.</w:t>
            </w:r>
            <w:r w:rsidRPr="008E1624">
              <w:rPr>
                <w:rFonts w:ascii="Arial" w:hAnsi="Arial" w:cs="Arial"/>
              </w:rPr>
              <w:t xml:space="preserve"> </w:t>
            </w:r>
            <w:hyperlink r:id="rId34" w:history="1">
              <w:r w:rsidR="0000785A"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0785A" w:rsidRPr="00993E68">
              <w:rPr>
                <w:rFonts w:ascii="Arial" w:hAnsi="Arial" w:cs="Arial"/>
                <w:color w:val="0000FF"/>
                <w:sz w:val="20"/>
                <w:szCs w:val="20"/>
              </w:rPr>
              <w:t xml:space="preserve">  </w:t>
            </w:r>
            <w:hyperlink r:id="rId35" w:history="1">
              <w:r w:rsidR="0000785A" w:rsidRPr="00993E68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903ED" w:rsidRDefault="00E903ED" w:rsidP="00E903ED">
            <w:pPr>
              <w:pStyle w:val="NormalWeb"/>
              <w:spacing w:line="360" w:lineRule="auto"/>
              <w:ind w:left="1008" w:right="86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03E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>
                  <wp:extent cx="2647950" cy="198120"/>
                  <wp:effectExtent l="19050" t="0" r="0" b="0"/>
                  <wp:docPr id="14" name="Picture 1" descr="http://www.clker.com/cliparts/0/1/9/1/11949853051162234570break_carlos_katastrofsk_.svg.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ker.com/cliparts/0/1/9/1/11949853051162234570break_carlos_katastrofsk_.svg.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156" cy="199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0750" w:rsidRPr="00E20750" w:rsidRDefault="00E20750" w:rsidP="0009463B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20750">
              <w:rPr>
                <w:rFonts w:ascii="Arial" w:hAnsi="Arial" w:cs="Arial"/>
                <w:b/>
                <w:sz w:val="20"/>
                <w:szCs w:val="20"/>
              </w:rPr>
              <w:t>REVIEW:</w:t>
            </w:r>
            <w:r w:rsidRPr="00E20750">
              <w:rPr>
                <w:rFonts w:ascii="Arial" w:hAnsi="Arial" w:cs="Arial"/>
                <w:sz w:val="20"/>
                <w:szCs w:val="20"/>
              </w:rPr>
              <w:t xml:space="preserve"> Advanced Exercise Physiology: Essential Concepts and Applications.</w:t>
            </w:r>
            <w:r w:rsidRPr="00E2075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2075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2075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2075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20750">
              <w:rPr>
                <w:rFonts w:ascii="Arial" w:hAnsi="Arial" w:cs="Arial"/>
                <w:sz w:val="20"/>
                <w:szCs w:val="20"/>
              </w:rPr>
              <w:t>2017</w:t>
            </w:r>
            <w:proofErr w:type="gramStart"/>
            <w:r w:rsidRPr="00E20750">
              <w:rPr>
                <w:rFonts w:ascii="Arial" w:hAnsi="Arial" w:cs="Arial"/>
                <w:sz w:val="20"/>
                <w:szCs w:val="20"/>
              </w:rPr>
              <w:t>;20</w:t>
            </w:r>
            <w:proofErr w:type="gramEnd"/>
            <w:r w:rsidR="00E903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0750">
              <w:rPr>
                <w:rFonts w:ascii="Arial" w:hAnsi="Arial" w:cs="Arial"/>
                <w:sz w:val="20"/>
                <w:szCs w:val="20"/>
              </w:rPr>
              <w:t xml:space="preserve">(6):154-156. </w:t>
            </w:r>
            <w:hyperlink r:id="rId37" w:history="1">
              <w:r w:rsidRPr="00E20750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E20750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5CD6" w:rsidRDefault="00105CD6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75A1A" w:rsidRDefault="00D75A1A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3C18" w:rsidRDefault="000B3C18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3C18" w:rsidRDefault="000B3C18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3C18" w:rsidRDefault="000B3C18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11E4" w:rsidRDefault="00EA11E4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B29E5" w:rsidRDefault="001B29E5" w:rsidP="00105CD6">
            <w:pPr>
              <w:pStyle w:val="NormalWeb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46532" w:rsidRPr="00B4298B" w:rsidRDefault="001F609A" w:rsidP="002C4B25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2</w:t>
            </w:r>
            <w:r w:rsidR="00561FF7"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704C27"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7</w:t>
            </w:r>
            <w:r w:rsidR="00561FF7"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61FF7"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2C4B25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38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5F06"/>
    <w:rsid w:val="00057661"/>
    <w:rsid w:val="0006679E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07234"/>
    <w:rsid w:val="001168B3"/>
    <w:rsid w:val="00121295"/>
    <w:rsid w:val="001219A6"/>
    <w:rsid w:val="00121D30"/>
    <w:rsid w:val="0014052A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09A"/>
    <w:rsid w:val="001F625C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3B19"/>
    <w:rsid w:val="002A621C"/>
    <w:rsid w:val="002B294E"/>
    <w:rsid w:val="002C0D32"/>
    <w:rsid w:val="002C2EE0"/>
    <w:rsid w:val="002C4B25"/>
    <w:rsid w:val="002C4CE5"/>
    <w:rsid w:val="002D6EA0"/>
    <w:rsid w:val="002E18D9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37D51"/>
    <w:rsid w:val="00337EF2"/>
    <w:rsid w:val="00343259"/>
    <w:rsid w:val="0035238E"/>
    <w:rsid w:val="00353C8B"/>
    <w:rsid w:val="003566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4940"/>
    <w:rsid w:val="003F5744"/>
    <w:rsid w:val="003F6901"/>
    <w:rsid w:val="004029B7"/>
    <w:rsid w:val="00414907"/>
    <w:rsid w:val="004210A7"/>
    <w:rsid w:val="00421F81"/>
    <w:rsid w:val="00424D6E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56C6C"/>
    <w:rsid w:val="00561FF7"/>
    <w:rsid w:val="00574A90"/>
    <w:rsid w:val="0057537F"/>
    <w:rsid w:val="00575F43"/>
    <w:rsid w:val="00580176"/>
    <w:rsid w:val="005837AE"/>
    <w:rsid w:val="005857D2"/>
    <w:rsid w:val="00590F53"/>
    <w:rsid w:val="00592DEC"/>
    <w:rsid w:val="00593BCF"/>
    <w:rsid w:val="00594BDA"/>
    <w:rsid w:val="005A0C80"/>
    <w:rsid w:val="005A1239"/>
    <w:rsid w:val="005A3DD8"/>
    <w:rsid w:val="005A7625"/>
    <w:rsid w:val="005B49FE"/>
    <w:rsid w:val="005C0D32"/>
    <w:rsid w:val="005C66EC"/>
    <w:rsid w:val="005C764E"/>
    <w:rsid w:val="005D4B36"/>
    <w:rsid w:val="005E6B23"/>
    <w:rsid w:val="00606E9E"/>
    <w:rsid w:val="00610B5E"/>
    <w:rsid w:val="00612593"/>
    <w:rsid w:val="00612D52"/>
    <w:rsid w:val="00613A8F"/>
    <w:rsid w:val="006152C6"/>
    <w:rsid w:val="00616DCE"/>
    <w:rsid w:val="00621E44"/>
    <w:rsid w:val="006234D6"/>
    <w:rsid w:val="006321BF"/>
    <w:rsid w:val="00632B7B"/>
    <w:rsid w:val="00644612"/>
    <w:rsid w:val="00646E61"/>
    <w:rsid w:val="00653C41"/>
    <w:rsid w:val="00663723"/>
    <w:rsid w:val="00666120"/>
    <w:rsid w:val="00672553"/>
    <w:rsid w:val="00673E2A"/>
    <w:rsid w:val="0067595D"/>
    <w:rsid w:val="00680F57"/>
    <w:rsid w:val="0068240D"/>
    <w:rsid w:val="00685B51"/>
    <w:rsid w:val="006936B3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E25"/>
    <w:rsid w:val="0070306B"/>
    <w:rsid w:val="00704C27"/>
    <w:rsid w:val="0071227E"/>
    <w:rsid w:val="0071274D"/>
    <w:rsid w:val="00716EB7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B77F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45C33"/>
    <w:rsid w:val="00856828"/>
    <w:rsid w:val="00872C4A"/>
    <w:rsid w:val="00873BE7"/>
    <w:rsid w:val="008779C9"/>
    <w:rsid w:val="00884E78"/>
    <w:rsid w:val="00891670"/>
    <w:rsid w:val="00894E21"/>
    <w:rsid w:val="00895BE5"/>
    <w:rsid w:val="008A4748"/>
    <w:rsid w:val="008A5438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8F3710"/>
    <w:rsid w:val="00913387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70AAF"/>
    <w:rsid w:val="009736E0"/>
    <w:rsid w:val="00977F67"/>
    <w:rsid w:val="009851A9"/>
    <w:rsid w:val="00985CDD"/>
    <w:rsid w:val="009916DF"/>
    <w:rsid w:val="00991A09"/>
    <w:rsid w:val="00993E68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D6C91"/>
    <w:rsid w:val="009E28E0"/>
    <w:rsid w:val="009E6316"/>
    <w:rsid w:val="009E6CE7"/>
    <w:rsid w:val="009F3CD1"/>
    <w:rsid w:val="009F7E01"/>
    <w:rsid w:val="00A033A4"/>
    <w:rsid w:val="00A05940"/>
    <w:rsid w:val="00A11A1A"/>
    <w:rsid w:val="00A22232"/>
    <w:rsid w:val="00A229B9"/>
    <w:rsid w:val="00A23726"/>
    <w:rsid w:val="00A24713"/>
    <w:rsid w:val="00A26B90"/>
    <w:rsid w:val="00A3130E"/>
    <w:rsid w:val="00A34696"/>
    <w:rsid w:val="00A56744"/>
    <w:rsid w:val="00A56D21"/>
    <w:rsid w:val="00A65CC7"/>
    <w:rsid w:val="00A72978"/>
    <w:rsid w:val="00A75FC7"/>
    <w:rsid w:val="00A82785"/>
    <w:rsid w:val="00A83B83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4806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726C"/>
    <w:rsid w:val="00B320FA"/>
    <w:rsid w:val="00B3218A"/>
    <w:rsid w:val="00B403E8"/>
    <w:rsid w:val="00B4298B"/>
    <w:rsid w:val="00B45339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92E2B"/>
    <w:rsid w:val="00B9461E"/>
    <w:rsid w:val="00B977CD"/>
    <w:rsid w:val="00BA7FAB"/>
    <w:rsid w:val="00BB02B0"/>
    <w:rsid w:val="00BB03F4"/>
    <w:rsid w:val="00BB07FE"/>
    <w:rsid w:val="00BB6CCF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43AC"/>
    <w:rsid w:val="00C26D3F"/>
    <w:rsid w:val="00C315DC"/>
    <w:rsid w:val="00C316C3"/>
    <w:rsid w:val="00C45697"/>
    <w:rsid w:val="00C46C50"/>
    <w:rsid w:val="00C6070C"/>
    <w:rsid w:val="00C7212E"/>
    <w:rsid w:val="00C73AE5"/>
    <w:rsid w:val="00C7413E"/>
    <w:rsid w:val="00C75004"/>
    <w:rsid w:val="00C81825"/>
    <w:rsid w:val="00C84125"/>
    <w:rsid w:val="00C86CAC"/>
    <w:rsid w:val="00C87AF4"/>
    <w:rsid w:val="00CA4BA0"/>
    <w:rsid w:val="00CA7228"/>
    <w:rsid w:val="00CB53CF"/>
    <w:rsid w:val="00CB5D95"/>
    <w:rsid w:val="00CC1CBA"/>
    <w:rsid w:val="00CD7608"/>
    <w:rsid w:val="00CE3AB2"/>
    <w:rsid w:val="00CE6C4D"/>
    <w:rsid w:val="00CE7058"/>
    <w:rsid w:val="00CF497D"/>
    <w:rsid w:val="00D05457"/>
    <w:rsid w:val="00D12552"/>
    <w:rsid w:val="00D1508F"/>
    <w:rsid w:val="00D15B31"/>
    <w:rsid w:val="00D20F3B"/>
    <w:rsid w:val="00D21B8F"/>
    <w:rsid w:val="00D248EE"/>
    <w:rsid w:val="00D41443"/>
    <w:rsid w:val="00D41D3B"/>
    <w:rsid w:val="00D47C58"/>
    <w:rsid w:val="00D53925"/>
    <w:rsid w:val="00D56D92"/>
    <w:rsid w:val="00D6289B"/>
    <w:rsid w:val="00D66976"/>
    <w:rsid w:val="00D7361A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0750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46C6"/>
    <w:rsid w:val="00E903ED"/>
    <w:rsid w:val="00E928FF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4C91"/>
    <w:rsid w:val="00EF575A"/>
    <w:rsid w:val="00EF596C"/>
    <w:rsid w:val="00EF7D34"/>
    <w:rsid w:val="00F05A69"/>
    <w:rsid w:val="00F2030A"/>
    <w:rsid w:val="00F20FB7"/>
    <w:rsid w:val="00F23DBF"/>
    <w:rsid w:val="00F23ECD"/>
    <w:rsid w:val="00F30E47"/>
    <w:rsid w:val="00F32227"/>
    <w:rsid w:val="00F36195"/>
    <w:rsid w:val="00F4045B"/>
    <w:rsid w:val="00F540A6"/>
    <w:rsid w:val="00F64CE3"/>
    <w:rsid w:val="00F66178"/>
    <w:rsid w:val="00F77801"/>
    <w:rsid w:val="00F80E74"/>
    <w:rsid w:val="00F81B0E"/>
    <w:rsid w:val="00F875D4"/>
    <w:rsid w:val="00F90B81"/>
    <w:rsid w:val="00FA1FA6"/>
    <w:rsid w:val="00FA2AFF"/>
    <w:rsid w:val="00FA2D60"/>
    <w:rsid w:val="00FA5ABC"/>
    <w:rsid w:val="00FA7679"/>
    <w:rsid w:val="00FB4ED3"/>
    <w:rsid w:val="00FD1E58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DECEMBER2017_Taheri.doc" TargetMode="External"/><Relationship Id="rId18" Type="http://schemas.openxmlformats.org/officeDocument/2006/relationships/hyperlink" Target="http://www.asep.org/asep/asep/JEPonlineDECEMBER2017_Silva_Castro.pdf" TargetMode="External"/><Relationship Id="rId26" Type="http://schemas.openxmlformats.org/officeDocument/2006/relationships/hyperlink" Target="http://www.asep.org/asep/asep/JEPonlineDECEMBER2017_Leelayuwat.pdf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DECEMBER2017_Jeronimo.doc" TargetMode="External"/><Relationship Id="rId34" Type="http://schemas.openxmlformats.org/officeDocument/2006/relationships/hyperlink" Target="http://www.asep.org/asep/asep/JEPonlineDECEMBER2017_Antonio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DECEMBER2017_Evangelista.pdf" TargetMode="External"/><Relationship Id="rId17" Type="http://schemas.openxmlformats.org/officeDocument/2006/relationships/hyperlink" Target="http://www.asep.org/asep/asep/JEPonlineDECEMBER2017_Silva_Castro.doc" TargetMode="External"/><Relationship Id="rId25" Type="http://schemas.openxmlformats.org/officeDocument/2006/relationships/hyperlink" Target="http://www.asep.org/asep/asep/JEPonlineDECEMBER2017_Leelayuwat.doc" TargetMode="External"/><Relationship Id="rId33" Type="http://schemas.openxmlformats.org/officeDocument/2006/relationships/hyperlink" Target="http://www.asep.org/asep/asep/JEPonlineDECEMBER2017_Rodrigues.doc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DECEMBER2017_Reiser.pdf" TargetMode="External"/><Relationship Id="rId20" Type="http://schemas.openxmlformats.org/officeDocument/2006/relationships/hyperlink" Target="http://www.asep.org/asep/asep/JEPonlineDECEMBER2017_Senna.pdf" TargetMode="External"/><Relationship Id="rId29" Type="http://schemas.openxmlformats.org/officeDocument/2006/relationships/hyperlink" Target="http://www.asep.org/asep/asep/JEPonlineDECEMBER2017_Filho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DECEMBER2017_Evangelista.doc" TargetMode="External"/><Relationship Id="rId24" Type="http://schemas.openxmlformats.org/officeDocument/2006/relationships/hyperlink" Target="http://www.asep.org/asep/asep/JEPonlineDECEMBER2017_Mariano.pdf" TargetMode="External"/><Relationship Id="rId32" Type="http://schemas.openxmlformats.org/officeDocument/2006/relationships/hyperlink" Target="http://www.asep.org/asep/asep/JEPonlineDECEMBER2017_Neto_Araujo.pdf" TargetMode="External"/><Relationship Id="rId37" Type="http://schemas.openxmlformats.org/officeDocument/2006/relationships/hyperlink" Target="http://www.asep.org/asep/asep/JEPonlineDECEMBER2017_Review.docx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DECEMBER2017_Reiser.doc" TargetMode="External"/><Relationship Id="rId23" Type="http://schemas.openxmlformats.org/officeDocument/2006/relationships/hyperlink" Target="http://www.asep.org/asep/asep/JEPonlineDECEMBER2017_Mariano.docx" TargetMode="External"/><Relationship Id="rId28" Type="http://schemas.openxmlformats.org/officeDocument/2006/relationships/hyperlink" Target="http://www.asep.org/asep/asep/JEPonlineDECEMBER2017_Lima.pdf" TargetMode="External"/><Relationship Id="rId36" Type="http://schemas.openxmlformats.org/officeDocument/2006/relationships/image" Target="media/image2.png"/><Relationship Id="rId10" Type="http://schemas.openxmlformats.org/officeDocument/2006/relationships/hyperlink" Target="http://www.asep.org/asep/asep/JEPonlineDECEMBER2017_AndrigoZaar.pdf" TargetMode="External"/><Relationship Id="rId19" Type="http://schemas.openxmlformats.org/officeDocument/2006/relationships/hyperlink" Target="http://www.asep.org/asep/asep/JEPonlineDECEMBER2017_Senna.doc" TargetMode="External"/><Relationship Id="rId31" Type="http://schemas.openxmlformats.org/officeDocument/2006/relationships/hyperlink" Target="http://www.asep.org/asep/asep/JEPonlineDECEMBER2017_Neto_Araujo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DECEMBER2017_AndrigoZaar.doc" TargetMode="External"/><Relationship Id="rId14" Type="http://schemas.openxmlformats.org/officeDocument/2006/relationships/hyperlink" Target="http://www.asep.org/asep/asep/JEPonlineDECEMBER2017_Taheri.pdf" TargetMode="External"/><Relationship Id="rId22" Type="http://schemas.openxmlformats.org/officeDocument/2006/relationships/hyperlink" Target="http://www.asep.org/asep/asep/JEPonlineDECEMBER2017_Jeronimo.pdf" TargetMode="External"/><Relationship Id="rId27" Type="http://schemas.openxmlformats.org/officeDocument/2006/relationships/hyperlink" Target="http://www.asep.org/asep/asep/JEPonlineDECEMBER2017_Lima.doc" TargetMode="External"/><Relationship Id="rId30" Type="http://schemas.openxmlformats.org/officeDocument/2006/relationships/hyperlink" Target="http://www.asep.org/asep/asep/JEPonlineDECEMBER2017_Filho.pdf" TargetMode="External"/><Relationship Id="rId35" Type="http://schemas.openxmlformats.org/officeDocument/2006/relationships/hyperlink" Target="http://www.asep.org/asep/asep/JEPonlineDECEMBER2017_Antonio.pdf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D9ED3-768B-47AC-9891-8447F7889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2017-11-29T16:28:00Z</dcterms:created>
  <dcterms:modified xsi:type="dcterms:W3CDTF">2017-11-29T16:28:00Z</dcterms:modified>
</cp:coreProperties>
</file>