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3F6E79">
        <w:trPr>
          <w:trHeight w:val="13792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14553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7157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21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14553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Foley M, Bean D, Jernigan D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45536">
              <w:rPr>
                <w:rFonts w:ascii="Arial" w:eastAsia="Calibri" w:hAnsi="Arial" w:cs="Arial"/>
                <w:sz w:val="20"/>
                <w:szCs w:val="20"/>
              </w:rPr>
              <w:t xml:space="preserve">Quantification and Comparison of Metabolic and </w:t>
            </w:r>
            <w:proofErr w:type="spellStart"/>
            <w:r w:rsidRPr="00145536">
              <w:rPr>
                <w:rFonts w:ascii="Arial" w:eastAsia="Calibri" w:hAnsi="Arial" w:cs="Arial"/>
                <w:sz w:val="20"/>
                <w:szCs w:val="20"/>
              </w:rPr>
              <w:t>Cardiorespiratory</w:t>
            </w:r>
            <w:proofErr w:type="spellEnd"/>
            <w:r w:rsidRPr="00145536">
              <w:rPr>
                <w:rFonts w:ascii="Arial" w:eastAsia="Calibri" w:hAnsi="Arial" w:cs="Arial"/>
                <w:sz w:val="20"/>
                <w:szCs w:val="20"/>
              </w:rPr>
              <w:t xml:space="preserve"> Responses to Increasing Levels of Support</w:t>
            </w:r>
            <w:r w:rsidRPr="002A2D0C">
              <w:rPr>
                <w:rFonts w:ascii="Arial" w:eastAsia="Calibri" w:hAnsi="Arial" w:cs="Arial"/>
                <w:sz w:val="20"/>
                <w:szCs w:val="20"/>
              </w:rPr>
              <w:t xml:space="preserve"> during</w:t>
            </w:r>
            <w:r w:rsidRPr="00145536">
              <w:rPr>
                <w:rFonts w:ascii="Arial" w:eastAsia="Calibri" w:hAnsi="Arial" w:cs="Arial"/>
                <w:sz w:val="20"/>
                <w:szCs w:val="20"/>
              </w:rPr>
              <w:t xml:space="preserve"> Bodyweight-Supported Treadmill Running in Trained Runners Running at Anaerobic Threshold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2A2D0C">
              <w:rPr>
                <w:rFonts w:ascii="Arial" w:hAnsi="Arial" w:cs="Arial"/>
                <w:sz w:val="20"/>
                <w:szCs w:val="20"/>
              </w:rPr>
              <w:t>(6):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1-11. </w:t>
            </w:r>
            <w:hyperlink r:id="rId9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D05E1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5536">
              <w:rPr>
                <w:rFonts w:ascii="Arial" w:eastAsia="Arial" w:hAnsi="Arial" w:cs="Arial"/>
                <w:b/>
                <w:sz w:val="20"/>
                <w:szCs w:val="20"/>
              </w:rPr>
              <w:t xml:space="preserve">Santos MS, </w:t>
            </w:r>
            <w:proofErr w:type="spellStart"/>
            <w:r w:rsidRPr="00145536">
              <w:rPr>
                <w:rFonts w:ascii="Arial" w:eastAsia="Arial" w:hAnsi="Arial" w:cs="Arial"/>
                <w:b/>
                <w:sz w:val="20"/>
                <w:szCs w:val="20"/>
              </w:rPr>
              <w:t>Dalamaria</w:t>
            </w:r>
            <w:proofErr w:type="spellEnd"/>
            <w:r w:rsidRPr="00145536">
              <w:rPr>
                <w:rFonts w:ascii="Arial" w:eastAsia="Arial" w:hAnsi="Arial" w:cs="Arial"/>
                <w:b/>
                <w:sz w:val="20"/>
                <w:szCs w:val="20"/>
              </w:rPr>
              <w:t xml:space="preserve"> T, Pinto WJ, </w:t>
            </w:r>
            <w:proofErr w:type="spellStart"/>
            <w:r w:rsidRPr="002A2D0C">
              <w:rPr>
                <w:rFonts w:ascii="Arial" w:eastAsia="Arial" w:hAnsi="Arial" w:cs="Arial"/>
                <w:b/>
                <w:sz w:val="20"/>
                <w:szCs w:val="20"/>
              </w:rPr>
              <w:t>Farias</w:t>
            </w:r>
            <w:proofErr w:type="spellEnd"/>
            <w:r w:rsidRPr="002A2D0C">
              <w:rPr>
                <w:rFonts w:ascii="Arial" w:eastAsia="Arial" w:hAnsi="Arial" w:cs="Arial"/>
                <w:b/>
                <w:sz w:val="20"/>
                <w:szCs w:val="20"/>
              </w:rPr>
              <w:t xml:space="preserve"> ES, Souza</w:t>
            </w:r>
            <w:r w:rsidRPr="002A2D0C">
              <w:rPr>
                <w:rFonts w:ascii="Arial" w:eastAsia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2A2D0C">
              <w:rPr>
                <w:rFonts w:ascii="Arial" w:eastAsia="Arial" w:hAnsi="Arial" w:cs="Arial"/>
                <w:b/>
                <w:sz w:val="20"/>
                <w:szCs w:val="20"/>
              </w:rPr>
              <w:t>OF</w:t>
            </w:r>
            <w:r w:rsidRPr="002A2D0C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 w:rsidRPr="002A2D0C">
              <w:rPr>
                <w:rStyle w:val="ListParagraph1"/>
                <w:rFonts w:ascii="Arial" w:eastAsia="Arial" w:hAnsi="Arial" w:cs="Arial"/>
                <w:sz w:val="20"/>
                <w:szCs w:val="20"/>
              </w:rPr>
              <w:t>Physical Inactivity in Adolescent Students in the Western Brazilian Amazon.</w:t>
            </w:r>
            <w:r w:rsidRPr="00145536">
              <w:rPr>
                <w:rStyle w:val="ListParagraph1"/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>(</w:t>
            </w:r>
            <w:r w:rsidRPr="002A2D0C">
              <w:rPr>
                <w:rFonts w:ascii="Arial" w:hAnsi="Arial" w:cs="Arial"/>
                <w:sz w:val="20"/>
                <w:szCs w:val="20"/>
              </w:rPr>
              <w:t>6):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12-18. </w:t>
            </w:r>
            <w:hyperlink r:id="rId11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2A2D0C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Pereira JM, Almeida JA, Pardono E, Oliveira-Silva I, Dantas REA, Clael S, Botelho CA, Bezerra TM, Mota MR.</w:t>
            </w:r>
            <w:r w:rsidRPr="002A2D0C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2A2D0C">
              <w:rPr>
                <w:rFonts w:ascii="Arial" w:hAnsi="Arial" w:cs="Arial"/>
                <w:sz w:val="20"/>
                <w:szCs w:val="20"/>
              </w:rPr>
              <w:t>Caffeine Supplementation: Effect on Cholesterol during Strength Exercise with Vascular Occlusion.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 xml:space="preserve">(6):19-25. </w:t>
            </w:r>
            <w:hyperlink r:id="rId13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Sespheng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Songsaengrit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Aneknan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Tong-Un</w:t>
            </w:r>
            <w:r w:rsidRPr="0014553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T,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Tunkamnerdthai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 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Effects of Modified Arm Swing Exercise on Pulmonary and Autonomic Nervous Functions in Patients with Metabolic Syndrome.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A2D0C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="002A2D0C">
              <w:rPr>
                <w:rFonts w:ascii="Arial" w:hAnsi="Arial" w:cs="Arial"/>
                <w:sz w:val="20"/>
                <w:szCs w:val="20"/>
              </w:rPr>
              <w:t>;26</w:t>
            </w:r>
            <w:proofErr w:type="gramEnd"/>
            <w:r w:rsidR="002A2D0C">
              <w:rPr>
                <w:rFonts w:ascii="Arial" w:hAnsi="Arial" w:cs="Arial"/>
                <w:sz w:val="20"/>
                <w:szCs w:val="20"/>
              </w:rPr>
              <w:t>(6):26-40.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Elyza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E. Montano, Jamie M. Keith, Christina A. Buchanan, Lance C.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Dalleck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2A2D0C">
              <w:rPr>
                <w:rFonts w:ascii="Arial" w:hAnsi="Arial" w:cs="Arial"/>
                <w:sz w:val="20"/>
                <w:szCs w:val="20"/>
              </w:rPr>
              <w:t>Do Younger and Older Adults Experience Similar Adaptations to Individualized Exercise Training?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2018;21(6):41-59. </w:t>
            </w:r>
            <w:r w:rsidR="00466704">
              <w:fldChar w:fldCharType="begin"/>
            </w:r>
            <w:r w:rsidR="00466704">
              <w:instrText>HYPERLINK "http://www.asep.org/asep/asep/JEPonlineDECEMBER2018_Dalleck.doc"</w:instrText>
            </w:r>
            <w:r w:rsidR="00466704">
              <w:fldChar w:fldCharType="separate"/>
            </w:r>
            <w:r w:rsidR="00EE621E" w:rsidRPr="00145536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466704">
              <w:fldChar w:fldCharType="end"/>
            </w:r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E1266" w:rsidRPr="00145536" w:rsidRDefault="00145536" w:rsidP="001C526B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4553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Oliveira ALB, Sposito-Araujo CA, Senna GW, Lopes T, Godoy ES, Scudese E, Brandão PP, Scartoni FR, Oliveira CQ, Dantas EHM</w:t>
            </w:r>
            <w:r w:rsidRPr="00145536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Comparison of the </w:t>
            </w:r>
            <w:proofErr w:type="spellStart"/>
            <w:r w:rsidRPr="00145536">
              <w:rPr>
                <w:rFonts w:ascii="Arial" w:hAnsi="Arial" w:cs="Arial"/>
                <w:sz w:val="20"/>
                <w:szCs w:val="20"/>
              </w:rPr>
              <w:t>Matveev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sz w:val="20"/>
                <w:szCs w:val="20"/>
              </w:rPr>
              <w:t>Periodization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 Model and the </w:t>
            </w:r>
            <w:proofErr w:type="spellStart"/>
            <w:r w:rsidRPr="00145536">
              <w:rPr>
                <w:rFonts w:ascii="Arial" w:hAnsi="Arial" w:cs="Arial"/>
                <w:sz w:val="20"/>
                <w:szCs w:val="20"/>
              </w:rPr>
              <w:t>Verkhoshansky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sz w:val="20"/>
                <w:szCs w:val="20"/>
              </w:rPr>
              <w:t>Periodization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 Model.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 xml:space="preserve">(6):60-67. </w:t>
            </w:r>
            <w:hyperlink r:id="rId18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45536">
              <w:rPr>
                <w:rFonts w:ascii="Arial" w:hAnsi="Arial" w:cs="Arial"/>
                <w:b/>
                <w:sz w:val="20"/>
                <w:szCs w:val="20"/>
              </w:rPr>
              <w:t>Sullivan W, Fisher MM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. Effect of Postural </w:t>
            </w:r>
            <w:r w:rsidRPr="002A2D0C">
              <w:rPr>
                <w:rFonts w:ascii="Arial" w:hAnsi="Arial" w:cs="Arial"/>
                <w:sz w:val="20"/>
                <w:szCs w:val="20"/>
              </w:rPr>
              <w:t>Control Position and Blood-Sampling Arm Position on Change in Plasma Volume from Supine Rest through a Cycling Bout.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 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 xml:space="preserve">(6):68-81. </w:t>
            </w:r>
            <w:hyperlink r:id="rId20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45536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Azizi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</w:t>
            </w:r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>Behpour</w:t>
            </w:r>
            <w:proofErr w:type="spellEnd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>Zari</w:t>
            </w:r>
            <w:proofErr w:type="spellEnd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F, </w:t>
            </w:r>
            <w:proofErr w:type="spellStart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>Nikseresht</w:t>
            </w:r>
            <w:proofErr w:type="spellEnd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</w:t>
            </w:r>
            <w:r w:rsidRPr="002A2D0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2A2D0C">
              <w:rPr>
                <w:rFonts w:ascii="Arial" w:eastAsia="Calibri" w:hAnsi="Arial" w:cs="Arial"/>
                <w:bCs/>
                <w:sz w:val="20"/>
                <w:szCs w:val="20"/>
              </w:rPr>
              <w:t>Metabolic Responses and Muscular Performance during 7-</w:t>
            </w:r>
            <w:r w:rsidR="00A202E8">
              <w:rPr>
                <w:rFonts w:ascii="Arial" w:eastAsia="Calibri" w:hAnsi="Arial" w:cs="Arial"/>
                <w:bCs/>
                <w:sz w:val="20"/>
                <w:szCs w:val="20"/>
              </w:rPr>
              <w:t>D</w:t>
            </w:r>
            <w:r w:rsidRPr="002A2D0C">
              <w:rPr>
                <w:rFonts w:ascii="Arial" w:eastAsia="Calibri" w:hAnsi="Arial" w:cs="Arial"/>
                <w:bCs/>
                <w:sz w:val="20"/>
                <w:szCs w:val="20"/>
              </w:rPr>
              <w:t xml:space="preserve">ays of </w:t>
            </w:r>
            <w:proofErr w:type="spellStart"/>
            <w:r w:rsidRPr="002A2D0C">
              <w:rPr>
                <w:rFonts w:ascii="Arial" w:eastAsia="Calibri" w:hAnsi="Arial" w:cs="Arial"/>
                <w:bCs/>
                <w:sz w:val="20"/>
                <w:szCs w:val="20"/>
              </w:rPr>
              <w:t>Arginine</w:t>
            </w:r>
            <w:proofErr w:type="spellEnd"/>
            <w:r w:rsidRPr="002A2D0C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Supplementation in Young Resistance-Trained Women: A Profound Effect</w:t>
            </w:r>
            <w:r w:rsidRPr="0014553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 xml:space="preserve">(6):82-91. </w:t>
            </w:r>
            <w:hyperlink r:id="rId22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145536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3" w:history="1">
              <w:r w:rsidR="00EE621E" w:rsidRPr="00145536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45536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Oliveira-Silva I, Oliveira, RJG, Dutra e Silva, </w:t>
            </w:r>
            <w:r w:rsidRPr="002A2D0C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S, Dutra e Silva A, Giustina, CC</w:t>
            </w:r>
            <w:r w:rsidR="002A2D0C" w:rsidRPr="002A2D0C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  <w:r w:rsidRPr="002A2D0C">
              <w:rPr>
                <w:rFonts w:ascii="Arial" w:hAnsi="Arial" w:cs="Arial"/>
                <w:sz w:val="20"/>
                <w:szCs w:val="20"/>
                <w:lang w:val="pt-BR"/>
              </w:rPr>
              <w:t xml:space="preserve"> Physical Activity in Brazilian Environmental Parks: A Brief Review</w:t>
            </w:r>
            <w:r w:rsidRPr="002A2D0C">
              <w:rPr>
                <w:rFonts w:ascii="Arial" w:hAnsi="Arial" w:cs="Arial"/>
                <w:b/>
                <w:sz w:val="20"/>
                <w:szCs w:val="20"/>
                <w:lang w:val="pt-BR"/>
              </w:rPr>
              <w:t>.</w:t>
            </w:r>
            <w:r w:rsidRPr="00145536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 xml:space="preserve">(6):92-98. </w:t>
            </w:r>
            <w:hyperlink r:id="rId24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5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145536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Albuquerque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NJB,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Araújo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SM,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Assis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MG, Silva NC, Santos ESB, Felipe TR, Pinto EF, </w:t>
            </w:r>
            <w:proofErr w:type="spellStart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>Peireira</w:t>
            </w:r>
            <w:proofErr w:type="spellEnd"/>
            <w:r w:rsidRPr="001455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MG</w:t>
            </w:r>
            <w:r w:rsidRPr="00145536">
              <w:rPr>
                <w:rFonts w:ascii="Arial" w:hAnsi="Arial" w:cs="Arial"/>
                <w:sz w:val="20"/>
                <w:szCs w:val="20"/>
              </w:rPr>
              <w:t xml:space="preserve">. Resistance Training Improves Physical Fitness and Quality of Life in Patients on </w:t>
            </w:r>
            <w:proofErr w:type="spellStart"/>
            <w:r w:rsidRPr="00145536">
              <w:rPr>
                <w:rFonts w:ascii="Arial" w:hAnsi="Arial" w:cs="Arial"/>
                <w:sz w:val="20"/>
                <w:szCs w:val="20"/>
              </w:rPr>
              <w:t>Hemodialysis</w:t>
            </w:r>
            <w:proofErr w:type="spellEnd"/>
            <w:r w:rsidRPr="0014553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4553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4553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4553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4553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4553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45536">
              <w:rPr>
                <w:rFonts w:ascii="Arial" w:hAnsi="Arial" w:cs="Arial"/>
                <w:sz w:val="20"/>
                <w:szCs w:val="20"/>
              </w:rPr>
              <w:t>(6):99-113.</w:t>
            </w:r>
            <w:r w:rsidRPr="00FD6DCF">
              <w:rPr>
                <w:rFonts w:ascii="Arial" w:hAnsi="Arial" w:cs="Arial"/>
              </w:rPr>
              <w:t xml:space="preserve"> </w:t>
            </w:r>
            <w:hyperlink r:id="rId26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7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0152C" w:rsidRDefault="0050152C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1F609A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3F6E79">
        <w:trPr>
          <w:trHeight w:val="13128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D22C6" w:rsidRPr="002A2D0C" w:rsidRDefault="002A2D0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>Nakagata</w:t>
            </w:r>
            <w:proofErr w:type="spellEnd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</w:t>
            </w:r>
            <w:proofErr w:type="spellStart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>Yoshinaka</w:t>
            </w:r>
            <w:proofErr w:type="spellEnd"/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Yoshida T, Yamada Y, Yokoyama K, Kimura M.</w:t>
            </w:r>
            <w:r w:rsidRPr="002A2D0C">
              <w:rPr>
                <w:rFonts w:ascii="Arial" w:hAnsi="Arial" w:cs="Arial"/>
                <w:sz w:val="20"/>
                <w:szCs w:val="20"/>
              </w:rPr>
              <w:t xml:space="preserve"> The Perception of Exertion and </w:t>
            </w:r>
            <w:proofErr w:type="spellStart"/>
            <w:r w:rsidRPr="002A2D0C">
              <w:rPr>
                <w:rFonts w:ascii="Arial" w:hAnsi="Arial" w:cs="Arial"/>
                <w:sz w:val="20"/>
                <w:szCs w:val="20"/>
              </w:rPr>
              <w:t>Cardiorespiratory</w:t>
            </w:r>
            <w:proofErr w:type="spellEnd"/>
            <w:r w:rsidRPr="002A2D0C">
              <w:rPr>
                <w:rFonts w:ascii="Arial" w:hAnsi="Arial" w:cs="Arial"/>
                <w:sz w:val="20"/>
                <w:szCs w:val="20"/>
              </w:rPr>
              <w:t xml:space="preserve"> Responses of Rhythmic Exercise Performed to Music Compared with Treadmill Walking Under Three Different Tempos in Postmenopausal Women. </w:t>
            </w:r>
            <w:proofErr w:type="spellStart"/>
            <w:r w:rsidRPr="002A2D0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A2D0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A2D0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A2D0C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2A2D0C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2A2D0C">
              <w:rPr>
                <w:rFonts w:ascii="Arial" w:hAnsi="Arial" w:cs="Arial"/>
                <w:sz w:val="20"/>
                <w:szCs w:val="20"/>
              </w:rPr>
              <w:t xml:space="preserve">(6):114-124. </w:t>
            </w:r>
            <w:hyperlink r:id="rId28" w:history="1">
              <w:r w:rsidR="00D6505B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6505B" w:rsidRPr="002A2D0C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9" w:history="1">
              <w:r w:rsidR="00D6505B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Pr="002A2D0C" w:rsidRDefault="002A2D0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r w:rsidRPr="002A2D0C">
              <w:rPr>
                <w:rFonts w:ascii="Arial" w:hAnsi="Arial" w:cs="Arial"/>
                <w:b/>
                <w:sz w:val="20"/>
                <w:szCs w:val="20"/>
              </w:rPr>
              <w:t>Fan M, Yamashita N, Matsuoka H, Matsumoto T.</w:t>
            </w:r>
            <w:r w:rsidRPr="002A2D0C">
              <w:rPr>
                <w:rFonts w:ascii="Arial" w:hAnsi="Arial" w:cs="Arial"/>
                <w:sz w:val="20"/>
                <w:szCs w:val="20"/>
              </w:rPr>
              <w:t xml:space="preserve"> Exercise Intensity of Kung Fu Gymnastics in Amateur Practitioners: Comparison to Tai Chi Chuan. </w:t>
            </w:r>
            <w:proofErr w:type="spellStart"/>
            <w:r w:rsidRPr="002A2D0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A2D0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A2D0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A2D0C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2A2D0C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2A2D0C">
              <w:rPr>
                <w:rFonts w:ascii="Arial" w:hAnsi="Arial" w:cs="Arial"/>
                <w:sz w:val="20"/>
                <w:szCs w:val="20"/>
              </w:rPr>
              <w:t xml:space="preserve">(6):125-133. </w:t>
            </w:r>
            <w:hyperlink r:id="rId30" w:history="1">
              <w:r w:rsidR="00EE621E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2A2D0C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1" w:history="1">
              <w:r w:rsidR="00EE621E" w:rsidRPr="002A2D0C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802C8" w:rsidRDefault="002A2D0C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2A2D0C">
              <w:rPr>
                <w:rFonts w:ascii="Arial" w:hAnsi="Arial" w:cs="Arial"/>
                <w:b/>
                <w:bCs/>
                <w:sz w:val="20"/>
                <w:szCs w:val="20"/>
              </w:rPr>
              <w:t>Fiddler R, Fiddler J, Ashton N, Lind E</w:t>
            </w:r>
            <w:r w:rsidRPr="002A2D0C">
              <w:rPr>
                <w:rFonts w:ascii="Arial" w:hAnsi="Arial" w:cs="Arial"/>
                <w:sz w:val="20"/>
                <w:szCs w:val="20"/>
              </w:rPr>
              <w:t xml:space="preserve">. The Effects of Beetroot Juice Supplementation on Oxygen Cost of Vigorous Intensity Aerobic Exercise in Trained Endurance Athletes. </w:t>
            </w:r>
            <w:proofErr w:type="spellStart"/>
            <w:r w:rsidRPr="002A2D0C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2A2D0C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2A2D0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A2D0C">
              <w:rPr>
                <w:rFonts w:ascii="Arial" w:hAnsi="Arial" w:cs="Arial"/>
                <w:sz w:val="20"/>
                <w:szCs w:val="20"/>
              </w:rPr>
              <w:t>2018; 21(6):134-142.</w:t>
            </w:r>
            <w:r>
              <w:rPr>
                <w:rFonts w:ascii="Arial" w:hAnsi="Arial" w:cs="Arial"/>
              </w:rPr>
              <w:t xml:space="preserve"> </w:t>
            </w:r>
            <w:hyperlink r:id="rId32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3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94F66" w:rsidRPr="00494F66" w:rsidRDefault="00494F66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3EDD" w:rsidRDefault="00E903ED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146532" w:rsidRDefault="00561FF7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1F6983">
              <w:rPr>
                <w:rFonts w:ascii="Lucida Calligraphy" w:hAnsi="Lucida Calligraphy" w:cs="Arial"/>
                <w:bCs/>
                <w:sz w:val="16"/>
                <w:szCs w:val="16"/>
              </w:rPr>
              <w:t>8</w:t>
            </w:r>
            <w:r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5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1208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29D4"/>
    <w:rsid w:val="004336AA"/>
    <w:rsid w:val="00433942"/>
    <w:rsid w:val="00437A0D"/>
    <w:rsid w:val="004441B2"/>
    <w:rsid w:val="00452438"/>
    <w:rsid w:val="00457D1F"/>
    <w:rsid w:val="00461A38"/>
    <w:rsid w:val="00464BFF"/>
    <w:rsid w:val="00466704"/>
    <w:rsid w:val="004669E1"/>
    <w:rsid w:val="00471D0C"/>
    <w:rsid w:val="00472D13"/>
    <w:rsid w:val="00473914"/>
    <w:rsid w:val="00474DE3"/>
    <w:rsid w:val="00477609"/>
    <w:rsid w:val="004777A6"/>
    <w:rsid w:val="004802C8"/>
    <w:rsid w:val="00485AC0"/>
    <w:rsid w:val="004872B8"/>
    <w:rsid w:val="004942F3"/>
    <w:rsid w:val="00494F66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50152C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080C"/>
    <w:rsid w:val="005535E9"/>
    <w:rsid w:val="00556C6C"/>
    <w:rsid w:val="00561FF7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45C5"/>
    <w:rsid w:val="007F20AA"/>
    <w:rsid w:val="007F7DB9"/>
    <w:rsid w:val="00800C5E"/>
    <w:rsid w:val="00824841"/>
    <w:rsid w:val="008275ED"/>
    <w:rsid w:val="00832565"/>
    <w:rsid w:val="0083545A"/>
    <w:rsid w:val="00837067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0ADA"/>
    <w:rsid w:val="008A4748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7698"/>
    <w:rsid w:val="008C7880"/>
    <w:rsid w:val="008D2385"/>
    <w:rsid w:val="008E1BF3"/>
    <w:rsid w:val="008F3710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5CC7"/>
    <w:rsid w:val="00A72978"/>
    <w:rsid w:val="00A75CC5"/>
    <w:rsid w:val="00A75FC7"/>
    <w:rsid w:val="00A766AB"/>
    <w:rsid w:val="00A77CC8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7FAB"/>
    <w:rsid w:val="00BB02B0"/>
    <w:rsid w:val="00BB03F4"/>
    <w:rsid w:val="00BB07FE"/>
    <w:rsid w:val="00BB0FEB"/>
    <w:rsid w:val="00BB6CCF"/>
    <w:rsid w:val="00BC22A5"/>
    <w:rsid w:val="00BC2F42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089D"/>
    <w:rsid w:val="00D05457"/>
    <w:rsid w:val="00D05D0A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505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E31D2"/>
    <w:rsid w:val="00EE621E"/>
    <w:rsid w:val="00EF4C91"/>
    <w:rsid w:val="00EF575A"/>
    <w:rsid w:val="00EF596C"/>
    <w:rsid w:val="00EF7D34"/>
    <w:rsid w:val="00F05A69"/>
    <w:rsid w:val="00F136AF"/>
    <w:rsid w:val="00F2030A"/>
    <w:rsid w:val="00F20FB7"/>
    <w:rsid w:val="00F23DBF"/>
    <w:rsid w:val="00F23ECD"/>
    <w:rsid w:val="00F30410"/>
    <w:rsid w:val="00F30E47"/>
    <w:rsid w:val="00F32227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75D4"/>
    <w:rsid w:val="00F90B81"/>
    <w:rsid w:val="00FA1B2C"/>
    <w:rsid w:val="00FA1FA6"/>
    <w:rsid w:val="00FA2AFF"/>
    <w:rsid w:val="00FA2D60"/>
    <w:rsid w:val="00FA5ABC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DECEMBER2018_Jussara_Mota.doc" TargetMode="External"/><Relationship Id="rId18" Type="http://schemas.openxmlformats.org/officeDocument/2006/relationships/hyperlink" Target="http://www.asep.org/asep/asep/JEPonlineDECEMBER2018_Oliveira_Senna.doc" TargetMode="External"/><Relationship Id="rId26" Type="http://schemas.openxmlformats.org/officeDocument/2006/relationships/hyperlink" Target="http://www.asep.org/asep/asep/JEPonlineDECEMBER2018_Filho.docx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DECEMBER2018_Sullivan.pdf" TargetMode="External"/><Relationship Id="rId34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DECEMBER2018_Souza.pdf" TargetMode="External"/><Relationship Id="rId17" Type="http://schemas.openxmlformats.org/officeDocument/2006/relationships/hyperlink" Target="http://www.asep.org/asep/asep/JEPonlineDECEMBER2018_Dalleck.pdf" TargetMode="External"/><Relationship Id="rId25" Type="http://schemas.openxmlformats.org/officeDocument/2006/relationships/hyperlink" Target="http://www.asep.org/asep/asep/JEPonlineDECEMBER2018_Oliveira-Silva.pdf" TargetMode="External"/><Relationship Id="rId33" Type="http://schemas.openxmlformats.org/officeDocument/2006/relationships/hyperlink" Target="http://www.asep.org/asep/asep/JEPonlineDECEMBER2018_Fiddler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DECEMBER2018_Leelayuwat.pdf" TargetMode="External"/><Relationship Id="rId20" Type="http://schemas.openxmlformats.org/officeDocument/2006/relationships/hyperlink" Target="http://www.asep.org/asep/asep/JEPonlineDECEMBER2018_Sullivan.doc" TargetMode="External"/><Relationship Id="rId29" Type="http://schemas.openxmlformats.org/officeDocument/2006/relationships/hyperlink" Target="http://www.asep.org/asep/asep/JEPonlineDECEMBER2018_Nakagat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DECEMBER2018_Souza.doc" TargetMode="External"/><Relationship Id="rId24" Type="http://schemas.openxmlformats.org/officeDocument/2006/relationships/hyperlink" Target="http://www.asep.org/asep/asep/JEPonlineDECEMBER2018_Oliveira-Silva.doc" TargetMode="External"/><Relationship Id="rId32" Type="http://schemas.openxmlformats.org/officeDocument/2006/relationships/hyperlink" Target="http://www.asep.org/asep/asep/JEPonlineDECEMBER2018_Fiddler.doc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DECEMBER2018_Leelayuwat.doc" TargetMode="External"/><Relationship Id="rId23" Type="http://schemas.openxmlformats.org/officeDocument/2006/relationships/hyperlink" Target="http://www.asep.org/asep/asep/JEPonlineDECEMBER2018_Ali%20Nikseresht.pdf" TargetMode="External"/><Relationship Id="rId28" Type="http://schemas.openxmlformats.org/officeDocument/2006/relationships/hyperlink" Target="http://www.asep.org/asep/asep/JEPonlineDECEMBER2018_Nakagata.do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asep.org/asep/asep/JEPonlineDECEMBER2018_Foley.pdf" TargetMode="External"/><Relationship Id="rId19" Type="http://schemas.openxmlformats.org/officeDocument/2006/relationships/hyperlink" Target="http://www.asep.org/asep/asep/JEPonlineDECEMBER2018_Oliveira_Senna.pdf" TargetMode="External"/><Relationship Id="rId31" Type="http://schemas.openxmlformats.org/officeDocument/2006/relationships/hyperlink" Target="http://www.asep.org/asep/asep/JEPonlineDECEMBER2018_Fan%20Meng_Takaaki%20Matsumoto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DECEMBER2018_Foley.docx" TargetMode="External"/><Relationship Id="rId14" Type="http://schemas.openxmlformats.org/officeDocument/2006/relationships/hyperlink" Target="http://www.asep.org/asep/asep/JEPonlineDECEMBER2018_Jussara_Mota.pdf" TargetMode="External"/><Relationship Id="rId22" Type="http://schemas.openxmlformats.org/officeDocument/2006/relationships/hyperlink" Target="http://www.asep.org/asep/asep/JEPonlineDECEMBER2018_Ali%20Nikseresht.doc" TargetMode="External"/><Relationship Id="rId27" Type="http://schemas.openxmlformats.org/officeDocument/2006/relationships/hyperlink" Target="http://www.asep.org/asep/asep/JEPonlineDECEMBER2017_Filho.pdf" TargetMode="External"/><Relationship Id="rId30" Type="http://schemas.openxmlformats.org/officeDocument/2006/relationships/hyperlink" Target="http://www.asep.org/asep/asep/JEPonlineDECEMBER2018_Fan%20Meng_Takaaki%20Matsumoto.doc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323CE-FA45-44D6-83FD-05210C00C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2018-11-29T17:00:00Z</dcterms:created>
  <dcterms:modified xsi:type="dcterms:W3CDTF">2018-11-29T17:00:00Z</dcterms:modified>
</cp:coreProperties>
</file>