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824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AF4582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77758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77758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AF458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AF458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4582">
              <w:rPr>
                <w:rFonts w:ascii="Arial" w:hAnsi="Arial" w:cs="Arial"/>
                <w:b/>
                <w:sz w:val="22"/>
                <w:szCs w:val="22"/>
              </w:rPr>
              <w:t>Neltner</w:t>
            </w:r>
            <w:proofErr w:type="spellEnd"/>
            <w:r w:rsidRPr="00AF4582">
              <w:rPr>
                <w:rFonts w:ascii="Arial" w:hAnsi="Arial" w:cs="Arial"/>
                <w:b/>
                <w:sz w:val="22"/>
                <w:szCs w:val="22"/>
              </w:rPr>
              <w:t xml:space="preserve"> TJ, </w:t>
            </w:r>
            <w:proofErr w:type="spellStart"/>
            <w:r w:rsidRPr="00AF4582">
              <w:rPr>
                <w:rFonts w:ascii="Arial" w:hAnsi="Arial" w:cs="Arial"/>
                <w:b/>
                <w:sz w:val="22"/>
                <w:szCs w:val="22"/>
              </w:rPr>
              <w:t>Housh</w:t>
            </w:r>
            <w:proofErr w:type="spellEnd"/>
            <w:r w:rsidRPr="00AF4582">
              <w:rPr>
                <w:rFonts w:ascii="Arial" w:hAnsi="Arial" w:cs="Arial"/>
                <w:b/>
                <w:sz w:val="22"/>
                <w:szCs w:val="22"/>
              </w:rPr>
              <w:t xml:space="preserve"> TJ, Smith CM, Anders JP, Keller JL, Hill EC, Schmidt RJ, Johnson GO</w:t>
            </w:r>
            <w:r w:rsidRPr="00AF4582">
              <w:rPr>
                <w:rFonts w:ascii="Arial" w:hAnsi="Arial" w:cs="Arial"/>
                <w:bCs/>
                <w:sz w:val="22"/>
                <w:szCs w:val="22"/>
              </w:rPr>
              <w:t xml:space="preserve">. Similar Fatigue-Induced Changes in Neuromuscular Patterns of Responses for </w:t>
            </w:r>
            <w:proofErr w:type="spellStart"/>
            <w:r w:rsidRPr="00AF4582">
              <w:rPr>
                <w:rFonts w:ascii="Arial" w:hAnsi="Arial" w:cs="Arial"/>
                <w:bCs/>
                <w:sz w:val="22"/>
                <w:szCs w:val="22"/>
              </w:rPr>
              <w:t>Contralateral</w:t>
            </w:r>
            <w:proofErr w:type="spellEnd"/>
            <w:r w:rsidRPr="00AF4582">
              <w:rPr>
                <w:rFonts w:ascii="Arial" w:hAnsi="Arial" w:cs="Arial"/>
                <w:bCs/>
                <w:sz w:val="22"/>
                <w:szCs w:val="22"/>
              </w:rPr>
              <w:t xml:space="preserve"> Legs during Maximal Bilateral Leg Extensions</w:t>
            </w:r>
            <w:r w:rsidRPr="00AF4582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AF4582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4582">
              <w:rPr>
                <w:rFonts w:ascii="Arial" w:hAnsi="Arial" w:cs="Arial"/>
                <w:b/>
                <w:bCs/>
                <w:sz w:val="22"/>
                <w:szCs w:val="22"/>
              </w:rPr>
              <w:t>Merry KL</w:t>
            </w:r>
            <w:r w:rsidRPr="00AF458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F4582">
              <w:rPr>
                <w:rFonts w:ascii="Arial" w:hAnsi="Arial" w:cs="Arial"/>
                <w:sz w:val="22"/>
                <w:szCs w:val="22"/>
              </w:rPr>
              <w:t xml:space="preserve"> Validity of Common Approaches to Determining the Exercise Intensity at Maximal Oxygen Uptake. </w:t>
            </w:r>
            <w:hyperlink r:id="rId11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AF4582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4582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Oliveira JJ, Salles AHS, Barbosa CGR, Silva JAO, Dias RM, Ribeiro AGSV, Lacerda FV, Silva JM, Silva AS</w:t>
            </w:r>
            <w:r w:rsidRPr="00AF4582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bookmarkStart w:id="0" w:name="_Hlk30870667"/>
            <w:r w:rsidRPr="00AF4582">
              <w:rPr>
                <w:rFonts w:ascii="Arial" w:hAnsi="Arial" w:cs="Arial"/>
                <w:sz w:val="22"/>
                <w:szCs w:val="22"/>
              </w:rPr>
              <w:t xml:space="preserve">Effect of Post-Activation </w:t>
            </w:r>
            <w:proofErr w:type="spellStart"/>
            <w:r w:rsidRPr="00AF4582">
              <w:rPr>
                <w:rFonts w:ascii="Arial" w:hAnsi="Arial" w:cs="Arial"/>
                <w:sz w:val="22"/>
                <w:szCs w:val="22"/>
              </w:rPr>
              <w:t>Potentiation</w:t>
            </w:r>
            <w:proofErr w:type="spellEnd"/>
            <w:r w:rsidRPr="00AF4582">
              <w:rPr>
                <w:rFonts w:ascii="Arial" w:hAnsi="Arial" w:cs="Arial"/>
                <w:sz w:val="22"/>
                <w:szCs w:val="22"/>
              </w:rPr>
              <w:t xml:space="preserve"> and Carbohydrate Mouth Rinse on Repeated Sprint Ability in University </w:t>
            </w:r>
            <w:proofErr w:type="spellStart"/>
            <w:r w:rsidRPr="00AF4582">
              <w:rPr>
                <w:rFonts w:ascii="Arial" w:hAnsi="Arial" w:cs="Arial"/>
                <w:sz w:val="22"/>
                <w:szCs w:val="22"/>
              </w:rPr>
              <w:t>Futsal</w:t>
            </w:r>
            <w:proofErr w:type="spellEnd"/>
            <w:r w:rsidRPr="00AF4582">
              <w:rPr>
                <w:rFonts w:ascii="Arial" w:hAnsi="Arial" w:cs="Arial"/>
                <w:sz w:val="22"/>
                <w:szCs w:val="22"/>
              </w:rPr>
              <w:t xml:space="preserve"> Players</w:t>
            </w:r>
            <w:bookmarkEnd w:id="0"/>
            <w:r w:rsidRPr="00AF4582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AF4582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458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Kim C-U, </w:t>
            </w:r>
            <w:proofErr w:type="spellStart"/>
            <w:r w:rsidRPr="00AF458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Baek</w:t>
            </w:r>
            <w:proofErr w:type="spellEnd"/>
            <w:r w:rsidRPr="00AF458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KW, </w:t>
            </w:r>
            <w:proofErr w:type="spellStart"/>
            <w:r w:rsidRPr="00AF458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</w:t>
            </w:r>
            <w:proofErr w:type="spellEnd"/>
            <w:r w:rsidRPr="00AF458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J-II, Kim J-S.</w:t>
            </w:r>
            <w:r w:rsidRPr="00AF4582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AF4582">
              <w:rPr>
                <w:rFonts w:ascii="Arial" w:hAnsi="Arial" w:cs="Arial" w:hint="eastAsia"/>
                <w:sz w:val="22"/>
                <w:szCs w:val="22"/>
                <w:lang w:eastAsia="ko-KR"/>
              </w:rPr>
              <w:t>W</w:t>
            </w:r>
            <w:r w:rsidRPr="00AF4582">
              <w:rPr>
                <w:rFonts w:ascii="Arial" w:hAnsi="Arial" w:cs="Arial"/>
                <w:sz w:val="22"/>
                <w:szCs w:val="22"/>
              </w:rPr>
              <w:t>earing Type of Shoes Affects Lower-Limb Muscle Fatigue and Ankle Stability in Young Female Workers.</w:t>
            </w:r>
            <w:r w:rsidRPr="00AF458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hyperlink r:id="rId15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AF4582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4582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Sena KF, Pursunh DC, Zanesco A, Rodrigues TR, Martins CCL, Cavalcant</w:t>
            </w:r>
            <w:r w:rsidR="0073249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i-Dantas VM</w:t>
            </w:r>
            <w:r w:rsidRPr="00AF4582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, Cardoso GA, Nascimento EDS, Ribeiro MD, Silva AS</w:t>
            </w:r>
            <w:r w:rsidRPr="00AF4582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AF4582">
              <w:rPr>
                <w:rFonts w:ascii="Arial" w:hAnsi="Arial" w:cs="Arial"/>
                <w:sz w:val="22"/>
                <w:szCs w:val="22"/>
              </w:rPr>
              <w:t xml:space="preserve">Influence of Ethnicity and Gene Polymorphism T-786C </w:t>
            </w:r>
            <w:proofErr w:type="spellStart"/>
            <w:r w:rsidRPr="00AF4582">
              <w:rPr>
                <w:rFonts w:ascii="Arial" w:hAnsi="Arial" w:cs="Arial"/>
                <w:sz w:val="22"/>
                <w:szCs w:val="22"/>
              </w:rPr>
              <w:t>eNOS</w:t>
            </w:r>
            <w:proofErr w:type="spellEnd"/>
            <w:r w:rsidRPr="00AF4582">
              <w:rPr>
                <w:rFonts w:ascii="Arial" w:hAnsi="Arial" w:cs="Arial"/>
                <w:sz w:val="22"/>
                <w:szCs w:val="22"/>
              </w:rPr>
              <w:t xml:space="preserve"> on Post-Exercise Hypotension in Hypertensive Adults. </w:t>
            </w:r>
            <w:hyperlink r:id="rId17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AF4582" w:rsidP="00677D8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4582">
              <w:rPr>
                <w:rFonts w:ascii="Arial" w:hAnsi="Arial" w:cs="Arial"/>
                <w:b/>
                <w:sz w:val="22"/>
                <w:szCs w:val="22"/>
              </w:rPr>
              <w:t xml:space="preserve">Borges CSS, </w:t>
            </w:r>
            <w:proofErr w:type="spellStart"/>
            <w:r w:rsidRPr="00AF4582">
              <w:rPr>
                <w:rFonts w:ascii="Arial" w:hAnsi="Arial" w:cs="Arial"/>
                <w:b/>
                <w:sz w:val="22"/>
                <w:szCs w:val="22"/>
              </w:rPr>
              <w:t>Neto</w:t>
            </w:r>
            <w:proofErr w:type="spellEnd"/>
            <w:r w:rsidRPr="00AF4582">
              <w:rPr>
                <w:rFonts w:ascii="Arial" w:hAnsi="Arial" w:cs="Arial"/>
                <w:b/>
                <w:sz w:val="22"/>
                <w:szCs w:val="22"/>
              </w:rPr>
              <w:t xml:space="preserve"> GR. </w:t>
            </w:r>
            <w:r w:rsidRPr="00AF4582">
              <w:rPr>
                <w:rFonts w:ascii="Arial" w:hAnsi="Arial" w:cs="Arial"/>
                <w:sz w:val="22"/>
                <w:szCs w:val="22"/>
              </w:rPr>
              <w:t>Therapeutic Exercise Protocols in Patients with Traumatic Brain Injury: A Systematic Review.</w:t>
            </w:r>
            <w:r w:rsidRPr="00AF458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hyperlink r:id="rId1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80202D" w:rsidRPr="0080202D" w:rsidRDefault="0080202D" w:rsidP="00677D8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20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Townsend KSR, </w:t>
            </w:r>
            <w:proofErr w:type="spellStart"/>
            <w:r w:rsidRPr="0080202D">
              <w:rPr>
                <w:rFonts w:ascii="Arial" w:hAnsi="Arial" w:cs="Arial"/>
                <w:b/>
                <w:bCs/>
                <w:sz w:val="22"/>
                <w:szCs w:val="22"/>
              </w:rPr>
              <w:t>Rylands</w:t>
            </w:r>
            <w:proofErr w:type="spellEnd"/>
            <w:r w:rsidRPr="008020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LP, </w:t>
            </w:r>
            <w:proofErr w:type="spellStart"/>
            <w:r w:rsidRPr="0080202D">
              <w:rPr>
                <w:rFonts w:ascii="Arial" w:hAnsi="Arial" w:cs="Arial"/>
                <w:b/>
                <w:bCs/>
                <w:sz w:val="22"/>
                <w:szCs w:val="22"/>
              </w:rPr>
              <w:t>Canham</w:t>
            </w:r>
            <w:proofErr w:type="spellEnd"/>
            <w:r w:rsidRPr="008020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D.</w:t>
            </w:r>
            <w:r w:rsidRPr="0080202D">
              <w:rPr>
                <w:rFonts w:ascii="Arial" w:hAnsi="Arial" w:cs="Arial"/>
                <w:sz w:val="22"/>
                <w:szCs w:val="22"/>
              </w:rPr>
              <w:t xml:space="preserve"> A Comparative Time Motion Analysis of the Flip Turn (FT) and Suicide Turn (ST) during the Individual Medley Discipline.</w:t>
            </w:r>
            <w:r w:rsidR="00ED62C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21" w:history="1">
              <w:r w:rsidR="00ED62C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62CA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D62C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77D89" w:rsidRDefault="00FF23DC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  <w:r w:rsidRPr="00FF23DC">
              <w:rPr>
                <w:rFonts w:ascii="Arial" w:hAnsi="Arial" w:cs="Arial"/>
                <w:b/>
                <w:bCs/>
                <w:sz w:val="22"/>
                <w:szCs w:val="22"/>
              </w:rPr>
              <w:t>Al-</w:t>
            </w:r>
            <w:proofErr w:type="spellStart"/>
            <w:r w:rsidRPr="00FF23DC">
              <w:rPr>
                <w:rFonts w:ascii="Arial" w:hAnsi="Arial" w:cs="Arial"/>
                <w:b/>
                <w:bCs/>
                <w:sz w:val="22"/>
                <w:szCs w:val="22"/>
              </w:rPr>
              <w:t>Rahamneh</w:t>
            </w:r>
            <w:proofErr w:type="spellEnd"/>
            <w:r w:rsidRPr="00FF23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H. </w:t>
            </w:r>
            <w:r w:rsidRPr="00FF23DC">
              <w:rPr>
                <w:rFonts w:ascii="Arial" w:hAnsi="Arial" w:cs="Arial"/>
                <w:sz w:val="22"/>
                <w:szCs w:val="22"/>
              </w:rPr>
              <w:t xml:space="preserve">The Prevalence of Obesity, Overweight and Thinness among Jordanian Children and Adolescents. </w:t>
            </w:r>
            <w:hyperlink r:id="rId2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5F2D5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6F376A" w:rsidRDefault="006F376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D85AAE" w:rsidRPr="008C5EF7" w:rsidRDefault="00D85AAE" w:rsidP="00E21D6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25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A1E" w:rsidRDefault="00464A1E" w:rsidP="00940808">
      <w:r>
        <w:separator/>
      </w:r>
    </w:p>
  </w:endnote>
  <w:endnote w:type="continuationSeparator" w:id="0">
    <w:p w:rsidR="00464A1E" w:rsidRDefault="00464A1E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052A10">
        <w:pPr>
          <w:pStyle w:val="Footer"/>
          <w:jc w:val="center"/>
        </w:pPr>
        <w:fldSimple w:instr=" PAGE   \* MERGEFORMAT ">
          <w:r w:rsidR="0073249D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A1E" w:rsidRDefault="00464A1E" w:rsidP="00940808">
      <w:r>
        <w:separator/>
      </w:r>
    </w:p>
  </w:footnote>
  <w:footnote w:type="continuationSeparator" w:id="0">
    <w:p w:rsidR="00464A1E" w:rsidRDefault="00464A1E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26B87"/>
    <w:rsid w:val="00030E07"/>
    <w:rsid w:val="00034F6E"/>
    <w:rsid w:val="000517A1"/>
    <w:rsid w:val="00052A10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E554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07C25"/>
    <w:rsid w:val="001168B3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4A15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5A6A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9C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7604A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C61B0"/>
    <w:rsid w:val="002C747D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E7190"/>
    <w:rsid w:val="003F1208"/>
    <w:rsid w:val="003F3FD4"/>
    <w:rsid w:val="003F4940"/>
    <w:rsid w:val="003F5744"/>
    <w:rsid w:val="003F6901"/>
    <w:rsid w:val="003F6E79"/>
    <w:rsid w:val="003F719C"/>
    <w:rsid w:val="003F78B9"/>
    <w:rsid w:val="003F7F18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A1E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70E"/>
    <w:rsid w:val="00485AC0"/>
    <w:rsid w:val="004872B8"/>
    <w:rsid w:val="0049273E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17579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4B7D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2B05"/>
    <w:rsid w:val="005D4B36"/>
    <w:rsid w:val="005E6B23"/>
    <w:rsid w:val="005F2D58"/>
    <w:rsid w:val="005F7413"/>
    <w:rsid w:val="005F7D62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1D66"/>
    <w:rsid w:val="00653C41"/>
    <w:rsid w:val="006620B5"/>
    <w:rsid w:val="00662295"/>
    <w:rsid w:val="00662E83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77D89"/>
    <w:rsid w:val="00680F57"/>
    <w:rsid w:val="0068240D"/>
    <w:rsid w:val="00685B51"/>
    <w:rsid w:val="006936B3"/>
    <w:rsid w:val="006A17C2"/>
    <w:rsid w:val="006A2E7C"/>
    <w:rsid w:val="006A609B"/>
    <w:rsid w:val="006B18DF"/>
    <w:rsid w:val="006B48DC"/>
    <w:rsid w:val="006B5530"/>
    <w:rsid w:val="006B66F2"/>
    <w:rsid w:val="006C6E78"/>
    <w:rsid w:val="006C7C84"/>
    <w:rsid w:val="006C7F35"/>
    <w:rsid w:val="006D62DB"/>
    <w:rsid w:val="006E0595"/>
    <w:rsid w:val="006E0DAC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49D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76FC3"/>
    <w:rsid w:val="0077758C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0202D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426B"/>
    <w:rsid w:val="008779C9"/>
    <w:rsid w:val="0088316C"/>
    <w:rsid w:val="00884E78"/>
    <w:rsid w:val="008850E9"/>
    <w:rsid w:val="00887385"/>
    <w:rsid w:val="00891670"/>
    <w:rsid w:val="00894105"/>
    <w:rsid w:val="00894A8A"/>
    <w:rsid w:val="00894E21"/>
    <w:rsid w:val="00895BE5"/>
    <w:rsid w:val="008A0ADA"/>
    <w:rsid w:val="008A20A9"/>
    <w:rsid w:val="008A4748"/>
    <w:rsid w:val="008A4794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0D92"/>
    <w:rsid w:val="00943884"/>
    <w:rsid w:val="00945071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469C"/>
    <w:rsid w:val="009E6316"/>
    <w:rsid w:val="009E672B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66E2"/>
    <w:rsid w:val="00AA770A"/>
    <w:rsid w:val="00AA7A14"/>
    <w:rsid w:val="00AB5FE1"/>
    <w:rsid w:val="00AB6437"/>
    <w:rsid w:val="00AC1515"/>
    <w:rsid w:val="00AD19DA"/>
    <w:rsid w:val="00AD1E2D"/>
    <w:rsid w:val="00AD259C"/>
    <w:rsid w:val="00AD4660"/>
    <w:rsid w:val="00AD689D"/>
    <w:rsid w:val="00AD6D6B"/>
    <w:rsid w:val="00AE197C"/>
    <w:rsid w:val="00AE4806"/>
    <w:rsid w:val="00AE568E"/>
    <w:rsid w:val="00AF42F1"/>
    <w:rsid w:val="00AF4582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67180"/>
    <w:rsid w:val="00B729B0"/>
    <w:rsid w:val="00B73EFB"/>
    <w:rsid w:val="00B74838"/>
    <w:rsid w:val="00B74E64"/>
    <w:rsid w:val="00B77B9A"/>
    <w:rsid w:val="00B87B1F"/>
    <w:rsid w:val="00B87FE4"/>
    <w:rsid w:val="00B92E2B"/>
    <w:rsid w:val="00B93794"/>
    <w:rsid w:val="00B9461E"/>
    <w:rsid w:val="00B977CD"/>
    <w:rsid w:val="00BA5789"/>
    <w:rsid w:val="00BA6929"/>
    <w:rsid w:val="00BA7FAB"/>
    <w:rsid w:val="00BB02B0"/>
    <w:rsid w:val="00BB03F4"/>
    <w:rsid w:val="00BB07FE"/>
    <w:rsid w:val="00BB0FEB"/>
    <w:rsid w:val="00BB1815"/>
    <w:rsid w:val="00BB3635"/>
    <w:rsid w:val="00BB6CCF"/>
    <w:rsid w:val="00BC22A5"/>
    <w:rsid w:val="00BC2F42"/>
    <w:rsid w:val="00BC3C2A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0B1A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70C"/>
    <w:rsid w:val="00C7210D"/>
    <w:rsid w:val="00C7212E"/>
    <w:rsid w:val="00C73AE5"/>
    <w:rsid w:val="00C7413E"/>
    <w:rsid w:val="00C746BC"/>
    <w:rsid w:val="00C74B9A"/>
    <w:rsid w:val="00C75004"/>
    <w:rsid w:val="00C80BBC"/>
    <w:rsid w:val="00C81825"/>
    <w:rsid w:val="00C825B1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16C2"/>
    <w:rsid w:val="00CF497D"/>
    <w:rsid w:val="00D0089D"/>
    <w:rsid w:val="00D05457"/>
    <w:rsid w:val="00D05D0A"/>
    <w:rsid w:val="00D10703"/>
    <w:rsid w:val="00D1173A"/>
    <w:rsid w:val="00D12552"/>
    <w:rsid w:val="00D1508F"/>
    <w:rsid w:val="00D15B31"/>
    <w:rsid w:val="00D20F3B"/>
    <w:rsid w:val="00D21B8F"/>
    <w:rsid w:val="00D248EE"/>
    <w:rsid w:val="00D32121"/>
    <w:rsid w:val="00D41443"/>
    <w:rsid w:val="00D41D3B"/>
    <w:rsid w:val="00D432AC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B765C"/>
    <w:rsid w:val="00DC1B1B"/>
    <w:rsid w:val="00DC27EF"/>
    <w:rsid w:val="00DC5169"/>
    <w:rsid w:val="00DC696C"/>
    <w:rsid w:val="00DD0448"/>
    <w:rsid w:val="00DE25CC"/>
    <w:rsid w:val="00DE7E67"/>
    <w:rsid w:val="00DF311E"/>
    <w:rsid w:val="00E0687F"/>
    <w:rsid w:val="00E10E8D"/>
    <w:rsid w:val="00E11690"/>
    <w:rsid w:val="00E12F20"/>
    <w:rsid w:val="00E16248"/>
    <w:rsid w:val="00E16C77"/>
    <w:rsid w:val="00E20750"/>
    <w:rsid w:val="00E21D68"/>
    <w:rsid w:val="00E21E7C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2CA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4312F"/>
    <w:rsid w:val="00F540A6"/>
    <w:rsid w:val="00F55597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23DC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PRIL2020_Oliveira.doc" TargetMode="External"/><Relationship Id="rId18" Type="http://schemas.openxmlformats.org/officeDocument/2006/relationships/hyperlink" Target="http://www.asep.org/asep/asep/JEPonlineAPRIL2020_Silva.pd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PRIL2020_Rylands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PRIL2020_Merry.pdf" TargetMode="External"/><Relationship Id="rId17" Type="http://schemas.openxmlformats.org/officeDocument/2006/relationships/hyperlink" Target="http://www.asep.org/asep/asep/JEPonlineAPRIL2020_Silva.doc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PRIL2020_JS%20Kim.pdf" TargetMode="External"/><Relationship Id="rId20" Type="http://schemas.openxmlformats.org/officeDocument/2006/relationships/hyperlink" Target="http://www.asep.org/asep/asep/JEPonlineAPRIL2020_Borges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PRIL2020_Merry.docx" TargetMode="External"/><Relationship Id="rId24" Type="http://schemas.openxmlformats.org/officeDocument/2006/relationships/hyperlink" Target="http://www.asep.org/asep/asep/JEPonlineAPRIL2020_Al-Rahamneh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PRIL2020_JS%20Kim.doc" TargetMode="External"/><Relationship Id="rId23" Type="http://schemas.openxmlformats.org/officeDocument/2006/relationships/hyperlink" Target="http://www.asep.org/asep/asep/JEPonlineAPRIL2020_Al-Rahamneh.doc" TargetMode="External"/><Relationship Id="rId10" Type="http://schemas.openxmlformats.org/officeDocument/2006/relationships/hyperlink" Target="http://www.asep.org/asep/asep/JEPonlineAPRIL2020_Neltner.pdf" TargetMode="External"/><Relationship Id="rId19" Type="http://schemas.openxmlformats.org/officeDocument/2006/relationships/hyperlink" Target="http://www.asep.org/asep/asep/JEPonlineAPRIL2020_Borges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PRIL2020_Neltner.doc" TargetMode="External"/><Relationship Id="rId14" Type="http://schemas.openxmlformats.org/officeDocument/2006/relationships/hyperlink" Target="http://www.asep.org/asep/asep/JEPonlineAPRIL2020_Oliveira.pdf" TargetMode="External"/><Relationship Id="rId22" Type="http://schemas.openxmlformats.org/officeDocument/2006/relationships/hyperlink" Target="http://www.asep.org/asep/asep/JEPonlineAPRIL2020_Rylands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BAE5D-56A6-4CAD-BD5A-CB94B49A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2020-04-10T01:38:00Z</dcterms:created>
  <dcterms:modified xsi:type="dcterms:W3CDTF">2020-04-10T01:38:00Z</dcterms:modified>
</cp:coreProperties>
</file>