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07" w:rsidRDefault="005765B5">
      <w:r>
        <w:rPr>
          <w:noProof/>
          <w:lang w:eastAsia="zh-TW"/>
        </w:rPr>
        <w:pict>
          <v:rect id="_x0000_s1027" style="position:absolute;left:0;text-align:left;margin-left:0;margin-top:0;width:532pt;height:96.35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27;mso-fit-shape-to-text:t" inset="36pt,0,10.8pt,0">
              <w:txbxContent>
                <w:p w:rsidR="00DD4986" w:rsidRPr="00A73ADB" w:rsidRDefault="00DD4986" w:rsidP="0047188C">
                  <w:pPr>
                    <w:pBdr>
                      <w:top w:val="single" w:sz="18" w:space="5" w:color="FFFFFF"/>
                      <w:left w:val="single" w:sz="18" w:space="28" w:color="FFFFFF"/>
                      <w:right w:val="single" w:sz="48" w:space="30" w:color="9BBB59"/>
                    </w:pBd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A73ADB">
                    <w:rPr>
                      <w:rFonts w:eastAsia="Calibri"/>
                      <w:b/>
                      <w:iCs/>
                      <w:sz w:val="36"/>
                      <w:szCs w:val="36"/>
                    </w:rPr>
                    <w:t>Professionalization of Exercise Physiology</w:t>
                  </w:r>
                  <w:r w:rsidRPr="007E45D6">
                    <w:rPr>
                      <w:rFonts w:eastAsia="Calibri"/>
                      <w:b/>
                      <w:iCs/>
                      <w:color w:val="FF0000"/>
                      <w:sz w:val="28"/>
                      <w:szCs w:val="28"/>
                    </w:rPr>
                    <w:t>online</w:t>
                  </w:r>
                </w:p>
                <w:p w:rsidR="00DD4986" w:rsidRPr="00A73ADB" w:rsidRDefault="00DD4986" w:rsidP="0047188C">
                  <w:pPr>
                    <w:pBdr>
                      <w:top w:val="single" w:sz="18" w:space="5" w:color="FFFFFF"/>
                      <w:left w:val="single" w:sz="18" w:space="28" w:color="FFFFFF"/>
                      <w:right w:val="single" w:sz="48" w:space="30" w:color="9BBB59"/>
                    </w:pBdr>
                    <w:jc w:val="center"/>
                    <w:rPr>
                      <w:b/>
                      <w:bCs/>
                    </w:rPr>
                  </w:pPr>
                </w:p>
                <w:p w:rsidR="00DD4986" w:rsidRPr="00A73ADB" w:rsidRDefault="00DD4986" w:rsidP="0047188C">
                  <w:pPr>
                    <w:pBdr>
                      <w:top w:val="single" w:sz="18" w:space="5" w:color="FFFFFF"/>
                      <w:left w:val="single" w:sz="18" w:space="28" w:color="FFFFFF"/>
                      <w:right w:val="single" w:sz="48" w:space="30" w:color="9BBB59"/>
                    </w:pBdr>
                    <w:jc w:val="center"/>
                    <w:rPr>
                      <w:rFonts w:eastAsia="Calibri"/>
                      <w:i/>
                      <w:iCs/>
                    </w:rPr>
                  </w:pPr>
                  <w:r w:rsidRPr="00A73ADB">
                    <w:rPr>
                      <w:bCs/>
                    </w:rPr>
                    <w:t>ISSN 1099-5862</w:t>
                  </w:r>
                </w:p>
                <w:p w:rsidR="00DD4986" w:rsidRPr="00A73ADB" w:rsidRDefault="00DD4986" w:rsidP="0047188C">
                  <w:pPr>
                    <w:pBdr>
                      <w:top w:val="single" w:sz="18" w:space="5" w:color="FFFFFF"/>
                      <w:left w:val="single" w:sz="18" w:space="28" w:color="FFFFFF"/>
                      <w:right w:val="single" w:sz="48" w:space="30" w:color="9BBB59"/>
                    </w:pBdr>
                    <w:jc w:val="center"/>
                    <w:rPr>
                      <w:iCs/>
                    </w:rPr>
                  </w:pPr>
                </w:p>
                <w:p w:rsidR="00DD4986" w:rsidRPr="00A73ADB" w:rsidRDefault="00DD4986" w:rsidP="0047188C">
                  <w:pPr>
                    <w:pBdr>
                      <w:top w:val="single" w:sz="18" w:space="5" w:color="FFFFFF"/>
                      <w:left w:val="single" w:sz="18" w:space="28" w:color="FFFFFF"/>
                      <w:right w:val="single" w:sz="48" w:space="30" w:color="9BBB59"/>
                    </w:pBdr>
                    <w:jc w:val="center"/>
                    <w:rPr>
                      <w:rFonts w:eastAsia="Calibri"/>
                      <w:b/>
                      <w:szCs w:val="36"/>
                    </w:rPr>
                  </w:pPr>
                  <w:r>
                    <w:rPr>
                      <w:b/>
                      <w:iCs/>
                    </w:rPr>
                    <w:t xml:space="preserve">May </w:t>
                  </w:r>
                  <w:r w:rsidRPr="00A73ADB">
                    <w:rPr>
                      <w:rFonts w:eastAsia="Calibri"/>
                      <w:b/>
                      <w:iCs/>
                    </w:rPr>
                    <w:t>201</w:t>
                  </w:r>
                  <w:r>
                    <w:rPr>
                      <w:rFonts w:eastAsia="Calibri"/>
                      <w:b/>
                      <w:iCs/>
                    </w:rPr>
                    <w:t>2</w:t>
                  </w:r>
                  <w:r w:rsidRPr="00A73ADB">
                    <w:rPr>
                      <w:rFonts w:eastAsia="Calibri"/>
                      <w:b/>
                      <w:iCs/>
                    </w:rPr>
                    <w:t xml:space="preserve"> Vol 1</w:t>
                  </w:r>
                  <w:r>
                    <w:rPr>
                      <w:rFonts w:eastAsia="Calibri"/>
                      <w:b/>
                      <w:iCs/>
                    </w:rPr>
                    <w:t>5</w:t>
                  </w:r>
                  <w:r w:rsidRPr="00A73ADB">
                    <w:rPr>
                      <w:rFonts w:eastAsia="Calibri"/>
                      <w:b/>
                      <w:iCs/>
                    </w:rPr>
                    <w:t xml:space="preserve"> No </w:t>
                  </w:r>
                  <w:r>
                    <w:rPr>
                      <w:rFonts w:eastAsia="Calibri"/>
                      <w:b/>
                      <w:iCs/>
                    </w:rPr>
                    <w:t>5</w:t>
                  </w:r>
                </w:p>
                <w:p w:rsidR="00DD4986" w:rsidRPr="0047188C" w:rsidRDefault="00DD4986" w:rsidP="0047188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7188C" w:rsidRPr="00DB5ADA" w:rsidRDefault="00CA0527" w:rsidP="0047188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Professionalization of Exercise Physiology</w:t>
      </w:r>
    </w:p>
    <w:p w:rsidR="0047188C" w:rsidRDefault="0047188C" w:rsidP="00471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Tommy Boone, PhD, MPH, MAM, MBA</w:t>
      </w:r>
    </w:p>
    <w:p w:rsidR="0047188C" w:rsidRDefault="0047188C" w:rsidP="00471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Professor, Department of Exercise Physiology</w:t>
      </w:r>
    </w:p>
    <w:p w:rsidR="0047188C" w:rsidRDefault="0047188C" w:rsidP="00471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College of St. Scholastica</w:t>
      </w:r>
    </w:p>
    <w:p w:rsidR="0047188C" w:rsidRDefault="00471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Duluth, MN 55811</w:t>
      </w:r>
    </w:p>
    <w:p w:rsidR="00CA0527" w:rsidRDefault="00CA0527" w:rsidP="00CC2DF8">
      <w:pPr>
        <w:pBdr>
          <w:left w:val="single" w:sz="4" w:space="4" w:color="auto"/>
        </w:pBdr>
        <w:ind w:left="1080"/>
        <w:rPr>
          <w:rFonts w:ascii="Times New Roman" w:hAnsi="Times New Roman" w:cs="Times New Roman"/>
          <w:sz w:val="24"/>
          <w:szCs w:val="24"/>
        </w:rPr>
      </w:pPr>
    </w:p>
    <w:p w:rsidR="00CA0527" w:rsidRPr="00CC2DF8" w:rsidRDefault="00CC2DF8" w:rsidP="00CC2DF8">
      <w:pPr>
        <w:pBdr>
          <w:left w:val="single" w:sz="4" w:space="4" w:color="auto"/>
        </w:pBd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C2DF8">
        <w:rPr>
          <w:rFonts w:ascii="Times New Roman" w:hAnsi="Times New Roman" w:cs="Times New Roman"/>
          <w:sz w:val="24"/>
          <w:szCs w:val="24"/>
        </w:rPr>
        <w:t>Knowing is not enough; we must apply.  Willing is not enough; we must do.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C2DF8" w:rsidRDefault="00CC2DF8" w:rsidP="00CC2DF8">
      <w:pPr>
        <w:pBdr>
          <w:left w:val="single" w:sz="4" w:space="4" w:color="auto"/>
        </w:pBd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CC2DF8">
        <w:rPr>
          <w:rFonts w:ascii="Times New Roman" w:hAnsi="Times New Roman" w:cs="Times New Roman"/>
          <w:sz w:val="24"/>
          <w:szCs w:val="24"/>
        </w:rPr>
        <w:t>-- Goethe</w:t>
      </w:r>
    </w:p>
    <w:p w:rsidR="00CC2DF8" w:rsidRDefault="00CC2DF8" w:rsidP="00CC2DF8">
      <w:pPr>
        <w:pBdr>
          <w:left w:val="single" w:sz="4" w:space="4" w:color="auto"/>
        </w:pBdr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AA4756" w:rsidRDefault="00AA4756"/>
    <w:p w:rsidR="00CA0527" w:rsidRPr="00CA0527" w:rsidRDefault="00CA0527" w:rsidP="00CA0527">
      <w:pPr>
        <w:keepNext/>
        <w:framePr w:dropCap="drop" w:lines="2" w:wrap="around" w:vAnchor="text" w:hAnchor="text"/>
        <w:spacing w:line="827" w:lineRule="exact"/>
        <w:ind w:left="360" w:firstLine="0"/>
        <w:textAlignment w:val="baseline"/>
        <w:rPr>
          <w:rFonts w:ascii="Times New Roman" w:hAnsi="Times New Roman" w:cs="Times New Roman"/>
          <w:position w:val="4"/>
          <w:sz w:val="89"/>
          <w:szCs w:val="24"/>
        </w:rPr>
      </w:pPr>
      <w:r w:rsidRPr="00CA0527">
        <w:rPr>
          <w:rFonts w:ascii="Times New Roman" w:hAnsi="Times New Roman" w:cs="Times New Roman"/>
          <w:position w:val="4"/>
          <w:sz w:val="89"/>
          <w:szCs w:val="24"/>
        </w:rPr>
        <w:t>W</w:t>
      </w:r>
    </w:p>
    <w:p w:rsidR="00AA4756" w:rsidRDefault="00AA4756" w:rsidP="00CA052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 xml:space="preserve">ilensky </w:t>
      </w:r>
      <w:r w:rsidR="00081D96">
        <w:rPr>
          <w:rFonts w:ascii="Times New Roman" w:hAnsi="Times New Roman" w:cs="Times New Roman"/>
          <w:sz w:val="24"/>
          <w:szCs w:val="24"/>
        </w:rPr>
        <w:t xml:space="preserve">[1] </w:t>
      </w:r>
      <w:r w:rsidR="00CA0527">
        <w:rPr>
          <w:rFonts w:ascii="Times New Roman" w:hAnsi="Times New Roman" w:cs="Times New Roman"/>
          <w:sz w:val="24"/>
          <w:szCs w:val="24"/>
        </w:rPr>
        <w:t xml:space="preserve">described four </w:t>
      </w:r>
      <w:r w:rsidRPr="00081D96">
        <w:rPr>
          <w:rFonts w:ascii="Times New Roman" w:hAnsi="Times New Roman" w:cs="Times New Roman"/>
          <w:sz w:val="24"/>
          <w:szCs w:val="24"/>
        </w:rPr>
        <w:t>attributes that differentiate a professio</w:t>
      </w:r>
      <w:r w:rsidR="00081D96">
        <w:rPr>
          <w:rFonts w:ascii="Times New Roman" w:hAnsi="Times New Roman" w:cs="Times New Roman"/>
          <w:sz w:val="24"/>
          <w:szCs w:val="24"/>
        </w:rPr>
        <w:t>n from an occupation: (1) the c</w:t>
      </w:r>
      <w:r w:rsidRPr="00081D96">
        <w:rPr>
          <w:rFonts w:ascii="Times New Roman" w:hAnsi="Times New Roman" w:cs="Times New Roman"/>
          <w:sz w:val="24"/>
          <w:szCs w:val="24"/>
        </w:rPr>
        <w:t>reation of full-time occupation; (2) the establishment of training (</w:t>
      </w:r>
      <w:r w:rsidR="00081D96" w:rsidRPr="00081D96">
        <w:rPr>
          <w:rFonts w:ascii="Times New Roman" w:hAnsi="Times New Roman" w:cs="Times New Roman"/>
          <w:sz w:val="24"/>
          <w:szCs w:val="24"/>
        </w:rPr>
        <w:t xml:space="preserve">e.g., a college degree); (3) the formation of a professional association; and (4) the establishment of a code of ethics.  Of course, it is common knowledge that </w:t>
      </w:r>
      <w:r w:rsidR="00DD4986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081D96" w:rsidRPr="00081D96">
        <w:rPr>
          <w:rFonts w:ascii="Times New Roman" w:hAnsi="Times New Roman" w:cs="Times New Roman"/>
          <w:sz w:val="24"/>
          <w:szCs w:val="24"/>
        </w:rPr>
        <w:t xml:space="preserve">a profession understand </w:t>
      </w:r>
      <w:r w:rsidR="00DD4986">
        <w:rPr>
          <w:rFonts w:ascii="Times New Roman" w:hAnsi="Times New Roman" w:cs="Times New Roman"/>
          <w:sz w:val="24"/>
          <w:szCs w:val="24"/>
        </w:rPr>
        <w:t>their</w:t>
      </w:r>
      <w:r w:rsidR="00081D96" w:rsidRPr="00081D96">
        <w:rPr>
          <w:rFonts w:ascii="Times New Roman" w:hAnsi="Times New Roman" w:cs="Times New Roman"/>
          <w:sz w:val="24"/>
          <w:szCs w:val="24"/>
        </w:rPr>
        <w:t xml:space="preserve"> responsibility to the public.  Members are self-regulated, dedicated to the profession, and </w:t>
      </w:r>
      <w:r w:rsidR="00DD4986">
        <w:rPr>
          <w:rFonts w:ascii="Times New Roman" w:hAnsi="Times New Roman" w:cs="Times New Roman"/>
          <w:sz w:val="24"/>
          <w:szCs w:val="24"/>
        </w:rPr>
        <w:t xml:space="preserve">exercise a </w:t>
      </w:r>
      <w:r w:rsidR="00081D96" w:rsidRPr="00081D96">
        <w:rPr>
          <w:rFonts w:ascii="Times New Roman" w:hAnsi="Times New Roman" w:cs="Times New Roman"/>
          <w:sz w:val="24"/>
          <w:szCs w:val="24"/>
        </w:rPr>
        <w:t>demonstrate</w:t>
      </w:r>
      <w:r w:rsidR="00DD4986">
        <w:rPr>
          <w:rFonts w:ascii="Times New Roman" w:hAnsi="Times New Roman" w:cs="Times New Roman"/>
          <w:sz w:val="24"/>
          <w:szCs w:val="24"/>
        </w:rPr>
        <w:t>d</w:t>
      </w:r>
      <w:r w:rsidR="00081D96" w:rsidRPr="00081D96">
        <w:rPr>
          <w:rFonts w:ascii="Times New Roman" w:hAnsi="Times New Roman" w:cs="Times New Roman"/>
          <w:sz w:val="24"/>
          <w:szCs w:val="24"/>
        </w:rPr>
        <w:t xml:space="preserve"> autonomy of professional judgment.</w:t>
      </w:r>
    </w:p>
    <w:p w:rsidR="0047188C" w:rsidRDefault="00081D96" w:rsidP="00CA0527">
      <w:pPr>
        <w:spacing w:line="360" w:lineRule="auto"/>
        <w:ind w:left="360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="00DD4986">
        <w:rPr>
          <w:rFonts w:ascii="Times New Roman" w:hAnsi="Times New Roman" w:cs="Times New Roman"/>
          <w:sz w:val="24"/>
          <w:szCs w:val="24"/>
        </w:rPr>
        <w:t xml:space="preserve">Wilensky’s remarks regarding </w:t>
      </w:r>
      <w:r>
        <w:rPr>
          <w:rFonts w:ascii="Times New Roman" w:hAnsi="Times New Roman" w:cs="Times New Roman"/>
          <w:sz w:val="24"/>
          <w:szCs w:val="24"/>
        </w:rPr>
        <w:t xml:space="preserve">a profession, exercise physiology qualifies as a profession.  Exercise physiologists are full-time professionals, primarily because they attend college to earn a credible degree to locate a full-time job in the public sector.  Is there room for improvement?  You bet there is, especially for academic programs that </w:t>
      </w:r>
      <w:r w:rsidR="00DD4986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historically related to exercise physiology (</w:t>
      </w:r>
      <w:r w:rsidR="00DD4986">
        <w:rPr>
          <w:rFonts w:ascii="Times New Roman" w:hAnsi="Times New Roman" w:cs="Times New Roman"/>
          <w:sz w:val="24"/>
          <w:szCs w:val="24"/>
        </w:rPr>
        <w:t xml:space="preserve">such as </w:t>
      </w:r>
      <w:r>
        <w:rPr>
          <w:rFonts w:ascii="Times New Roman" w:hAnsi="Times New Roman" w:cs="Times New Roman"/>
          <w:sz w:val="24"/>
          <w:szCs w:val="24"/>
        </w:rPr>
        <w:t xml:space="preserve">exercise science, kinesiology, and human performance to mention three of 40 or so).  The </w:t>
      </w:r>
      <w:r w:rsidR="00DD4986">
        <w:rPr>
          <w:rFonts w:ascii="Times New Roman" w:hAnsi="Times New Roman" w:cs="Times New Roman"/>
          <w:sz w:val="24"/>
          <w:szCs w:val="24"/>
        </w:rPr>
        <w:t>fact is this: These programs are “related” only.  They are not exercise physiology, and the</w:t>
      </w:r>
      <w:r w:rsidR="00365CEC">
        <w:rPr>
          <w:rFonts w:ascii="Times New Roman" w:hAnsi="Times New Roman" w:cs="Times New Roman"/>
          <w:sz w:val="24"/>
          <w:szCs w:val="24"/>
        </w:rPr>
        <w:t xml:space="preserve"> students </w:t>
      </w:r>
      <w:r w:rsidR="00DD4986">
        <w:rPr>
          <w:rFonts w:ascii="Times New Roman" w:hAnsi="Times New Roman" w:cs="Times New Roman"/>
          <w:sz w:val="24"/>
          <w:szCs w:val="24"/>
        </w:rPr>
        <w:t>cannot graduate a</w:t>
      </w:r>
      <w:r w:rsidR="00365CEC">
        <w:rPr>
          <w:rFonts w:ascii="Times New Roman" w:hAnsi="Times New Roman" w:cs="Times New Roman"/>
          <w:sz w:val="24"/>
          <w:szCs w:val="24"/>
        </w:rPr>
        <w:t>s</w:t>
      </w:r>
      <w:r w:rsidR="00DD4986">
        <w:rPr>
          <w:rFonts w:ascii="Times New Roman" w:hAnsi="Times New Roman" w:cs="Times New Roman"/>
          <w:sz w:val="24"/>
          <w:szCs w:val="24"/>
        </w:rPr>
        <w:t xml:space="preserve"> exercise physiologist</w:t>
      </w:r>
      <w:r w:rsidR="00365CEC">
        <w:rPr>
          <w:rFonts w:ascii="Times New Roman" w:hAnsi="Times New Roman" w:cs="Times New Roman"/>
          <w:sz w:val="24"/>
          <w:szCs w:val="24"/>
        </w:rPr>
        <w:t>s</w:t>
      </w:r>
      <w:r w:rsidR="00DD498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D96" w:rsidRDefault="00DD4986" w:rsidP="00CA0527">
      <w:pPr>
        <w:spacing w:line="360" w:lineRule="auto"/>
        <w:ind w:left="360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7188C">
        <w:rPr>
          <w:rFonts w:ascii="Times New Roman" w:hAnsi="Times New Roman" w:cs="Times New Roman"/>
          <w:sz w:val="24"/>
          <w:szCs w:val="24"/>
        </w:rPr>
        <w:t>lthough exercise physiologists are well-</w:t>
      </w:r>
      <w:r>
        <w:rPr>
          <w:rFonts w:ascii="Times New Roman" w:hAnsi="Times New Roman" w:cs="Times New Roman"/>
          <w:sz w:val="24"/>
          <w:szCs w:val="24"/>
        </w:rPr>
        <w:t xml:space="preserve">known </w:t>
      </w:r>
      <w:r w:rsidR="0047188C">
        <w:rPr>
          <w:rFonts w:ascii="Times New Roman" w:hAnsi="Times New Roman" w:cs="Times New Roman"/>
          <w:sz w:val="24"/>
          <w:szCs w:val="24"/>
        </w:rPr>
        <w:t>within the academic institutions, non-doctorat</w:t>
      </w:r>
      <w:r w:rsidR="00816517">
        <w:rPr>
          <w:rFonts w:ascii="Times New Roman" w:hAnsi="Times New Roman" w:cs="Times New Roman"/>
          <w:sz w:val="24"/>
          <w:szCs w:val="24"/>
        </w:rPr>
        <w:t>e exercise physiologists (</w:t>
      </w:r>
      <w:r w:rsidR="0047188C">
        <w:rPr>
          <w:rFonts w:ascii="Times New Roman" w:hAnsi="Times New Roman" w:cs="Times New Roman"/>
          <w:sz w:val="24"/>
          <w:szCs w:val="24"/>
        </w:rPr>
        <w:t xml:space="preserve">individuals with a degree in exercise physiology or </w:t>
      </w:r>
      <w:r>
        <w:rPr>
          <w:rFonts w:ascii="Times New Roman" w:hAnsi="Times New Roman" w:cs="Times New Roman"/>
          <w:sz w:val="24"/>
          <w:szCs w:val="24"/>
        </w:rPr>
        <w:t xml:space="preserve">a similar degree but </w:t>
      </w:r>
      <w:r w:rsidR="0047188C">
        <w:rPr>
          <w:rFonts w:ascii="Times New Roman" w:hAnsi="Times New Roman" w:cs="Times New Roman"/>
          <w:sz w:val="24"/>
          <w:szCs w:val="24"/>
        </w:rPr>
        <w:t>who have earned the ASEP board certification) remain small.  The founding of the American Society o</w:t>
      </w:r>
      <w:r>
        <w:rPr>
          <w:rFonts w:ascii="Times New Roman" w:hAnsi="Times New Roman" w:cs="Times New Roman"/>
          <w:sz w:val="24"/>
          <w:szCs w:val="24"/>
        </w:rPr>
        <w:t>f Exercise Physiologists</w:t>
      </w:r>
      <w:r w:rsidR="0047188C">
        <w:rPr>
          <w:rFonts w:ascii="Times New Roman" w:hAnsi="Times New Roman" w:cs="Times New Roman"/>
          <w:sz w:val="24"/>
          <w:szCs w:val="24"/>
        </w:rPr>
        <w:t xml:space="preserve"> has helped to some degree with the emphasis on </w:t>
      </w:r>
      <w:r w:rsidR="00A37BE1">
        <w:rPr>
          <w:rFonts w:ascii="Times New Roman" w:hAnsi="Times New Roman" w:cs="Times New Roman"/>
          <w:sz w:val="24"/>
          <w:szCs w:val="24"/>
        </w:rPr>
        <w:t xml:space="preserve">academic program </w:t>
      </w:r>
      <w:r w:rsidR="0047188C">
        <w:rPr>
          <w:rFonts w:ascii="Times New Roman" w:hAnsi="Times New Roman" w:cs="Times New Roman"/>
          <w:sz w:val="24"/>
          <w:szCs w:val="24"/>
        </w:rPr>
        <w:t xml:space="preserve">accreditation.  Yet, </w:t>
      </w:r>
      <w:r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clear that </w:t>
      </w:r>
      <w:r w:rsidR="0047188C">
        <w:rPr>
          <w:rFonts w:ascii="Times New Roman" w:hAnsi="Times New Roman" w:cs="Times New Roman"/>
          <w:sz w:val="24"/>
          <w:szCs w:val="24"/>
        </w:rPr>
        <w:t xml:space="preserve">much work remains to be done.  </w:t>
      </w:r>
      <w:r>
        <w:rPr>
          <w:rFonts w:ascii="Times New Roman" w:hAnsi="Times New Roman" w:cs="Times New Roman"/>
          <w:sz w:val="24"/>
          <w:szCs w:val="24"/>
        </w:rPr>
        <w:t xml:space="preserve">Thus, </w:t>
      </w:r>
      <w:r w:rsidR="00A37BE1">
        <w:rPr>
          <w:rFonts w:ascii="Times New Roman" w:hAnsi="Times New Roman" w:cs="Times New Roman"/>
          <w:sz w:val="24"/>
          <w:szCs w:val="24"/>
        </w:rPr>
        <w:t xml:space="preserve">the practice of </w:t>
      </w:r>
      <w:r w:rsidR="0047188C">
        <w:rPr>
          <w:rFonts w:ascii="Times New Roman" w:hAnsi="Times New Roman" w:cs="Times New Roman"/>
          <w:sz w:val="24"/>
          <w:szCs w:val="24"/>
        </w:rPr>
        <w:t xml:space="preserve">exercise physiology is still maturing </w:t>
      </w:r>
      <w:r w:rsidR="00816517">
        <w:rPr>
          <w:rFonts w:ascii="Times New Roman" w:hAnsi="Times New Roman" w:cs="Times New Roman"/>
          <w:sz w:val="24"/>
          <w:szCs w:val="24"/>
        </w:rPr>
        <w:t>(</w:t>
      </w:r>
      <w:r w:rsidR="0047188C">
        <w:rPr>
          <w:rFonts w:ascii="Times New Roman" w:hAnsi="Times New Roman" w:cs="Times New Roman"/>
          <w:sz w:val="24"/>
          <w:szCs w:val="24"/>
        </w:rPr>
        <w:t xml:space="preserve">as </w:t>
      </w:r>
      <w:r w:rsidR="00A37BE1">
        <w:rPr>
          <w:rFonts w:ascii="Times New Roman" w:hAnsi="Times New Roman" w:cs="Times New Roman"/>
          <w:sz w:val="24"/>
          <w:szCs w:val="24"/>
        </w:rPr>
        <w:t xml:space="preserve">is true </w:t>
      </w:r>
      <w:r>
        <w:rPr>
          <w:rFonts w:ascii="Times New Roman" w:hAnsi="Times New Roman" w:cs="Times New Roman"/>
          <w:sz w:val="24"/>
          <w:szCs w:val="24"/>
        </w:rPr>
        <w:t xml:space="preserve">of most </w:t>
      </w:r>
      <w:r w:rsidR="0047188C">
        <w:rPr>
          <w:rFonts w:ascii="Times New Roman" w:hAnsi="Times New Roman" w:cs="Times New Roman"/>
          <w:sz w:val="24"/>
          <w:szCs w:val="24"/>
        </w:rPr>
        <w:t>profession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A37BE1">
        <w:rPr>
          <w:rFonts w:ascii="Times New Roman" w:hAnsi="Times New Roman" w:cs="Times New Roman"/>
          <w:sz w:val="24"/>
          <w:szCs w:val="24"/>
        </w:rPr>
        <w:t xml:space="preserve"> as well</w:t>
      </w:r>
      <w:r w:rsidR="00816517">
        <w:rPr>
          <w:rFonts w:ascii="Times New Roman" w:hAnsi="Times New Roman" w:cs="Times New Roman"/>
          <w:sz w:val="24"/>
          <w:szCs w:val="24"/>
        </w:rPr>
        <w:t>)</w:t>
      </w:r>
      <w:r w:rsidR="0047188C">
        <w:rPr>
          <w:rFonts w:ascii="Times New Roman" w:hAnsi="Times New Roman" w:cs="Times New Roman"/>
          <w:sz w:val="24"/>
          <w:szCs w:val="24"/>
        </w:rPr>
        <w:t>.</w:t>
      </w:r>
      <w:r w:rsidR="00CA0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DF8" w:rsidRDefault="00A37BE1" w:rsidP="00CA0527">
      <w:pPr>
        <w:spacing w:line="360" w:lineRule="auto"/>
        <w:ind w:left="360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 distressing this </w:t>
      </w:r>
      <w:r w:rsidR="00DD4986">
        <w:rPr>
          <w:rFonts w:ascii="Times New Roman" w:hAnsi="Times New Roman" w:cs="Times New Roman"/>
          <w:sz w:val="24"/>
          <w:szCs w:val="24"/>
        </w:rPr>
        <w:t>point may be to exercise physiologists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CA0527">
        <w:rPr>
          <w:rFonts w:ascii="Times New Roman" w:hAnsi="Times New Roman" w:cs="Times New Roman"/>
          <w:sz w:val="24"/>
          <w:szCs w:val="24"/>
        </w:rPr>
        <w:t xml:space="preserve">his thinking is no different from other professions.  Most </w:t>
      </w:r>
      <w:r w:rsidR="00DD4986">
        <w:rPr>
          <w:rFonts w:ascii="Times New Roman" w:hAnsi="Times New Roman" w:cs="Times New Roman"/>
          <w:sz w:val="24"/>
          <w:szCs w:val="24"/>
        </w:rPr>
        <w:t>members w</w:t>
      </w:r>
      <w:r w:rsidR="00100E24">
        <w:rPr>
          <w:rFonts w:ascii="Times New Roman" w:hAnsi="Times New Roman" w:cs="Times New Roman"/>
          <w:sz w:val="24"/>
          <w:szCs w:val="24"/>
        </w:rPr>
        <w:t xml:space="preserve">ere also </w:t>
      </w:r>
      <w:r w:rsidR="00CA0527">
        <w:rPr>
          <w:rFonts w:ascii="Times New Roman" w:hAnsi="Times New Roman" w:cs="Times New Roman"/>
          <w:sz w:val="24"/>
          <w:szCs w:val="24"/>
        </w:rPr>
        <w:t xml:space="preserve">well-established </w:t>
      </w:r>
      <w:r w:rsidR="00100E24">
        <w:rPr>
          <w:rFonts w:ascii="Times New Roman" w:hAnsi="Times New Roman" w:cs="Times New Roman"/>
          <w:sz w:val="24"/>
          <w:szCs w:val="24"/>
        </w:rPr>
        <w:t xml:space="preserve">in various </w:t>
      </w:r>
      <w:r w:rsidR="00CA0527">
        <w:rPr>
          <w:rFonts w:ascii="Times New Roman" w:hAnsi="Times New Roman" w:cs="Times New Roman"/>
          <w:sz w:val="24"/>
          <w:szCs w:val="24"/>
        </w:rPr>
        <w:t>education programs before the</w:t>
      </w:r>
      <w:r w:rsidR="00DD4986">
        <w:rPr>
          <w:rFonts w:ascii="Times New Roman" w:hAnsi="Times New Roman" w:cs="Times New Roman"/>
          <w:sz w:val="24"/>
          <w:szCs w:val="24"/>
        </w:rPr>
        <w:t>ir</w:t>
      </w:r>
      <w:r w:rsidR="00CA0527">
        <w:rPr>
          <w:rFonts w:ascii="Times New Roman" w:hAnsi="Times New Roman" w:cs="Times New Roman"/>
          <w:sz w:val="24"/>
          <w:szCs w:val="24"/>
        </w:rPr>
        <w:t xml:space="preserve"> </w:t>
      </w:r>
      <w:r w:rsidR="00100E24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CA0527">
        <w:rPr>
          <w:rFonts w:ascii="Times New Roman" w:hAnsi="Times New Roman" w:cs="Times New Roman"/>
          <w:sz w:val="24"/>
          <w:szCs w:val="24"/>
        </w:rPr>
        <w:t xml:space="preserve">professional organizations were founded.  </w:t>
      </w:r>
      <w:r w:rsidR="00100E24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DD4986">
        <w:rPr>
          <w:rFonts w:ascii="Times New Roman" w:hAnsi="Times New Roman" w:cs="Times New Roman"/>
          <w:sz w:val="24"/>
          <w:szCs w:val="24"/>
        </w:rPr>
        <w:t xml:space="preserve">the professionalization of </w:t>
      </w:r>
      <w:r w:rsidR="00100E24">
        <w:rPr>
          <w:rFonts w:ascii="Times New Roman" w:hAnsi="Times New Roman" w:cs="Times New Roman"/>
          <w:sz w:val="24"/>
          <w:szCs w:val="24"/>
        </w:rPr>
        <w:t>e</w:t>
      </w:r>
      <w:r w:rsidR="00CA0527">
        <w:rPr>
          <w:rFonts w:ascii="Times New Roman" w:hAnsi="Times New Roman" w:cs="Times New Roman"/>
          <w:sz w:val="24"/>
          <w:szCs w:val="24"/>
        </w:rPr>
        <w:t xml:space="preserve">xercise physiology is </w:t>
      </w:r>
      <w:r w:rsidR="00DD4986">
        <w:rPr>
          <w:rFonts w:ascii="Times New Roman" w:hAnsi="Times New Roman" w:cs="Times New Roman"/>
          <w:sz w:val="24"/>
          <w:szCs w:val="24"/>
        </w:rPr>
        <w:t xml:space="preserve">essentially the same </w:t>
      </w:r>
      <w:r w:rsidR="00B07015">
        <w:rPr>
          <w:rFonts w:ascii="Times New Roman" w:hAnsi="Times New Roman" w:cs="Times New Roman"/>
          <w:sz w:val="24"/>
          <w:szCs w:val="24"/>
        </w:rPr>
        <w:t xml:space="preserve">as the professions that have been around for 90 or more years.  </w:t>
      </w:r>
      <w:r w:rsidR="00CA0527">
        <w:rPr>
          <w:rFonts w:ascii="Times New Roman" w:hAnsi="Times New Roman" w:cs="Times New Roman"/>
          <w:sz w:val="24"/>
          <w:szCs w:val="24"/>
        </w:rPr>
        <w:t xml:space="preserve">Fortunately, the cultivation of </w:t>
      </w:r>
      <w:r w:rsidR="00B07015">
        <w:rPr>
          <w:rFonts w:ascii="Times New Roman" w:hAnsi="Times New Roman" w:cs="Times New Roman"/>
          <w:sz w:val="24"/>
          <w:szCs w:val="24"/>
        </w:rPr>
        <w:t xml:space="preserve">the exercise physiology </w:t>
      </w:r>
      <w:r w:rsidR="00CA0527">
        <w:rPr>
          <w:rFonts w:ascii="Times New Roman" w:hAnsi="Times New Roman" w:cs="Times New Roman"/>
          <w:sz w:val="24"/>
          <w:szCs w:val="24"/>
        </w:rPr>
        <w:t xml:space="preserve">scientific knowledge </w:t>
      </w:r>
      <w:r w:rsidR="00B07015">
        <w:rPr>
          <w:rFonts w:ascii="Times New Roman" w:hAnsi="Times New Roman" w:cs="Times New Roman"/>
          <w:sz w:val="24"/>
          <w:szCs w:val="24"/>
        </w:rPr>
        <w:t xml:space="preserve">within </w:t>
      </w:r>
      <w:r w:rsidR="00CA0527">
        <w:rPr>
          <w:rFonts w:ascii="Times New Roman" w:hAnsi="Times New Roman" w:cs="Times New Roman"/>
          <w:sz w:val="24"/>
          <w:szCs w:val="24"/>
        </w:rPr>
        <w:t xml:space="preserve">the academic institutions has helped tremendously with the linking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CA0527">
        <w:rPr>
          <w:rFonts w:ascii="Times New Roman" w:hAnsi="Times New Roman" w:cs="Times New Roman"/>
          <w:sz w:val="24"/>
          <w:szCs w:val="24"/>
        </w:rPr>
        <w:t xml:space="preserve">the academic programs to the practice of exercise physiology.  </w:t>
      </w:r>
      <w:r w:rsidR="00C21E7B">
        <w:rPr>
          <w:rFonts w:ascii="Times New Roman" w:hAnsi="Times New Roman" w:cs="Times New Roman"/>
          <w:sz w:val="24"/>
          <w:szCs w:val="24"/>
        </w:rPr>
        <w:t>The ASEP leaders understand this point, just as Wilensky’s [1] stated decades ago</w:t>
      </w:r>
      <w:r w:rsidR="00137219">
        <w:rPr>
          <w:rFonts w:ascii="Times New Roman" w:hAnsi="Times New Roman" w:cs="Times New Roman"/>
          <w:sz w:val="24"/>
          <w:szCs w:val="24"/>
        </w:rPr>
        <w:t xml:space="preserve"> when describing the common struggles of professionalization</w:t>
      </w:r>
      <w:r w:rsidR="00C21E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527" w:rsidRDefault="00C21E7B" w:rsidP="00CC2DF8">
      <w:pPr>
        <w:pBdr>
          <w:left w:val="single" w:sz="4" w:space="4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“…struggles include definition of essential and core professional ta</w:t>
      </w:r>
      <w:r w:rsidR="006818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ks and knowledge base, development of internal conflict among practitioners of varying backgrounds, and competition with outsiders who do similar work.”</w:t>
      </w:r>
    </w:p>
    <w:p w:rsidR="0047188C" w:rsidRDefault="0047188C" w:rsidP="006502D0">
      <w:pPr>
        <w:spacing w:line="480" w:lineRule="auto"/>
        <w:ind w:left="360" w:firstLine="288"/>
        <w:rPr>
          <w:rFonts w:ascii="Times New Roman" w:hAnsi="Times New Roman" w:cs="Times New Roman"/>
          <w:sz w:val="24"/>
          <w:szCs w:val="24"/>
        </w:rPr>
      </w:pPr>
    </w:p>
    <w:p w:rsidR="005A5578" w:rsidRPr="005A5578" w:rsidRDefault="005A5578" w:rsidP="00CA0527">
      <w:pPr>
        <w:spacing w:line="36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5A5578">
        <w:rPr>
          <w:rFonts w:ascii="Times New Roman" w:hAnsi="Times New Roman" w:cs="Times New Roman"/>
          <w:b/>
          <w:sz w:val="24"/>
          <w:szCs w:val="24"/>
        </w:rPr>
        <w:t>Exercisepreneur</w:t>
      </w:r>
    </w:p>
    <w:p w:rsidR="00816517" w:rsidRDefault="006818E8" w:rsidP="00CA052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nothing about the professionalization model that is easy or an </w:t>
      </w:r>
      <w:r w:rsidR="00816517">
        <w:rPr>
          <w:rFonts w:ascii="Times New Roman" w:hAnsi="Times New Roman" w:cs="Times New Roman"/>
          <w:sz w:val="24"/>
          <w:szCs w:val="24"/>
        </w:rPr>
        <w:t xml:space="preserve">idea that is to take place </w:t>
      </w:r>
      <w:r>
        <w:rPr>
          <w:rFonts w:ascii="Times New Roman" w:hAnsi="Times New Roman" w:cs="Times New Roman"/>
          <w:sz w:val="24"/>
          <w:szCs w:val="24"/>
        </w:rPr>
        <w:t>overnight</w:t>
      </w:r>
      <w:r w:rsidR="00816517">
        <w:rPr>
          <w:rFonts w:ascii="Times New Roman" w:hAnsi="Times New Roman" w:cs="Times New Roman"/>
          <w:sz w:val="24"/>
          <w:szCs w:val="24"/>
        </w:rPr>
        <w:t>.  A major</w:t>
      </w:r>
      <w:r>
        <w:rPr>
          <w:rFonts w:ascii="Times New Roman" w:hAnsi="Times New Roman" w:cs="Times New Roman"/>
          <w:sz w:val="24"/>
          <w:szCs w:val="24"/>
        </w:rPr>
        <w:t xml:space="preserve"> change</w:t>
      </w:r>
      <w:r w:rsidR="00816517">
        <w:rPr>
          <w:rFonts w:ascii="Times New Roman" w:hAnsi="Times New Roman" w:cs="Times New Roman"/>
          <w:sz w:val="24"/>
          <w:szCs w:val="24"/>
        </w:rPr>
        <w:t xml:space="preserve"> of any kind takes time, patience, and discipline</w:t>
      </w:r>
      <w:r>
        <w:rPr>
          <w:rFonts w:ascii="Times New Roman" w:hAnsi="Times New Roman" w:cs="Times New Roman"/>
          <w:sz w:val="24"/>
          <w:szCs w:val="24"/>
        </w:rPr>
        <w:t xml:space="preserve">.  It is a process that is cultivated by </w:t>
      </w:r>
      <w:r w:rsidR="00816517">
        <w:rPr>
          <w:rFonts w:ascii="Times New Roman" w:hAnsi="Times New Roman" w:cs="Times New Roman"/>
          <w:sz w:val="24"/>
          <w:szCs w:val="24"/>
        </w:rPr>
        <w:t xml:space="preserve">the right </w:t>
      </w:r>
      <w:r>
        <w:rPr>
          <w:rFonts w:ascii="Times New Roman" w:hAnsi="Times New Roman" w:cs="Times New Roman"/>
          <w:sz w:val="24"/>
          <w:szCs w:val="24"/>
        </w:rPr>
        <w:t>mindset</w:t>
      </w:r>
      <w:r w:rsidR="00816517">
        <w:rPr>
          <w:rFonts w:ascii="Times New Roman" w:hAnsi="Times New Roman" w:cs="Times New Roman"/>
          <w:sz w:val="24"/>
          <w:szCs w:val="24"/>
        </w:rPr>
        <w:t>; one</w:t>
      </w:r>
      <w:r>
        <w:rPr>
          <w:rFonts w:ascii="Times New Roman" w:hAnsi="Times New Roman" w:cs="Times New Roman"/>
          <w:sz w:val="24"/>
          <w:szCs w:val="24"/>
        </w:rPr>
        <w:t xml:space="preserve"> that reflects the intent and desire for </w:t>
      </w:r>
      <w:r w:rsidR="00B07015">
        <w:rPr>
          <w:rFonts w:ascii="Times New Roman" w:hAnsi="Times New Roman" w:cs="Times New Roman"/>
          <w:sz w:val="24"/>
          <w:szCs w:val="24"/>
        </w:rPr>
        <w:t xml:space="preserve">recognition, competence, and credibility </w:t>
      </w:r>
      <w:r>
        <w:rPr>
          <w:rFonts w:ascii="Times New Roman" w:hAnsi="Times New Roman" w:cs="Times New Roman"/>
          <w:sz w:val="24"/>
          <w:szCs w:val="24"/>
        </w:rPr>
        <w:t>within an occupation.  The effort that reflects both intent and desire can be traced back to the work of the ASEP organization.  The leadership developed the first-ever</w:t>
      </w:r>
      <w:r w:rsidR="00816517">
        <w:rPr>
          <w:rFonts w:ascii="Times New Roman" w:hAnsi="Times New Roman" w:cs="Times New Roman"/>
          <w:sz w:val="24"/>
          <w:szCs w:val="24"/>
        </w:rPr>
        <w:t>:</w:t>
      </w:r>
    </w:p>
    <w:p w:rsidR="00816517" w:rsidRDefault="006818E8" w:rsidP="0081651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517">
        <w:rPr>
          <w:rFonts w:ascii="Times New Roman" w:hAnsi="Times New Roman" w:cs="Times New Roman"/>
          <w:sz w:val="24"/>
          <w:szCs w:val="24"/>
        </w:rPr>
        <w:t>Code of Ethics for exercise physiologists</w:t>
      </w:r>
    </w:p>
    <w:p w:rsidR="00816517" w:rsidRDefault="006818E8" w:rsidP="0081651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517">
        <w:rPr>
          <w:rFonts w:ascii="Times New Roman" w:hAnsi="Times New Roman" w:cs="Times New Roman"/>
          <w:sz w:val="24"/>
          <w:szCs w:val="24"/>
        </w:rPr>
        <w:t xml:space="preserve">National Board </w:t>
      </w:r>
      <w:r w:rsidR="00A37BE1" w:rsidRPr="00816517">
        <w:rPr>
          <w:rFonts w:ascii="Times New Roman" w:hAnsi="Times New Roman" w:cs="Times New Roman"/>
          <w:sz w:val="24"/>
          <w:szCs w:val="24"/>
        </w:rPr>
        <w:t>C</w:t>
      </w:r>
      <w:r w:rsidRPr="00816517">
        <w:rPr>
          <w:rFonts w:ascii="Times New Roman" w:hAnsi="Times New Roman" w:cs="Times New Roman"/>
          <w:sz w:val="24"/>
          <w:szCs w:val="24"/>
        </w:rPr>
        <w:t>ertification</w:t>
      </w:r>
      <w:r w:rsidR="00816517">
        <w:rPr>
          <w:rFonts w:ascii="Times New Roman" w:hAnsi="Times New Roman" w:cs="Times New Roman"/>
          <w:sz w:val="24"/>
          <w:szCs w:val="24"/>
        </w:rPr>
        <w:t xml:space="preserve"> for exercise physiologists</w:t>
      </w:r>
    </w:p>
    <w:p w:rsidR="00816517" w:rsidRDefault="00816517" w:rsidP="0081651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accreditation for exercise physiologists</w:t>
      </w:r>
      <w:r w:rsidR="005A5578" w:rsidRPr="00816517">
        <w:rPr>
          <w:rFonts w:ascii="Times New Roman" w:hAnsi="Times New Roman" w:cs="Times New Roman"/>
          <w:sz w:val="24"/>
          <w:szCs w:val="24"/>
        </w:rPr>
        <w:t>,</w:t>
      </w:r>
      <w:r w:rsidR="006818E8" w:rsidRPr="00816517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816517" w:rsidRDefault="00816517" w:rsidP="0081651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818E8" w:rsidRPr="00816517">
        <w:rPr>
          <w:rFonts w:ascii="Times New Roman" w:hAnsi="Times New Roman" w:cs="Times New Roman"/>
          <w:sz w:val="24"/>
          <w:szCs w:val="24"/>
        </w:rPr>
        <w:t xml:space="preserve">tandards of </w:t>
      </w:r>
      <w:r w:rsidR="005A5578" w:rsidRPr="00816517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6818E8" w:rsidRPr="00816517">
        <w:rPr>
          <w:rFonts w:ascii="Times New Roman" w:hAnsi="Times New Roman" w:cs="Times New Roman"/>
          <w:sz w:val="24"/>
          <w:szCs w:val="24"/>
        </w:rPr>
        <w:t>practice for exercise physiologists</w:t>
      </w:r>
    </w:p>
    <w:p w:rsidR="00081D96" w:rsidRPr="00816517" w:rsidRDefault="006818E8" w:rsidP="00816517">
      <w:pPr>
        <w:pStyle w:val="ListParagraph"/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8165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B9D" w:rsidRDefault="006818E8" w:rsidP="0081651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AD11C3">
        <w:rPr>
          <w:rFonts w:ascii="Times New Roman" w:hAnsi="Times New Roman" w:cs="Times New Roman"/>
          <w:sz w:val="24"/>
          <w:szCs w:val="24"/>
        </w:rPr>
        <w:t xml:space="preserve"> ASEP leaders</w:t>
      </w:r>
      <w:r>
        <w:rPr>
          <w:rFonts w:ascii="Times New Roman" w:hAnsi="Times New Roman" w:cs="Times New Roman"/>
          <w:sz w:val="24"/>
          <w:szCs w:val="24"/>
        </w:rPr>
        <w:t xml:space="preserve"> understand that if exercise physiologists let others define “what is exercise physiology” and “who is an exercise physiologist” i</w:t>
      </w:r>
      <w:r w:rsidR="00AD11C3">
        <w:rPr>
          <w:rFonts w:ascii="Times New Roman" w:hAnsi="Times New Roman" w:cs="Times New Roman"/>
          <w:sz w:val="24"/>
          <w:szCs w:val="24"/>
        </w:rPr>
        <w:t xml:space="preserve">n ways that are limiting,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07015">
        <w:rPr>
          <w:rFonts w:ascii="Times New Roman" w:hAnsi="Times New Roman" w:cs="Times New Roman"/>
          <w:sz w:val="24"/>
          <w:szCs w:val="24"/>
        </w:rPr>
        <w:t xml:space="preserve">future of the </w:t>
      </w:r>
      <w:r>
        <w:rPr>
          <w:rFonts w:ascii="Times New Roman" w:hAnsi="Times New Roman" w:cs="Times New Roman"/>
          <w:sz w:val="24"/>
          <w:szCs w:val="24"/>
        </w:rPr>
        <w:t xml:space="preserve">exercise physiologist’s will continue to be limited.  </w:t>
      </w:r>
      <w:r w:rsidR="009F595A">
        <w:rPr>
          <w:rFonts w:ascii="Times New Roman" w:hAnsi="Times New Roman" w:cs="Times New Roman"/>
          <w:sz w:val="24"/>
          <w:szCs w:val="24"/>
        </w:rPr>
        <w:t>The</w:t>
      </w:r>
      <w:r w:rsidR="00AD11C3">
        <w:rPr>
          <w:rFonts w:ascii="Times New Roman" w:hAnsi="Times New Roman" w:cs="Times New Roman"/>
          <w:sz w:val="24"/>
          <w:szCs w:val="24"/>
        </w:rPr>
        <w:t xml:space="preserve">y </w:t>
      </w:r>
      <w:r w:rsidR="009F595A">
        <w:rPr>
          <w:rFonts w:ascii="Times New Roman" w:hAnsi="Times New Roman" w:cs="Times New Roman"/>
          <w:sz w:val="24"/>
          <w:szCs w:val="24"/>
        </w:rPr>
        <w:t>believe that continuing to limit exercise physiologists is wrong.  That</w:t>
      </w:r>
      <w:r w:rsidR="00AD11C3">
        <w:rPr>
          <w:rFonts w:ascii="Times New Roman" w:hAnsi="Times New Roman" w:cs="Times New Roman"/>
          <w:sz w:val="24"/>
          <w:szCs w:val="24"/>
        </w:rPr>
        <w:t xml:space="preserve"> i</w:t>
      </w:r>
      <w:r w:rsidR="00F33B9D">
        <w:rPr>
          <w:rFonts w:ascii="Times New Roman" w:hAnsi="Times New Roman" w:cs="Times New Roman"/>
          <w:sz w:val="24"/>
          <w:szCs w:val="24"/>
        </w:rPr>
        <w:t>s</w:t>
      </w:r>
      <w:r w:rsidR="009F595A">
        <w:rPr>
          <w:rFonts w:ascii="Times New Roman" w:hAnsi="Times New Roman" w:cs="Times New Roman"/>
          <w:sz w:val="24"/>
          <w:szCs w:val="24"/>
        </w:rPr>
        <w:t xml:space="preserve"> why the</w:t>
      </w:r>
      <w:r w:rsidR="00AD11C3">
        <w:rPr>
          <w:rFonts w:ascii="Times New Roman" w:hAnsi="Times New Roman" w:cs="Times New Roman"/>
          <w:sz w:val="24"/>
          <w:szCs w:val="24"/>
        </w:rPr>
        <w:t>y</w:t>
      </w:r>
      <w:r w:rsidR="009F595A">
        <w:rPr>
          <w:rFonts w:ascii="Times New Roman" w:hAnsi="Times New Roman" w:cs="Times New Roman"/>
          <w:sz w:val="24"/>
          <w:szCs w:val="24"/>
        </w:rPr>
        <w:t xml:space="preserve"> believe the term “exercisepreneur” (a</w:t>
      </w:r>
      <w:r w:rsidR="00B07015">
        <w:rPr>
          <w:rFonts w:ascii="Times New Roman" w:hAnsi="Times New Roman" w:cs="Times New Roman"/>
          <w:sz w:val="24"/>
          <w:szCs w:val="24"/>
        </w:rPr>
        <w:t xml:space="preserve"> </w:t>
      </w:r>
      <w:r w:rsidR="009F595A">
        <w:rPr>
          <w:rFonts w:ascii="Times New Roman" w:hAnsi="Times New Roman" w:cs="Times New Roman"/>
          <w:sz w:val="24"/>
          <w:szCs w:val="24"/>
        </w:rPr>
        <w:t xml:space="preserve">compound of ‘exercise’ and ‘entrepreneur’) is the right path for the profession of exercise physiology.  </w:t>
      </w:r>
    </w:p>
    <w:p w:rsidR="00B07015" w:rsidRPr="00A37BE1" w:rsidRDefault="00B07015" w:rsidP="00B07015">
      <w:pPr>
        <w:spacing w:line="360" w:lineRule="auto"/>
        <w:ind w:left="360" w:firstLine="288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Susan L. Reid [2] said, </w:t>
      </w:r>
      <w:r w:rsidRPr="00B07015">
        <w:rPr>
          <w:rFonts w:ascii="Times New Roman" w:hAnsi="Times New Roman" w:cs="Times New Roman"/>
          <w:sz w:val="24"/>
          <w:szCs w:val="24"/>
        </w:rPr>
        <w:t>“</w:t>
      </w:r>
      <w:r w:rsidRPr="00B07015">
        <w:rPr>
          <w:rFonts w:ascii="Times New Roman" w:hAnsi="Times New Roman" w:cs="Times New Roman"/>
          <w:sz w:val="24"/>
          <w:szCs w:val="24"/>
          <w:shd w:val="clear" w:color="auto" w:fill="FFFFFF"/>
        </w:rPr>
        <w:t>The word preneur is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derivative of the Old French, ‘</w:t>
      </w:r>
      <w:r w:rsidRPr="00B07015">
        <w:rPr>
          <w:rFonts w:ascii="Times New Roman" w:hAnsi="Times New Roman" w:cs="Times New Roman"/>
          <w:sz w:val="24"/>
          <w:szCs w:val="24"/>
          <w:shd w:val="clear" w:color="auto" w:fill="FFFFFF"/>
        </w:rPr>
        <w:t>entreprendre.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B0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It means to take, that is, a preneur is one who organizes, manages, and takes the risks of owning a small business or enterprise.  A preneur is someone who has </w:t>
      </w:r>
      <w:r w:rsidRPr="00B070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vision and wants to take that vision out into the world and see it come to fruition. A preneur is someone who wants to make a difference in the world and is willing to do whatever it takes to make that happen.”</w:t>
      </w:r>
      <w:r w:rsidRPr="00B07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43A07" w:rsidRDefault="001B0257" w:rsidP="00F33B9D">
      <w:pPr>
        <w:spacing w:line="360" w:lineRule="auto"/>
        <w:ind w:left="360" w:firstLine="28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This unexpected way of thinking about exercise physiology </w:t>
      </w:r>
      <w:r w:rsidR="00143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goes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beyond either the academics engaged in research or the non-doctorates pursuing physical therapy and nursing.  Strangely enough, the neglected core of exercise physiology is “exercise as medicine.”  That</w:t>
      </w:r>
      <w:r w:rsidR="00AD11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 why the ASEP leaders</w:t>
      </w:r>
      <w:r w:rsidR="00143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have argued that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 rethinking of exercise physiology as a healthcare profession</w:t>
      </w:r>
      <w:r w:rsidR="00143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11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is extremely important.  Thinking about exercise physiology as </w:t>
      </w:r>
      <w:r w:rsidR="00143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an occupation of fitness instructors and </w:t>
      </w:r>
      <w:r w:rsidR="00AD11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personal </w:t>
      </w:r>
      <w:r w:rsidR="00143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trainers</w:t>
      </w:r>
      <w:r w:rsidR="00AD11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dead end street</w:t>
      </w:r>
      <w:r w:rsidR="00143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11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Exercise physiology is a healthcare profession, not an occupation of weekend warriors.  It is driven by competency that is unique to 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AD11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collective development of like-minded professionals</w:t>
      </w:r>
      <w:r w:rsidR="00E739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friends, and even lifelong companions</w:t>
      </w:r>
      <w:r w:rsidR="00AD11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43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66202" w:rsidRDefault="001B0257" w:rsidP="00F33B9D">
      <w:pPr>
        <w:spacing w:line="360" w:lineRule="auto"/>
        <w:ind w:left="360" w:firstLine="28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Against this backdrop, the newly invented cat</w:t>
      </w:r>
      <w:r w:rsidR="00143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chword of “exercisepreneur”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55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is not without challenges.  Non-doctorate exercise physiologists</w:t>
      </w:r>
      <w:r w:rsidR="00257D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(i.e.</w:t>
      </w:r>
      <w:r w:rsidR="005A55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57D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those with an</w:t>
      </w:r>
      <w:r w:rsidR="005A55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interest in the entrepreneurial approach to the practice of exercise physiology</w:t>
      </w:r>
      <w:r w:rsidR="00257D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A55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are </w:t>
      </w:r>
      <w:r w:rsidR="00E739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driven</w:t>
      </w:r>
      <w:r w:rsidR="00EB4A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to find answers regarding</w:t>
      </w:r>
      <w:r w:rsidR="00257D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setting</w:t>
      </w:r>
      <w:r w:rsidR="005A55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up their </w:t>
      </w:r>
      <w:r w:rsidR="00EB4A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own </w:t>
      </w:r>
      <w:r w:rsidR="005A55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healthcare business</w:t>
      </w:r>
      <w:r w:rsidR="00EB4A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gain</w:t>
      </w:r>
      <w:r w:rsidR="00257D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EB4A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access to </w:t>
      </w:r>
      <w:r w:rsidR="00E739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particular </w:t>
      </w:r>
      <w:r w:rsidR="00EB4A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markets, </w:t>
      </w:r>
      <w:r w:rsidR="005A55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EB4A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develop</w:t>
      </w:r>
      <w:r w:rsidR="00257D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EB4A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 w:rsidR="005A55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right methods </w:t>
      </w:r>
      <w:r w:rsidR="00EB4A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of promoting</w:t>
      </w:r>
      <w:r w:rsidR="005A55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particular entrepreneurial and scientific-based business</w:t>
      </w:r>
      <w:r w:rsidR="00EB4A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[3]</w:t>
      </w:r>
      <w:r w:rsidR="005A55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39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09D2" w:rsidRDefault="00BE09D2" w:rsidP="00BE09D2">
      <w:pPr>
        <w:spacing w:line="360" w:lineRule="auto"/>
        <w:ind w:left="360" w:firstLine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09D2" w:rsidRPr="00BE09D2" w:rsidRDefault="00BE09D2" w:rsidP="00BE09D2">
      <w:pPr>
        <w:spacing w:line="360" w:lineRule="auto"/>
        <w:ind w:left="360" w:firstLine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09D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Academic Accountability</w:t>
      </w:r>
    </w:p>
    <w:p w:rsidR="0000140A" w:rsidRDefault="00F66202" w:rsidP="00BE09D2">
      <w:pPr>
        <w:spacing w:line="360" w:lineRule="auto"/>
        <w:ind w:left="360" w:firstLine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Closer to home however are the immediate problems within academia.</w:t>
      </w:r>
      <w:r w:rsidR="000A2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Students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need more expos</w:t>
      </w:r>
      <w:r w:rsidR="000A2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ure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academic community of exercise physiologists who are ASEP supporters.  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Essentially all of the a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cademic programs need greater standardization of the exercise physiology degree title and curricula.  The universities and </w:t>
      </w:r>
      <w:r w:rsidR="000014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faculty </w:t>
      </w:r>
      <w:r w:rsidR="000014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should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be held accountable for redesigning</w:t>
      </w:r>
      <w:r w:rsidR="000014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professional courses and </w:t>
      </w:r>
      <w:r w:rsidR="000014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for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recruiting more qualified </w:t>
      </w:r>
      <w:r w:rsidR="000014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academic exercise physiologists who believe that exercise physiology is a healthcare profession.</w:t>
      </w:r>
      <w:r w:rsidR="000A2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Exercise physiologists should support the ASEP initiatives, particularly, accreditation, Board Certification, and attempts to establish national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practice</w:t>
      </w:r>
      <w:r w:rsidR="000A2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standards.</w:t>
      </w:r>
    </w:p>
    <w:p w:rsidR="007E3313" w:rsidRDefault="000A21D3" w:rsidP="00F33B9D">
      <w:pPr>
        <w:spacing w:line="360" w:lineRule="auto"/>
        <w:ind w:left="360" w:firstLine="28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It is difficult to see that more hasn’t been done, but the reality is that</w:t>
      </w:r>
      <w:r w:rsidR="00133F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33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what </w:t>
      </w:r>
      <w:r w:rsidR="00133F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ASEP </w:t>
      </w:r>
      <w:r w:rsidR="007E33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organization has accomplished since 1997 </w:t>
      </w:r>
      <w:r w:rsidR="00133F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has to be encouraging even to the</w:t>
      </w:r>
      <w:r w:rsidR="007E33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3F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most severe critics.</w:t>
      </w:r>
      <w:r w:rsidR="007E33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Professionalization is a mix of complex interactions between academic expectations, increased reliance on existing promotional campaigns that aim to develop more fitness specialist and personal trainers, high-profile agendas by organizations that have been around for 50 or more years, and educational practices among recognized healthcare practitioners.  </w:t>
      </w:r>
    </w:p>
    <w:p w:rsidR="00AE0D01" w:rsidRDefault="007E3313" w:rsidP="00F33B9D">
      <w:pPr>
        <w:spacing w:line="360" w:lineRule="auto"/>
        <w:ind w:left="360" w:firstLine="28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past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ime 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that exercise physiologists get the message that 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formal 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educational qualifications as 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healthcare professional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go beyond 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non-professionally-specific certifications</w:t>
      </w:r>
      <w:r w:rsidR="00816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of sports medicine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 Then, too, 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simply a waste of </w:t>
      </w:r>
      <w:r w:rsidR="00816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students’ 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time if 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exercise physiologists do not accept the professionalization route.  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hysical therapists and others 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writ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into their licensure bills that they are </w:t>
      </w:r>
      <w:r w:rsidR="00816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“king” of the exercise prescription.  If this 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thinking becomes accepted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academic exercise physiologists should be 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held 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accountable for their lack of </w:t>
      </w:r>
      <w:r w:rsidR="00816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interest, 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capacity</w:t>
      </w:r>
      <w:r w:rsidR="00816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competence to perform on behalf of the students of exercise physiology.</w:t>
      </w:r>
    </w:p>
    <w:p w:rsidR="0021354C" w:rsidRDefault="003E656A" w:rsidP="00F33B9D">
      <w:pPr>
        <w:spacing w:line="360" w:lineRule="auto"/>
        <w:ind w:left="360" w:firstLine="28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From the ASEP perspective, an important</w:t>
      </w:r>
      <w:r w:rsidR="00AE0D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part of professionalization is all about the students’ welfare.  Under no circumstances </w:t>
      </w:r>
      <w:r w:rsidR="00786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does it make sense to simply get educated these days at the debilitating debt that defines college tuition.  Overall, U.S. student debt is more than $1 trillion.  That total is more than all the outstanding charges on all the credit cards throughout the United States ($693 billion) or all U.S. auto loans ($730 billion).  Student debt can be garnished from wages and Social Security [</w:t>
      </w:r>
      <w:r w:rsidR="00E013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86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].  Students who default often ruin their credit, finding themselves unable to buy homes or even to secure more student loans to either finish school or find a major that will help them to locate a c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redible job</w:t>
      </w:r>
      <w:r w:rsidR="00786B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   </w:t>
      </w:r>
      <w:r w:rsidR="007E33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3F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662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09D2" w:rsidRDefault="003E656A" w:rsidP="00F33B9D">
      <w:pPr>
        <w:spacing w:line="360" w:lineRule="auto"/>
        <w:ind w:left="360" w:firstLine="28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At the most basic, what is expected from a college 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education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is logically a credible career opportunity or otherwise it is a highly expensive vacation away from home and real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work opportunities.  Students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and their parents should ask questions such as: Does it make sense to major in a</w:t>
      </w:r>
      <w:r w:rsidR="00816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 academic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degree that is </w:t>
      </w:r>
      <w:r w:rsidR="00816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more than a requirement for graduate school?  Are there reasonable job prospects in exercise science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kinesiology, or sports sciences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?  Are </w:t>
      </w:r>
      <w:r w:rsidR="00816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college graduates with $40,000 to $100,000 in tuition loans really interested in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r w:rsidR="00816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for $12 an hour with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out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healthcare benefits?  Wha</w:t>
      </w:r>
      <w:r w:rsidR="00816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 are the prospects for buying a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new car, a home, or getting married and</w:t>
      </w:r>
      <w:r w:rsidR="00816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/or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having children?</w:t>
      </w:r>
      <w:r w:rsidR="008828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09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Choosing an academic major is arguably the most important decision college students will make in their entire program of education.  </w:t>
      </w:r>
    </w:p>
    <w:p w:rsidR="0045795F" w:rsidRDefault="000E5C7D" w:rsidP="00F33B9D">
      <w:pPr>
        <w:spacing w:line="360" w:lineRule="auto"/>
        <w:ind w:left="360" w:firstLine="28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College graduates need social and professional mobility.  Thus, the very logic of 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professionalization </w:t>
      </w:r>
      <w:r w:rsidR="009B4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of exercise physiology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as well as the inevitable reevaluation of exercise physiology as a discipline of </w:t>
      </w:r>
      <w:r w:rsidR="004579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academic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researchers interested in the acute and chronic adaptations to exercise needs </w:t>
      </w:r>
      <w:r w:rsidR="004579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serious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evaluation.  This </w:t>
      </w:r>
      <w:r w:rsidR="004579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thinking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is not only understandable, but imperative to the change process</w:t>
      </w:r>
      <w:r w:rsidR="004579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is necessary to help college students.  In short, t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he gap in the transitional elements of exercise physiology from exercise science and ultimately from physical education needs closure.  </w:t>
      </w:r>
    </w:p>
    <w:p w:rsidR="000E5C7D" w:rsidRDefault="000E5C7D" w:rsidP="00F33B9D">
      <w:pPr>
        <w:spacing w:line="360" w:lineRule="auto"/>
        <w:ind w:left="360" w:firstLine="28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Without </w:t>
      </w:r>
      <w:r w:rsidR="004261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th</w:t>
      </w:r>
      <w:r w:rsidR="004579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ese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realization</w:t>
      </w:r>
      <w:r w:rsidR="004579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the obvious discordance between the past and present way of thinking will only further empower the academic</w:t>
      </w:r>
      <w:r w:rsidR="004579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exercise physiologists</w:t>
      </w:r>
      <w:r w:rsidR="004261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at the expense of their students</w:t>
      </w:r>
      <w:r w:rsidR="004579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’ financial and emotional welfare</w:t>
      </w:r>
      <w:r w:rsidR="004261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 Thus, perhaps now, it can be understood that the assessment </w:t>
      </w:r>
      <w:r w:rsidR="004579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and update </w:t>
      </w:r>
      <w:r w:rsidR="004261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of undergraduate degree programs along with the professionalization of exercise physiology are both imperative and highly correlated with the success of college graduates</w:t>
      </w:r>
      <w:r w:rsidR="004579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dignity of academic exercise physiologists</w:t>
      </w:r>
      <w:r w:rsidR="004261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A37BE1" w:rsidRPr="00F33B9D" w:rsidRDefault="00A37BE1" w:rsidP="00F33B9D">
      <w:pPr>
        <w:spacing w:line="360" w:lineRule="auto"/>
        <w:ind w:left="360" w:firstLine="288"/>
        <w:rPr>
          <w:rFonts w:ascii="Times New Roman" w:hAnsi="Times New Roman" w:cs="Times New Roman"/>
          <w:sz w:val="24"/>
          <w:szCs w:val="24"/>
        </w:rPr>
      </w:pPr>
    </w:p>
    <w:p w:rsidR="00081D96" w:rsidRPr="00081D96" w:rsidRDefault="00081D96" w:rsidP="00CA0527">
      <w:pPr>
        <w:spacing w:line="36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081D9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3137F" w:rsidRDefault="00081D96" w:rsidP="0003137F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Wilensky, H. (1964). The Professionalization of Everyone. </w:t>
      </w:r>
      <w:r w:rsidRPr="00081D96">
        <w:rPr>
          <w:rFonts w:ascii="Times New Roman" w:hAnsi="Times New Roman" w:cs="Times New Roman"/>
          <w:i/>
          <w:sz w:val="24"/>
          <w:szCs w:val="24"/>
        </w:rPr>
        <w:t>American Journal of Sociol</w:t>
      </w:r>
      <w:r>
        <w:rPr>
          <w:rFonts w:ascii="Times New Roman" w:hAnsi="Times New Roman" w:cs="Times New Roman"/>
          <w:i/>
          <w:sz w:val="24"/>
          <w:szCs w:val="24"/>
        </w:rPr>
        <w:t>ogy</w:t>
      </w:r>
      <w:r>
        <w:rPr>
          <w:rFonts w:ascii="Times New Roman" w:hAnsi="Times New Roman" w:cs="Times New Roman"/>
          <w:sz w:val="24"/>
          <w:szCs w:val="24"/>
        </w:rPr>
        <w:t>. 70:137-158.</w:t>
      </w:r>
    </w:p>
    <w:p w:rsidR="0003137F" w:rsidRPr="00EB4A8E" w:rsidRDefault="0003137F" w:rsidP="0003137F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137F">
        <w:rPr>
          <w:rFonts w:ascii="Times New Roman" w:hAnsi="Times New Roman" w:cs="Times New Roman"/>
          <w:sz w:val="24"/>
          <w:szCs w:val="24"/>
        </w:rPr>
        <w:t xml:space="preserve">Reid, S. L. (2012). </w:t>
      </w:r>
      <w:r w:rsidRPr="0003137F">
        <w:rPr>
          <w:rFonts w:ascii="Times New Roman" w:hAnsi="Times New Roman" w:cs="Times New Roman"/>
          <w:color w:val="000000"/>
          <w:sz w:val="24"/>
          <w:szCs w:val="24"/>
        </w:rPr>
        <w:t xml:space="preserve">Do You Have What It Takes To Become A Preneur? </w:t>
      </w:r>
      <w:r w:rsidRPr="0003137F">
        <w:rPr>
          <w:rFonts w:ascii="Times New Roman" w:hAnsi="Times New Roman" w:cs="Times New Roman"/>
          <w:i/>
          <w:color w:val="000000"/>
          <w:sz w:val="24"/>
          <w:szCs w:val="24"/>
        </w:rPr>
        <w:t>Articlesphere.com</w:t>
      </w:r>
      <w:r w:rsidRPr="0003137F">
        <w:rPr>
          <w:rFonts w:ascii="Times New Roman" w:hAnsi="Times New Roman" w:cs="Times New Roman"/>
          <w:color w:val="000000"/>
          <w:sz w:val="24"/>
          <w:szCs w:val="24"/>
        </w:rPr>
        <w:t xml:space="preserve"> [Online]. </w:t>
      </w:r>
      <w:r w:rsidRPr="00EB4A8E">
        <w:rPr>
          <w:rFonts w:ascii="Times New Roman" w:hAnsi="Times New Roman" w:cs="Times New Roman"/>
          <w:sz w:val="24"/>
          <w:szCs w:val="24"/>
        </w:rPr>
        <w:t>http://www.articlesphere.com/Article/Do-You-Have-What-It-Takes-To-Become-A-Preneur-/70124</w:t>
      </w:r>
    </w:p>
    <w:p w:rsidR="0003137F" w:rsidRDefault="00EB4A8E" w:rsidP="00CA05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Boone, T. (2012). </w:t>
      </w:r>
      <w:r w:rsidRPr="00EB4A8E">
        <w:rPr>
          <w:rFonts w:ascii="Times New Roman" w:hAnsi="Times New Roman" w:cs="Times New Roman"/>
          <w:i/>
          <w:sz w:val="24"/>
          <w:szCs w:val="24"/>
        </w:rPr>
        <w:t>The Business of Exercise Physiology</w:t>
      </w:r>
      <w:r>
        <w:rPr>
          <w:rFonts w:ascii="Times New Roman" w:hAnsi="Times New Roman" w:cs="Times New Roman"/>
          <w:sz w:val="24"/>
          <w:szCs w:val="24"/>
        </w:rPr>
        <w:t>. Lewiston, NY: The Edwin Mellen Press.</w:t>
      </w:r>
    </w:p>
    <w:p w:rsidR="00EB4A8E" w:rsidRPr="00081D96" w:rsidRDefault="00786B72" w:rsidP="00CA05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Lubrano, A. (2012). Rising Debt Threatens College Grads. </w:t>
      </w:r>
      <w:r w:rsidRPr="00786B72">
        <w:rPr>
          <w:rFonts w:ascii="Times New Roman" w:hAnsi="Times New Roman" w:cs="Times New Roman"/>
          <w:i/>
          <w:sz w:val="24"/>
          <w:szCs w:val="24"/>
        </w:rPr>
        <w:t>Duluth News Tribune</w:t>
      </w:r>
      <w:r>
        <w:rPr>
          <w:rFonts w:ascii="Times New Roman" w:hAnsi="Times New Roman" w:cs="Times New Roman"/>
          <w:sz w:val="24"/>
          <w:szCs w:val="24"/>
        </w:rPr>
        <w:t>. Wednesday, April 15:1.</w:t>
      </w:r>
    </w:p>
    <w:sectPr w:rsidR="00EB4A8E" w:rsidRPr="00081D96" w:rsidSect="00CA0527">
      <w:footerReference w:type="default" r:id="rId8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86" w:rsidRDefault="00DD4986" w:rsidP="0047188C">
      <w:r>
        <w:separator/>
      </w:r>
    </w:p>
  </w:endnote>
  <w:endnote w:type="continuationSeparator" w:id="0">
    <w:p w:rsidR="00DD4986" w:rsidRDefault="00DD4986" w:rsidP="0047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59514"/>
      <w:docPartObj>
        <w:docPartGallery w:val="Page Numbers (Bottom of Page)"/>
        <w:docPartUnique/>
      </w:docPartObj>
    </w:sdtPr>
    <w:sdtContent>
      <w:p w:rsidR="00DD4986" w:rsidRDefault="005765B5">
        <w:pPr>
          <w:pStyle w:val="Footer"/>
          <w:jc w:val="center"/>
        </w:pPr>
        <w:fldSimple w:instr=" PAGE   \* MERGEFORMAT ">
          <w:r w:rsidR="0015662C">
            <w:rPr>
              <w:noProof/>
            </w:rPr>
            <w:t>5</w:t>
          </w:r>
        </w:fldSimple>
      </w:p>
    </w:sdtContent>
  </w:sdt>
  <w:p w:rsidR="00DD4986" w:rsidRDefault="00DD4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86" w:rsidRDefault="00DD4986" w:rsidP="0047188C">
      <w:r>
        <w:separator/>
      </w:r>
    </w:p>
  </w:footnote>
  <w:footnote w:type="continuationSeparator" w:id="0">
    <w:p w:rsidR="00DD4986" w:rsidRDefault="00DD4986" w:rsidP="00471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777"/>
    <w:multiLevelType w:val="hybridMultilevel"/>
    <w:tmpl w:val="A71091F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E4B335B"/>
    <w:multiLevelType w:val="hybridMultilevel"/>
    <w:tmpl w:val="67E8BAF8"/>
    <w:lvl w:ilvl="0" w:tplc="B2F28EC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9F42A0"/>
    <w:multiLevelType w:val="hybridMultilevel"/>
    <w:tmpl w:val="6830676E"/>
    <w:lvl w:ilvl="0" w:tplc="7AB4BCB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92F92"/>
    <w:multiLevelType w:val="hybridMultilevel"/>
    <w:tmpl w:val="5D24A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567587"/>
    <w:multiLevelType w:val="hybridMultilevel"/>
    <w:tmpl w:val="24261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756"/>
    <w:rsid w:val="0000140A"/>
    <w:rsid w:val="00030E07"/>
    <w:rsid w:val="0003137F"/>
    <w:rsid w:val="00081D96"/>
    <w:rsid w:val="000A21D3"/>
    <w:rsid w:val="000E5C7D"/>
    <w:rsid w:val="00100E24"/>
    <w:rsid w:val="00133F07"/>
    <w:rsid w:val="00137219"/>
    <w:rsid w:val="00143A07"/>
    <w:rsid w:val="001506FA"/>
    <w:rsid w:val="0015662C"/>
    <w:rsid w:val="001B0257"/>
    <w:rsid w:val="0021354C"/>
    <w:rsid w:val="00257D4C"/>
    <w:rsid w:val="002F5471"/>
    <w:rsid w:val="00365CEC"/>
    <w:rsid w:val="003E656A"/>
    <w:rsid w:val="004261AE"/>
    <w:rsid w:val="0045795F"/>
    <w:rsid w:val="0047188C"/>
    <w:rsid w:val="005765B5"/>
    <w:rsid w:val="005A5578"/>
    <w:rsid w:val="006502D0"/>
    <w:rsid w:val="006818E8"/>
    <w:rsid w:val="00786B72"/>
    <w:rsid w:val="007E3313"/>
    <w:rsid w:val="00816517"/>
    <w:rsid w:val="008828A1"/>
    <w:rsid w:val="008E79E7"/>
    <w:rsid w:val="00982598"/>
    <w:rsid w:val="009B4EF2"/>
    <w:rsid w:val="009F595A"/>
    <w:rsid w:val="00A37BE1"/>
    <w:rsid w:val="00A6672D"/>
    <w:rsid w:val="00AA4756"/>
    <w:rsid w:val="00AD11C3"/>
    <w:rsid w:val="00AE0D01"/>
    <w:rsid w:val="00B07015"/>
    <w:rsid w:val="00B24B65"/>
    <w:rsid w:val="00BE09D2"/>
    <w:rsid w:val="00C14CEE"/>
    <w:rsid w:val="00C21E7B"/>
    <w:rsid w:val="00CA0527"/>
    <w:rsid w:val="00CC2DF8"/>
    <w:rsid w:val="00DD4986"/>
    <w:rsid w:val="00E0135A"/>
    <w:rsid w:val="00E7394D"/>
    <w:rsid w:val="00EB4A8E"/>
    <w:rsid w:val="00F22284"/>
    <w:rsid w:val="00F33B9D"/>
    <w:rsid w:val="00F617C0"/>
    <w:rsid w:val="00F6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8C"/>
  </w:style>
  <w:style w:type="paragraph" w:styleId="Heading1">
    <w:name w:val="heading 1"/>
    <w:basedOn w:val="Normal"/>
    <w:link w:val="Heading1Char"/>
    <w:uiPriority w:val="9"/>
    <w:qFormat/>
    <w:rsid w:val="0003137F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96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1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88C"/>
  </w:style>
  <w:style w:type="paragraph" w:styleId="Footer">
    <w:name w:val="footer"/>
    <w:basedOn w:val="Normal"/>
    <w:link w:val="FooterChar"/>
    <w:uiPriority w:val="99"/>
    <w:unhideWhenUsed/>
    <w:rsid w:val="00471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88C"/>
  </w:style>
  <w:style w:type="paragraph" w:styleId="BalloonText">
    <w:name w:val="Balloon Text"/>
    <w:basedOn w:val="Normal"/>
    <w:link w:val="BalloonTextChar"/>
    <w:uiPriority w:val="99"/>
    <w:semiHidden/>
    <w:unhideWhenUsed/>
    <w:rsid w:val="0047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137F"/>
  </w:style>
  <w:style w:type="character" w:customStyle="1" w:styleId="ilad">
    <w:name w:val="il_ad"/>
    <w:basedOn w:val="DefaultParagraphFont"/>
    <w:rsid w:val="0003137F"/>
  </w:style>
  <w:style w:type="character" w:customStyle="1" w:styleId="Heading1Char">
    <w:name w:val="Heading 1 Char"/>
    <w:basedOn w:val="DefaultParagraphFont"/>
    <w:link w:val="Heading1"/>
    <w:uiPriority w:val="9"/>
    <w:rsid w:val="000313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3137F"/>
    <w:rPr>
      <w:color w:val="0000FF"/>
      <w:u w:val="single"/>
    </w:rPr>
  </w:style>
  <w:style w:type="table" w:styleId="TableGrid">
    <w:name w:val="Table Grid"/>
    <w:basedOn w:val="TableNormal"/>
    <w:uiPriority w:val="59"/>
    <w:rsid w:val="009F59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7B4E-3AC2-4E46-A13E-CF6A164E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Boone</dc:creator>
  <cp:lastModifiedBy> </cp:lastModifiedBy>
  <cp:revision>2</cp:revision>
  <dcterms:created xsi:type="dcterms:W3CDTF">2012-05-03T17:46:00Z</dcterms:created>
  <dcterms:modified xsi:type="dcterms:W3CDTF">2012-05-03T17:46:00Z</dcterms:modified>
</cp:coreProperties>
</file>