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6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3888"/>
        <w:gridCol w:w="720"/>
        <w:gridCol w:w="180"/>
        <w:gridCol w:w="270"/>
        <w:gridCol w:w="454"/>
        <w:gridCol w:w="446"/>
        <w:gridCol w:w="3618"/>
        <w:gridCol w:w="766"/>
      </w:tblGrid>
      <w:tr w:rsidR="005712D7" w:rsidTr="001C44E0">
        <w:trPr>
          <w:gridBefore w:val="1"/>
          <w:gridAfter w:val="1"/>
          <w:wBefore w:w="522" w:type="dxa"/>
          <w:wAfter w:w="766" w:type="dxa"/>
        </w:trPr>
        <w:tc>
          <w:tcPr>
            <w:tcW w:w="3888" w:type="dxa"/>
          </w:tcPr>
          <w:p w:rsidR="005712D7" w:rsidRDefault="005712D7">
            <w:r w:rsidRPr="005712D7">
              <w:rPr>
                <w:noProof/>
              </w:rPr>
              <w:drawing>
                <wp:inline distT="0" distB="0" distL="0" distR="0">
                  <wp:extent cx="2331720" cy="1607820"/>
                  <wp:effectExtent l="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332822" cy="1608580"/>
                          </a:xfrm>
                          <a:prstGeom prst="rect">
                            <a:avLst/>
                          </a:prstGeom>
                          <a:noFill/>
                          <a:ln w="9525">
                            <a:noFill/>
                            <a:miter lim="800000"/>
                            <a:headEnd/>
                            <a:tailEnd/>
                          </a:ln>
                        </pic:spPr>
                      </pic:pic>
                    </a:graphicData>
                  </a:graphic>
                </wp:inline>
              </w:drawing>
            </w:r>
          </w:p>
        </w:tc>
        <w:tc>
          <w:tcPr>
            <w:tcW w:w="5688" w:type="dxa"/>
            <w:gridSpan w:val="6"/>
          </w:tcPr>
          <w:p w:rsidR="005712D7" w:rsidRPr="00021F5B" w:rsidRDefault="005712D7" w:rsidP="005712D7">
            <w:pPr>
              <w:jc w:val="center"/>
              <w:rPr>
                <w:rFonts w:ascii="Lucida Calligraphy" w:hAnsi="Lucida Calligraphy"/>
                <w:b/>
                <w:color w:val="FF0000"/>
                <w:sz w:val="40"/>
                <w:szCs w:val="40"/>
              </w:rPr>
            </w:pPr>
            <w:r w:rsidRPr="00021F5B">
              <w:rPr>
                <w:rFonts w:ascii="Lucida Calligraphy" w:hAnsi="Lucida Calligraphy"/>
                <w:b/>
                <w:color w:val="FF0000"/>
                <w:sz w:val="40"/>
                <w:szCs w:val="40"/>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proofErr w:type="spellStart"/>
            <w:r w:rsidRPr="00FE3D2A">
              <w:rPr>
                <w:b/>
                <w:color w:val="FF0000"/>
                <w:sz w:val="72"/>
                <w:szCs w:val="72"/>
              </w:rPr>
              <w:t>ASEP</w:t>
            </w:r>
            <w:r w:rsidR="005712D7" w:rsidRPr="00FE3D2A">
              <w:rPr>
                <w:b/>
                <w:sz w:val="72"/>
                <w:szCs w:val="72"/>
              </w:rPr>
              <w:t>Newsletter</w:t>
            </w:r>
            <w:proofErr w:type="spellEnd"/>
          </w:p>
          <w:p w:rsidR="005712D7" w:rsidRPr="00A44862" w:rsidRDefault="00981832" w:rsidP="005712D7">
            <w:pPr>
              <w:jc w:val="center"/>
              <w:rPr>
                <w:b/>
                <w:color w:val="FF0000"/>
                <w:sz w:val="40"/>
                <w:szCs w:val="40"/>
              </w:rPr>
            </w:pPr>
            <w:r>
              <w:rPr>
                <w:b/>
                <w:color w:val="FF0000"/>
                <w:sz w:val="40"/>
                <w:szCs w:val="40"/>
              </w:rPr>
              <w:t>December</w:t>
            </w:r>
            <w:r w:rsidR="005712D7" w:rsidRPr="00A44862">
              <w:rPr>
                <w:b/>
                <w:color w:val="FF0000"/>
                <w:sz w:val="40"/>
                <w:szCs w:val="40"/>
              </w:rPr>
              <w:t xml:space="preserve"> 201</w:t>
            </w:r>
            <w:r w:rsidR="00CC7A95" w:rsidRPr="00A44862">
              <w:rPr>
                <w:b/>
                <w:color w:val="FF0000"/>
                <w:sz w:val="40"/>
                <w:szCs w:val="40"/>
              </w:rPr>
              <w:t>9</w:t>
            </w:r>
          </w:p>
          <w:p w:rsidR="005712D7" w:rsidRPr="00994BCC" w:rsidRDefault="005712D7" w:rsidP="005712D7">
            <w:pPr>
              <w:jc w:val="center"/>
              <w:rPr>
                <w:b/>
                <w:sz w:val="20"/>
                <w:szCs w:val="20"/>
              </w:rPr>
            </w:pPr>
            <w:r w:rsidRPr="00994BCC">
              <w:rPr>
                <w:b/>
                <w:sz w:val="20"/>
                <w:szCs w:val="20"/>
              </w:rPr>
              <w:t>ISSN 1097-9743</w:t>
            </w:r>
          </w:p>
        </w:tc>
      </w:tr>
      <w:tr w:rsidR="00AF40BA" w:rsidTr="004B2DA8">
        <w:trPr>
          <w:trHeight w:val="9585"/>
        </w:trPr>
        <w:tc>
          <w:tcPr>
            <w:tcW w:w="5310" w:type="dxa"/>
            <w:gridSpan w:val="4"/>
          </w:tcPr>
          <w:p w:rsidR="008A696F" w:rsidRDefault="008A696F" w:rsidP="00CA7B70">
            <w:pPr>
              <w:pStyle w:val="Heading2"/>
              <w:shd w:val="clear" w:color="auto" w:fill="FFFFFF"/>
              <w:spacing w:before="0" w:beforeAutospacing="0" w:after="120" w:afterAutospacing="0" w:line="264" w:lineRule="atLeast"/>
              <w:jc w:val="center"/>
              <w:outlineLvl w:val="1"/>
              <w:rPr>
                <w:rFonts w:ascii="Arial" w:hAnsi="Arial" w:cs="Arial"/>
                <w:b w:val="0"/>
                <w:bCs w:val="0"/>
                <w:color w:val="000000" w:themeColor="text1"/>
                <w:sz w:val="60"/>
                <w:szCs w:val="60"/>
              </w:rPr>
            </w:pPr>
          </w:p>
          <w:p w:rsidR="00CA7B70" w:rsidRPr="00CA7B70" w:rsidRDefault="00B06F72" w:rsidP="00CA7B70">
            <w:pPr>
              <w:pStyle w:val="Heading2"/>
              <w:shd w:val="clear" w:color="auto" w:fill="FFFFFF"/>
              <w:spacing w:before="0" w:beforeAutospacing="0" w:after="120" w:afterAutospacing="0" w:line="264" w:lineRule="atLeast"/>
              <w:jc w:val="center"/>
              <w:outlineLvl w:val="1"/>
              <w:rPr>
                <w:rFonts w:ascii="Arial" w:hAnsi="Arial" w:cs="Arial"/>
                <w:b w:val="0"/>
                <w:bCs w:val="0"/>
                <w:color w:val="000000" w:themeColor="text1"/>
                <w:sz w:val="60"/>
                <w:szCs w:val="60"/>
              </w:rPr>
            </w:pPr>
            <w:hyperlink r:id="rId9" w:tooltip="The Organization" w:history="1">
              <w:r w:rsidR="00CA7B70" w:rsidRPr="00CA7B70">
                <w:rPr>
                  <w:rStyle w:val="Hyperlink"/>
                  <w:rFonts w:ascii="Arial" w:hAnsi="Arial" w:cs="Arial"/>
                  <w:b w:val="0"/>
                  <w:bCs w:val="0"/>
                  <w:color w:val="000000" w:themeColor="text1"/>
                  <w:sz w:val="60"/>
                  <w:szCs w:val="60"/>
                  <w:u w:val="none"/>
                </w:rPr>
                <w:t>National Conference</w:t>
              </w:r>
            </w:hyperlink>
          </w:p>
          <w:p w:rsidR="00981832" w:rsidRDefault="00981832" w:rsidP="00CA7B70">
            <w:pPr>
              <w:pStyle w:val="NormalWeb"/>
              <w:shd w:val="clear" w:color="auto" w:fill="FFFFFF"/>
              <w:spacing w:before="0" w:beforeAutospacing="0" w:after="360" w:afterAutospacing="0"/>
              <w:jc w:val="both"/>
              <w:rPr>
                <w:rFonts w:ascii="Helvetica" w:hAnsi="Helvetica" w:cs="Helvetica"/>
                <w:color w:val="000000" w:themeColor="text1"/>
                <w:sz w:val="28"/>
                <w:szCs w:val="28"/>
              </w:rPr>
            </w:pPr>
          </w:p>
          <w:p w:rsidR="00F71393" w:rsidRDefault="00CA7B70" w:rsidP="004B2DA8">
            <w:pPr>
              <w:pStyle w:val="NormalWeb"/>
              <w:shd w:val="clear" w:color="auto" w:fill="FFFFFF"/>
              <w:spacing w:before="0" w:beforeAutospacing="0" w:after="360" w:afterAutospacing="0"/>
              <w:jc w:val="both"/>
              <w:rPr>
                <w:rFonts w:ascii="Helvetica" w:hAnsi="Helvetica" w:cs="Helvetica"/>
                <w:color w:val="000000" w:themeColor="text1"/>
                <w:sz w:val="28"/>
                <w:szCs w:val="28"/>
              </w:rPr>
            </w:pPr>
            <w:r w:rsidRPr="008A696F">
              <w:rPr>
                <w:rFonts w:ascii="Helvetica" w:hAnsi="Helvetica" w:cs="Helvetica"/>
                <w:color w:val="000000" w:themeColor="text1"/>
                <w:sz w:val="28"/>
                <w:szCs w:val="28"/>
              </w:rPr>
              <w:t xml:space="preserve">The </w:t>
            </w:r>
            <w:r w:rsidRPr="008A696F">
              <w:rPr>
                <w:rFonts w:ascii="Helvetica" w:hAnsi="Helvetica" w:cs="Helvetica"/>
                <w:b/>
                <w:color w:val="FF0000"/>
                <w:sz w:val="28"/>
                <w:szCs w:val="28"/>
              </w:rPr>
              <w:t xml:space="preserve">2019 </w:t>
            </w:r>
            <w:r w:rsidRPr="00981832">
              <w:rPr>
                <w:rFonts w:ascii="Lucida Handwriting" w:hAnsi="Lucida Handwriting" w:cs="Helvetica"/>
                <w:b/>
                <w:color w:val="FF0000"/>
                <w:sz w:val="32"/>
                <w:szCs w:val="32"/>
              </w:rPr>
              <w:t>ASEP</w:t>
            </w:r>
            <w:r w:rsidRPr="00981832">
              <w:rPr>
                <w:rFonts w:ascii="Helvetica" w:hAnsi="Helvetica" w:cs="Helvetica"/>
                <w:b/>
                <w:color w:val="FF0000"/>
                <w:sz w:val="32"/>
                <w:szCs w:val="32"/>
              </w:rPr>
              <w:t xml:space="preserve"> </w:t>
            </w:r>
            <w:r w:rsidRPr="008A696F">
              <w:rPr>
                <w:rFonts w:ascii="Helvetica" w:hAnsi="Helvetica" w:cs="Helvetica"/>
                <w:b/>
                <w:color w:val="FF0000"/>
                <w:sz w:val="28"/>
                <w:szCs w:val="28"/>
              </w:rPr>
              <w:t>Conference</w:t>
            </w:r>
            <w:r w:rsidRPr="008A696F">
              <w:rPr>
                <w:rFonts w:ascii="Helvetica" w:hAnsi="Helvetica" w:cs="Helvetica"/>
                <w:color w:val="666666"/>
                <w:sz w:val="28"/>
                <w:szCs w:val="28"/>
              </w:rPr>
              <w:t xml:space="preserve"> </w:t>
            </w:r>
            <w:r w:rsidR="00981832">
              <w:rPr>
                <w:rFonts w:ascii="Helvetica" w:hAnsi="Helvetica" w:cs="Helvetica"/>
                <w:color w:val="000000" w:themeColor="text1"/>
                <w:sz w:val="28"/>
                <w:szCs w:val="28"/>
              </w:rPr>
              <w:t>was</w:t>
            </w:r>
            <w:r w:rsidRPr="008A696F">
              <w:rPr>
                <w:rFonts w:ascii="Helvetica" w:hAnsi="Helvetica" w:cs="Helvetica"/>
                <w:color w:val="000000" w:themeColor="text1"/>
                <w:sz w:val="28"/>
                <w:szCs w:val="28"/>
              </w:rPr>
              <w:t xml:space="preserve"> hosted by</w:t>
            </w:r>
            <w:r w:rsidRPr="008A696F">
              <w:rPr>
                <w:rFonts w:ascii="Helvetica" w:hAnsi="Helvetica" w:cs="Helvetica"/>
                <w:color w:val="666666"/>
                <w:sz w:val="28"/>
                <w:szCs w:val="28"/>
              </w:rPr>
              <w:t xml:space="preserve"> </w:t>
            </w:r>
            <w:r w:rsidRPr="008A696F">
              <w:rPr>
                <w:rFonts w:ascii="Helvetica" w:hAnsi="Helvetica" w:cs="Helvetica"/>
                <w:b/>
                <w:sz w:val="28"/>
                <w:szCs w:val="28"/>
              </w:rPr>
              <w:t>Midwestern State University</w:t>
            </w:r>
            <w:r w:rsidRPr="00981832">
              <w:rPr>
                <w:rFonts w:ascii="Helvetica" w:hAnsi="Helvetica" w:cs="Helvetica"/>
                <w:sz w:val="28"/>
                <w:szCs w:val="28"/>
              </w:rPr>
              <w:t xml:space="preserve"> in Wichita Falls, Texas</w:t>
            </w:r>
            <w:r w:rsidR="00981832" w:rsidRPr="00981832">
              <w:rPr>
                <w:rFonts w:ascii="Helvetica" w:hAnsi="Helvetica" w:cs="Helvetica"/>
                <w:sz w:val="28"/>
                <w:szCs w:val="28"/>
              </w:rPr>
              <w:t xml:space="preserve"> during</w:t>
            </w:r>
            <w:r w:rsidR="004B2DA8">
              <w:rPr>
                <w:rFonts w:ascii="Helvetica" w:hAnsi="Helvetica" w:cs="Helvetica"/>
                <w:color w:val="000000" w:themeColor="text1"/>
                <w:sz w:val="28"/>
                <w:szCs w:val="28"/>
              </w:rPr>
              <w:t xml:space="preserve"> October 11-12. The following three are</w:t>
            </w:r>
            <w:r w:rsidR="00981832">
              <w:rPr>
                <w:rFonts w:ascii="Helvetica" w:hAnsi="Helvetica" w:cs="Helvetica"/>
                <w:color w:val="000000" w:themeColor="text1"/>
                <w:sz w:val="28"/>
                <w:szCs w:val="28"/>
              </w:rPr>
              <w:t xml:space="preserve"> </w:t>
            </w:r>
            <w:r w:rsidR="004B2DA8">
              <w:rPr>
                <w:rFonts w:ascii="Helvetica" w:hAnsi="Helvetica" w:cs="Helvetica"/>
                <w:color w:val="000000" w:themeColor="text1"/>
                <w:sz w:val="28"/>
                <w:szCs w:val="28"/>
              </w:rPr>
              <w:t xml:space="preserve">examples of the abstracts </w:t>
            </w:r>
            <w:r w:rsidRPr="008A696F">
              <w:rPr>
                <w:rFonts w:ascii="Helvetica" w:hAnsi="Helvetica" w:cs="Helvetica"/>
                <w:color w:val="000000" w:themeColor="text1"/>
                <w:sz w:val="28"/>
                <w:szCs w:val="28"/>
              </w:rPr>
              <w:t>present</w:t>
            </w:r>
            <w:r w:rsidR="00981832">
              <w:rPr>
                <w:rFonts w:ascii="Helvetica" w:hAnsi="Helvetica" w:cs="Helvetica"/>
                <w:color w:val="000000" w:themeColor="text1"/>
                <w:sz w:val="28"/>
                <w:szCs w:val="28"/>
              </w:rPr>
              <w:t xml:space="preserve">ed </w:t>
            </w:r>
            <w:r w:rsidR="004B2DA8">
              <w:rPr>
                <w:rFonts w:ascii="Helvetica" w:hAnsi="Helvetica" w:cs="Helvetica"/>
                <w:color w:val="000000" w:themeColor="text1"/>
                <w:sz w:val="28"/>
                <w:szCs w:val="28"/>
              </w:rPr>
              <w:t>and pu</w:t>
            </w:r>
            <w:r w:rsidRPr="008A696F">
              <w:rPr>
                <w:rFonts w:ascii="Helvetica" w:hAnsi="Helvetica" w:cs="Helvetica"/>
                <w:color w:val="000000" w:themeColor="text1"/>
                <w:sz w:val="28"/>
                <w:szCs w:val="28"/>
              </w:rPr>
              <w:t xml:space="preserve">blished </w:t>
            </w:r>
          </w:p>
          <w:p w:rsidR="00F71393" w:rsidRDefault="00F71393" w:rsidP="004B2DA8">
            <w:pPr>
              <w:pStyle w:val="NormalWeb"/>
              <w:shd w:val="clear" w:color="auto" w:fill="FFFFFF"/>
              <w:spacing w:before="0" w:beforeAutospacing="0" w:after="360" w:afterAutospacing="0"/>
              <w:jc w:val="both"/>
              <w:rPr>
                <w:rFonts w:ascii="Helvetica" w:hAnsi="Helvetica" w:cs="Helvetica"/>
                <w:color w:val="000000" w:themeColor="text1"/>
                <w:sz w:val="28"/>
                <w:szCs w:val="28"/>
              </w:rPr>
            </w:pPr>
          </w:p>
          <w:p w:rsidR="004B2DA8" w:rsidRDefault="004B2DA8" w:rsidP="004B2DA8">
            <w:pPr>
              <w:pStyle w:val="NormalWeb"/>
              <w:shd w:val="clear" w:color="auto" w:fill="FFFFFF"/>
              <w:spacing w:before="0" w:beforeAutospacing="0" w:after="360" w:afterAutospacing="0"/>
              <w:jc w:val="both"/>
            </w:pPr>
            <w:proofErr w:type="spellStart"/>
            <w:r>
              <w:rPr>
                <w:rFonts w:ascii="Arial" w:hAnsi="Arial" w:cs="Arial"/>
                <w:b/>
                <w:bCs/>
              </w:rPr>
              <w:t>Streadwick</w:t>
            </w:r>
            <w:proofErr w:type="spellEnd"/>
            <w:r>
              <w:rPr>
                <w:rFonts w:ascii="Arial" w:hAnsi="Arial" w:cs="Arial"/>
                <w:b/>
                <w:bCs/>
              </w:rPr>
              <w:t xml:space="preserve"> A, Wyatt FB.</w:t>
            </w:r>
            <w:r>
              <w:rPr>
                <w:rFonts w:ascii="Arial" w:hAnsi="Arial" w:cs="Arial"/>
              </w:rPr>
              <w:t xml:space="preserve"> The Relationship between Aerobic Capacity and Resting Heart Rate. </w:t>
            </w:r>
            <w:proofErr w:type="spellStart"/>
            <w:r>
              <w:rPr>
                <w:rFonts w:ascii="Arial" w:hAnsi="Arial" w:cs="Arial"/>
                <w:b/>
              </w:rPr>
              <w:t>JEP</w:t>
            </w:r>
            <w:r>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2019</w:t>
            </w:r>
            <w:proofErr w:type="gramStart"/>
            <w:r>
              <w:rPr>
                <w:rFonts w:ascii="Arial" w:hAnsi="Arial" w:cs="Arial"/>
              </w:rPr>
              <w:t>;22</w:t>
            </w:r>
            <w:proofErr w:type="gramEnd"/>
            <w:r>
              <w:rPr>
                <w:rFonts w:ascii="Arial" w:hAnsi="Arial" w:cs="Arial"/>
              </w:rPr>
              <w:t xml:space="preserve">(6):5. </w:t>
            </w:r>
            <w:hyperlink r:id="rId10" w:history="1">
              <w:r w:rsidRPr="00EC21FB">
                <w:rPr>
                  <w:rStyle w:val="Hyperlink"/>
                  <w:rFonts w:ascii="Arial" w:hAnsi="Arial" w:cs="Arial"/>
                  <w:sz w:val="20"/>
                  <w:szCs w:val="20"/>
                </w:rPr>
                <w:t>Word</w:t>
              </w:r>
            </w:hyperlink>
          </w:p>
          <w:p w:rsidR="004B2DA8" w:rsidRDefault="004B2DA8" w:rsidP="004B2DA8">
            <w:pPr>
              <w:pStyle w:val="NormalWeb"/>
              <w:shd w:val="clear" w:color="auto" w:fill="FFFFFF"/>
              <w:spacing w:before="0" w:beforeAutospacing="0" w:after="360" w:afterAutospacing="0"/>
              <w:jc w:val="both"/>
            </w:pPr>
            <w:r>
              <w:rPr>
                <w:rFonts w:ascii="Arial" w:hAnsi="Arial" w:cs="Arial"/>
                <w:b/>
                <w:bCs/>
              </w:rPr>
              <w:t>Ayres PJ</w:t>
            </w:r>
            <w:r>
              <w:rPr>
                <w:rFonts w:ascii="Arial" w:hAnsi="Arial" w:cs="Arial"/>
              </w:rPr>
              <w:t xml:space="preserve">. Fighting Childhood Obesity in Rural Remote Alaska.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2019</w:t>
            </w:r>
            <w:proofErr w:type="gramStart"/>
            <w:r>
              <w:rPr>
                <w:rFonts w:ascii="Arial" w:hAnsi="Arial" w:cs="Arial"/>
              </w:rPr>
              <w:t>;22</w:t>
            </w:r>
            <w:proofErr w:type="gramEnd"/>
            <w:r>
              <w:rPr>
                <w:rFonts w:ascii="Arial" w:hAnsi="Arial" w:cs="Arial"/>
              </w:rPr>
              <w:t xml:space="preserve">(6):6. </w:t>
            </w:r>
            <w:hyperlink r:id="rId11" w:history="1">
              <w:r w:rsidRPr="00EC21FB">
                <w:rPr>
                  <w:rStyle w:val="Hyperlink"/>
                  <w:rFonts w:ascii="Arial" w:hAnsi="Arial" w:cs="Arial"/>
                  <w:sz w:val="20"/>
                  <w:szCs w:val="20"/>
                </w:rPr>
                <w:t>Word</w:t>
              </w:r>
            </w:hyperlink>
          </w:p>
          <w:p w:rsidR="00AF40BA" w:rsidRPr="00CC7A95" w:rsidRDefault="004B2DA8" w:rsidP="004B2DA8">
            <w:pPr>
              <w:pStyle w:val="NormalWeb"/>
              <w:shd w:val="clear" w:color="auto" w:fill="FFFFFF"/>
              <w:spacing w:before="0" w:beforeAutospacing="0" w:after="360" w:afterAutospacing="0"/>
              <w:jc w:val="both"/>
              <w:rPr>
                <w:sz w:val="28"/>
                <w:szCs w:val="28"/>
              </w:rPr>
            </w:pPr>
            <w:proofErr w:type="spellStart"/>
            <w:r>
              <w:rPr>
                <w:rFonts w:ascii="Arial" w:hAnsi="Arial" w:cs="Arial"/>
                <w:b/>
                <w:bCs/>
              </w:rPr>
              <w:t>Choi</w:t>
            </w:r>
            <w:proofErr w:type="spellEnd"/>
            <w:r>
              <w:rPr>
                <w:rFonts w:ascii="Arial" w:hAnsi="Arial" w:cs="Arial"/>
                <w:b/>
                <w:bCs/>
              </w:rPr>
              <w:t xml:space="preserve"> SM</w:t>
            </w:r>
            <w:r>
              <w:rPr>
                <w:rFonts w:ascii="Arial" w:hAnsi="Arial" w:cs="Arial"/>
              </w:rPr>
              <w:t xml:space="preserve">. </w:t>
            </w:r>
            <w:r w:rsidRPr="002857A5">
              <w:rPr>
                <w:rFonts w:ascii="Arial" w:hAnsi="Arial" w:cs="Arial"/>
              </w:rPr>
              <w:t xml:space="preserve">How </w:t>
            </w:r>
            <w:r>
              <w:rPr>
                <w:rFonts w:ascii="Arial" w:hAnsi="Arial" w:cs="Arial"/>
              </w:rPr>
              <w:t>D</w:t>
            </w:r>
            <w:r w:rsidRPr="002857A5">
              <w:rPr>
                <w:rFonts w:ascii="Arial" w:hAnsi="Arial" w:cs="Arial"/>
              </w:rPr>
              <w:t xml:space="preserve">ancing </w:t>
            </w:r>
            <w:r>
              <w:rPr>
                <w:rFonts w:ascii="Arial" w:hAnsi="Arial" w:cs="Arial"/>
              </w:rPr>
              <w:t>C</w:t>
            </w:r>
            <w:r w:rsidRPr="002857A5">
              <w:rPr>
                <w:rFonts w:ascii="Arial" w:hAnsi="Arial" w:cs="Arial"/>
              </w:rPr>
              <w:t xml:space="preserve">an </w:t>
            </w:r>
            <w:r>
              <w:rPr>
                <w:rFonts w:ascii="Arial" w:hAnsi="Arial" w:cs="Arial"/>
              </w:rPr>
              <w:t>H</w:t>
            </w:r>
            <w:r w:rsidRPr="002857A5">
              <w:rPr>
                <w:rFonts w:ascii="Arial" w:hAnsi="Arial" w:cs="Arial"/>
              </w:rPr>
              <w:t xml:space="preserve">elp </w:t>
            </w:r>
            <w:proofErr w:type="spellStart"/>
            <w:r>
              <w:rPr>
                <w:rFonts w:ascii="Arial" w:hAnsi="Arial" w:cs="Arial"/>
              </w:rPr>
              <w:t>I</w:t>
            </w:r>
            <w:r w:rsidRPr="002857A5">
              <w:rPr>
                <w:rFonts w:ascii="Arial" w:hAnsi="Arial" w:cs="Arial"/>
              </w:rPr>
              <w:t>individuals</w:t>
            </w:r>
            <w:proofErr w:type="spellEnd"/>
            <w:r w:rsidRPr="002857A5">
              <w:rPr>
                <w:rFonts w:ascii="Arial" w:hAnsi="Arial" w:cs="Arial"/>
              </w:rPr>
              <w:t xml:space="preserve"> with </w:t>
            </w:r>
            <w:r>
              <w:rPr>
                <w:rFonts w:ascii="Arial" w:hAnsi="Arial" w:cs="Arial"/>
              </w:rPr>
              <w:t>A</w:t>
            </w:r>
            <w:r w:rsidRPr="002857A5">
              <w:rPr>
                <w:rFonts w:ascii="Arial" w:hAnsi="Arial" w:cs="Arial"/>
              </w:rPr>
              <w:t xml:space="preserve">lzheimer’s </w:t>
            </w:r>
            <w:r>
              <w:rPr>
                <w:rFonts w:ascii="Arial" w:hAnsi="Arial" w:cs="Arial"/>
              </w:rPr>
              <w:t>Disease?</w:t>
            </w:r>
            <w:r w:rsidRPr="002857A5">
              <w:rPr>
                <w:rFonts w:ascii="Arial" w:hAnsi="Arial" w:cs="Arial"/>
              </w:rPr>
              <w:t xml:space="preserve"> Thinking </w:t>
            </w:r>
            <w:r>
              <w:rPr>
                <w:rFonts w:ascii="Arial" w:hAnsi="Arial" w:cs="Arial"/>
              </w:rPr>
              <w:t>B</w:t>
            </w:r>
            <w:r w:rsidRPr="002857A5">
              <w:rPr>
                <w:rFonts w:ascii="Arial" w:hAnsi="Arial" w:cs="Arial"/>
              </w:rPr>
              <w:t xml:space="preserve">ehind the </w:t>
            </w:r>
            <w:r>
              <w:rPr>
                <w:rFonts w:ascii="Arial" w:hAnsi="Arial" w:cs="Arial"/>
              </w:rPr>
              <w:t>D</w:t>
            </w:r>
            <w:r w:rsidRPr="002857A5">
              <w:rPr>
                <w:rFonts w:ascii="Arial" w:hAnsi="Arial" w:cs="Arial"/>
              </w:rPr>
              <w:t xml:space="preserve">oing of </w:t>
            </w:r>
            <w:r>
              <w:rPr>
                <w:rFonts w:ascii="Arial" w:hAnsi="Arial" w:cs="Arial"/>
              </w:rPr>
              <w:t>D</w:t>
            </w:r>
            <w:r w:rsidRPr="002857A5">
              <w:rPr>
                <w:rFonts w:ascii="Arial" w:hAnsi="Arial" w:cs="Arial"/>
              </w:rPr>
              <w:t>ance</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Pr>
                <w:rFonts w:ascii="Arial" w:hAnsi="Arial" w:cs="Arial"/>
              </w:rPr>
              <w:t>2019</w:t>
            </w:r>
            <w:proofErr w:type="gramStart"/>
            <w:r>
              <w:rPr>
                <w:rFonts w:ascii="Arial" w:hAnsi="Arial" w:cs="Arial"/>
              </w:rPr>
              <w:t>;22</w:t>
            </w:r>
            <w:proofErr w:type="gramEnd"/>
            <w:r>
              <w:rPr>
                <w:rFonts w:ascii="Arial" w:hAnsi="Arial" w:cs="Arial"/>
              </w:rPr>
              <w:t xml:space="preserve">(6):7-8. </w:t>
            </w:r>
            <w:hyperlink r:id="rId12" w:history="1">
              <w:r w:rsidRPr="00EC21FB">
                <w:rPr>
                  <w:rStyle w:val="Hyperlink"/>
                  <w:rFonts w:ascii="Arial" w:hAnsi="Arial" w:cs="Arial"/>
                  <w:sz w:val="20"/>
                  <w:szCs w:val="20"/>
                </w:rPr>
                <w:t>Word</w:t>
              </w:r>
            </w:hyperlink>
            <w:r w:rsidRPr="007F16CF">
              <w:rPr>
                <w:rFonts w:ascii="Arial" w:hAnsi="Arial" w:cs="Arial"/>
                <w:sz w:val="20"/>
                <w:szCs w:val="20"/>
              </w:rPr>
              <w:t xml:space="preserve"> </w:t>
            </w:r>
          </w:p>
        </w:tc>
        <w:tc>
          <w:tcPr>
            <w:tcW w:w="270" w:type="dxa"/>
          </w:tcPr>
          <w:p w:rsidR="00AF40BA" w:rsidRPr="00F3666D" w:rsidRDefault="00AF40BA" w:rsidP="00994BCC">
            <w:pPr>
              <w:rPr>
                <w:b/>
                <w:color w:val="E36C0A" w:themeColor="accent6" w:themeShade="BF"/>
                <w:sz w:val="32"/>
                <w:szCs w:val="32"/>
              </w:rPr>
            </w:pPr>
          </w:p>
        </w:tc>
        <w:tc>
          <w:tcPr>
            <w:tcW w:w="5284" w:type="dxa"/>
            <w:gridSpan w:val="4"/>
          </w:tcPr>
          <w:p w:rsidR="00886D8D" w:rsidRDefault="00886D8D" w:rsidP="00994BCC">
            <w:pPr>
              <w:rPr>
                <w:rFonts w:ascii="Arial" w:hAnsi="Arial" w:cs="Arial"/>
                <w:b/>
                <w:color w:val="FF0000"/>
                <w:sz w:val="24"/>
                <w:szCs w:val="24"/>
              </w:rPr>
            </w:pPr>
          </w:p>
          <w:p w:rsidR="00AF40BA" w:rsidRPr="00132C8D" w:rsidRDefault="00AF40BA" w:rsidP="00994BCC">
            <w:pPr>
              <w:rPr>
                <w:rFonts w:ascii="Arial" w:hAnsi="Arial" w:cs="Arial"/>
                <w:b/>
                <w:color w:val="FF0000"/>
                <w:sz w:val="24"/>
                <w:szCs w:val="24"/>
              </w:rPr>
            </w:pPr>
            <w:r w:rsidRPr="00132C8D">
              <w:rPr>
                <w:rFonts w:ascii="Arial" w:hAnsi="Arial" w:cs="Arial"/>
                <w:b/>
                <w:color w:val="FF0000"/>
                <w:sz w:val="24"/>
                <w:szCs w:val="24"/>
              </w:rPr>
              <w:t>Recent Inquiry</w:t>
            </w:r>
          </w:p>
          <w:p w:rsidR="003E68F5" w:rsidRDefault="001E78F1" w:rsidP="00393F41">
            <w:pPr>
              <w:jc w:val="both"/>
              <w:rPr>
                <w:rFonts w:ascii="Arial" w:hAnsi="Arial" w:cs="Arial"/>
                <w:sz w:val="24"/>
                <w:szCs w:val="24"/>
              </w:rPr>
            </w:pPr>
            <w:r w:rsidRPr="00132C8D">
              <w:rPr>
                <w:rFonts w:ascii="Arial" w:hAnsi="Arial" w:cs="Arial"/>
                <w:sz w:val="24"/>
                <w:szCs w:val="24"/>
              </w:rPr>
              <w:t xml:space="preserve">Dr. Boone, </w:t>
            </w:r>
            <w:r w:rsidR="00886D8D">
              <w:rPr>
                <w:rFonts w:ascii="Arial" w:hAnsi="Arial" w:cs="Arial"/>
                <w:sz w:val="24"/>
                <w:szCs w:val="24"/>
              </w:rPr>
              <w:t xml:space="preserve">I heard one of my college teachers say to </w:t>
            </w:r>
            <w:r w:rsidR="003E68F5">
              <w:rPr>
                <w:rFonts w:ascii="Arial" w:hAnsi="Arial" w:cs="Arial"/>
                <w:sz w:val="24"/>
                <w:szCs w:val="24"/>
              </w:rPr>
              <w:t>one of her students</w:t>
            </w:r>
            <w:r w:rsidR="00886D8D">
              <w:rPr>
                <w:rFonts w:ascii="Arial" w:hAnsi="Arial" w:cs="Arial"/>
                <w:sz w:val="24"/>
                <w:szCs w:val="24"/>
              </w:rPr>
              <w:t>, “</w:t>
            </w:r>
            <w:r w:rsidR="003E68F5">
              <w:rPr>
                <w:rFonts w:ascii="Arial" w:hAnsi="Arial" w:cs="Arial"/>
                <w:sz w:val="24"/>
                <w:szCs w:val="24"/>
              </w:rPr>
              <w:t xml:space="preserve">No, you cannot call yourself an exercise physiologists if you have a degree in exercise </w:t>
            </w:r>
            <w:r w:rsidR="00981832">
              <w:rPr>
                <w:rFonts w:ascii="Arial" w:hAnsi="Arial" w:cs="Arial"/>
                <w:sz w:val="24"/>
                <w:szCs w:val="24"/>
              </w:rPr>
              <w:t>science</w:t>
            </w:r>
            <w:r w:rsidR="003E68F5">
              <w:rPr>
                <w:rFonts w:ascii="Arial" w:hAnsi="Arial" w:cs="Arial"/>
                <w:sz w:val="24"/>
                <w:szCs w:val="24"/>
              </w:rPr>
              <w:t>. To be an exercise physiologist, you must have a degree</w:t>
            </w:r>
            <w:r w:rsidR="00981832">
              <w:rPr>
                <w:rFonts w:ascii="Arial" w:hAnsi="Arial" w:cs="Arial"/>
                <w:sz w:val="24"/>
                <w:szCs w:val="24"/>
              </w:rPr>
              <w:t xml:space="preserve"> in exercise physiology or have passed the ASEP EPC exam</w:t>
            </w:r>
            <w:r w:rsidR="003E68F5">
              <w:rPr>
                <w:rFonts w:ascii="Arial" w:hAnsi="Arial" w:cs="Arial"/>
                <w:sz w:val="24"/>
                <w:szCs w:val="24"/>
              </w:rPr>
              <w:t xml:space="preserve">.” </w:t>
            </w:r>
          </w:p>
          <w:p w:rsidR="003E68F5" w:rsidRDefault="003E68F5" w:rsidP="003E68F5">
            <w:pPr>
              <w:rPr>
                <w:rFonts w:ascii="Arial" w:hAnsi="Arial" w:cs="Arial"/>
                <w:sz w:val="24"/>
                <w:szCs w:val="24"/>
              </w:rPr>
            </w:pPr>
          </w:p>
          <w:p w:rsidR="003E68F5" w:rsidRDefault="003E68F5" w:rsidP="003E68F5">
            <w:pPr>
              <w:rPr>
                <w:noProof/>
              </w:rPr>
            </w:pPr>
            <w:r>
              <w:rPr>
                <w:rFonts w:ascii="Arial" w:hAnsi="Arial" w:cs="Arial"/>
                <w:sz w:val="24"/>
                <w:szCs w:val="24"/>
              </w:rPr>
              <w:t xml:space="preserve">Wait, here is an </w:t>
            </w:r>
            <w:r w:rsidR="00F75BE9">
              <w:rPr>
                <w:rFonts w:ascii="Arial" w:hAnsi="Arial" w:cs="Arial"/>
                <w:sz w:val="24"/>
                <w:szCs w:val="24"/>
              </w:rPr>
              <w:t>idea</w:t>
            </w:r>
            <w:r w:rsidR="00981832">
              <w:rPr>
                <w:rFonts w:ascii="Arial" w:hAnsi="Arial" w:cs="Arial"/>
                <w:sz w:val="24"/>
                <w:szCs w:val="24"/>
              </w:rPr>
              <w:t>!</w:t>
            </w:r>
            <w:r w:rsidR="00886D8D">
              <w:rPr>
                <w:rFonts w:ascii="Arial" w:hAnsi="Arial" w:cs="Arial"/>
                <w:b/>
                <w:sz w:val="24"/>
                <w:szCs w:val="24"/>
              </w:rPr>
              <w:t xml:space="preserve"> “Why not </w:t>
            </w:r>
            <w:r w:rsidR="003828F7">
              <w:rPr>
                <w:rFonts w:ascii="Arial" w:hAnsi="Arial" w:cs="Arial"/>
                <w:b/>
                <w:sz w:val="24"/>
                <w:szCs w:val="24"/>
              </w:rPr>
              <w:t>mention</w:t>
            </w:r>
            <w:r w:rsidR="00F75BE9">
              <w:rPr>
                <w:rFonts w:ascii="Arial" w:hAnsi="Arial" w:cs="Arial"/>
                <w:b/>
                <w:sz w:val="24"/>
                <w:szCs w:val="24"/>
              </w:rPr>
              <w:t xml:space="preserve"> t</w:t>
            </w:r>
            <w:r w:rsidR="003828F7">
              <w:rPr>
                <w:rFonts w:ascii="Arial" w:hAnsi="Arial" w:cs="Arial"/>
                <w:b/>
                <w:sz w:val="24"/>
                <w:szCs w:val="24"/>
              </w:rPr>
              <w:t>o your</w:t>
            </w:r>
            <w:r w:rsidR="00886D8D">
              <w:rPr>
                <w:rFonts w:ascii="Arial" w:hAnsi="Arial" w:cs="Arial"/>
                <w:b/>
                <w:sz w:val="24"/>
                <w:szCs w:val="24"/>
              </w:rPr>
              <w:t xml:space="preserve"> </w:t>
            </w:r>
            <w:r w:rsidR="00F75BE9">
              <w:rPr>
                <w:rFonts w:ascii="Arial" w:hAnsi="Arial" w:cs="Arial"/>
                <w:b/>
                <w:sz w:val="24"/>
                <w:szCs w:val="24"/>
              </w:rPr>
              <w:t>Professor</w:t>
            </w:r>
            <w:r w:rsidR="003828F7">
              <w:rPr>
                <w:rFonts w:ascii="Arial" w:hAnsi="Arial" w:cs="Arial"/>
                <w:b/>
                <w:sz w:val="24"/>
                <w:szCs w:val="24"/>
              </w:rPr>
              <w:t xml:space="preserve">s </w:t>
            </w:r>
            <w:r w:rsidR="00F75BE9">
              <w:rPr>
                <w:rFonts w:ascii="Arial" w:hAnsi="Arial" w:cs="Arial"/>
                <w:b/>
                <w:sz w:val="24"/>
                <w:szCs w:val="24"/>
              </w:rPr>
              <w:t>the following book</w:t>
            </w:r>
            <w:r w:rsidR="00886D8D">
              <w:rPr>
                <w:rFonts w:ascii="Arial" w:hAnsi="Arial" w:cs="Arial"/>
                <w:b/>
                <w:sz w:val="24"/>
                <w:szCs w:val="24"/>
              </w:rPr>
              <w:t>?”</w:t>
            </w:r>
            <w:r w:rsidR="00F75BE9">
              <w:rPr>
                <w:noProof/>
              </w:rPr>
              <w:t xml:space="preserve"> </w:t>
            </w:r>
          </w:p>
          <w:p w:rsidR="00AF40BA" w:rsidRPr="00F3666D" w:rsidRDefault="00F75BE9" w:rsidP="003E68F5">
            <w:pPr>
              <w:rPr>
                <w:b/>
                <w:sz w:val="24"/>
                <w:szCs w:val="24"/>
              </w:rPr>
            </w:pPr>
            <w:r w:rsidRPr="00F75BE9">
              <w:rPr>
                <w:rFonts w:ascii="Arial" w:hAnsi="Arial" w:cs="Arial"/>
                <w:b/>
                <w:noProof/>
                <w:sz w:val="24"/>
                <w:szCs w:val="24"/>
              </w:rPr>
              <w:drawing>
                <wp:inline distT="0" distB="0" distL="0" distR="0">
                  <wp:extent cx="2983230" cy="3611880"/>
                  <wp:effectExtent l="19050" t="0" r="7620" b="0"/>
                  <wp:docPr id="3" name="Picture 1" descr="C:\Users\Guest\Downloads\IMG_05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ownloads\IMG_0556 (2).JPG"/>
                          <pic:cNvPicPr>
                            <a:picLocks noChangeAspect="1" noChangeArrowheads="1"/>
                          </pic:cNvPicPr>
                        </pic:nvPicPr>
                        <pic:blipFill>
                          <a:blip r:embed="rId13" cstate="print"/>
                          <a:srcRect/>
                          <a:stretch>
                            <a:fillRect/>
                          </a:stretch>
                        </pic:blipFill>
                        <pic:spPr bwMode="auto">
                          <a:xfrm>
                            <a:off x="0" y="0"/>
                            <a:ext cx="2983230" cy="3611880"/>
                          </a:xfrm>
                          <a:prstGeom prst="rect">
                            <a:avLst/>
                          </a:prstGeom>
                          <a:noFill/>
                          <a:ln w="9525">
                            <a:noFill/>
                            <a:miter lim="800000"/>
                            <a:headEnd/>
                            <a:tailEnd/>
                          </a:ln>
                        </pic:spPr>
                      </pic:pic>
                    </a:graphicData>
                  </a:graphic>
                </wp:inline>
              </w:drawing>
            </w:r>
          </w:p>
        </w:tc>
      </w:tr>
      <w:tr w:rsidR="005174A8" w:rsidRPr="00596B23" w:rsidTr="001C44E0">
        <w:trPr>
          <w:trHeight w:val="145"/>
        </w:trPr>
        <w:tc>
          <w:tcPr>
            <w:tcW w:w="5130" w:type="dxa"/>
            <w:gridSpan w:val="3"/>
          </w:tcPr>
          <w:p w:rsidR="00AE36EB" w:rsidRDefault="00B36379" w:rsidP="008A696F">
            <w:pPr>
              <w:jc w:val="both"/>
              <w:rPr>
                <w:rFonts w:ascii="Lucida Calligraphy" w:hAnsi="Lucida Calligraphy"/>
                <w:sz w:val="24"/>
                <w:szCs w:val="24"/>
              </w:rPr>
            </w:pPr>
            <w:r w:rsidRPr="005E0DA0">
              <w:rPr>
                <w:rFonts w:ascii="Lucida Calligraphy" w:hAnsi="Lucida Calligraphy"/>
                <w:color w:val="FF0000"/>
                <w:sz w:val="96"/>
                <w:szCs w:val="96"/>
              </w:rPr>
              <w:lastRenderedPageBreak/>
              <w:t>A</w:t>
            </w:r>
            <w:r w:rsidR="00AE36EB" w:rsidRPr="005E0DA0">
              <w:rPr>
                <w:rFonts w:ascii="Lucida Calligraphy" w:hAnsi="Lucida Calligraphy"/>
                <w:color w:val="FF0000"/>
                <w:sz w:val="96"/>
                <w:szCs w:val="96"/>
              </w:rPr>
              <w:t>SEP</w:t>
            </w:r>
            <w:r w:rsidR="00B000E4" w:rsidRPr="00B000E4">
              <w:rPr>
                <w:rFonts w:ascii="Lucida Calligraphy" w:hAnsi="Lucida Calligraphy"/>
                <w:b/>
                <w:color w:val="FF0000"/>
                <w:sz w:val="36"/>
                <w:szCs w:val="36"/>
              </w:rPr>
              <w:t xml:space="preserve"> </w:t>
            </w:r>
            <w:r w:rsidR="00107912">
              <w:rPr>
                <w:rFonts w:ascii="Lucida Calligraphy" w:hAnsi="Lucida Calligraphy"/>
                <w:b/>
                <w:sz w:val="24"/>
                <w:szCs w:val="24"/>
              </w:rPr>
              <w:t>is working</w:t>
            </w:r>
            <w:r w:rsidR="00AE36EB" w:rsidRPr="00B000E4">
              <w:rPr>
                <w:rFonts w:ascii="Lucida Calligraphy" w:hAnsi="Lucida Calligraphy"/>
                <w:b/>
                <w:sz w:val="24"/>
                <w:szCs w:val="24"/>
              </w:rPr>
              <w:t xml:space="preserve"> </w:t>
            </w:r>
            <w:r w:rsidR="008A696F">
              <w:rPr>
                <w:rFonts w:ascii="Lucida Calligraphy" w:hAnsi="Lucida Calligraphy"/>
                <w:b/>
                <w:sz w:val="24"/>
                <w:szCs w:val="24"/>
              </w:rPr>
              <w:t>to</w:t>
            </w:r>
            <w:r w:rsidR="00F3666D" w:rsidRPr="00B000E4">
              <w:rPr>
                <w:rFonts w:ascii="Lucida Calligraphy" w:hAnsi="Lucida Calligraphy"/>
                <w:b/>
                <w:sz w:val="24"/>
                <w:szCs w:val="24"/>
              </w:rPr>
              <w:t xml:space="preserve"> </w:t>
            </w:r>
            <w:r w:rsidR="008A696F">
              <w:rPr>
                <w:rFonts w:ascii="Lucida Calligraphy" w:hAnsi="Lucida Calligraphy"/>
                <w:b/>
                <w:sz w:val="24"/>
                <w:szCs w:val="24"/>
              </w:rPr>
              <w:t>help</w:t>
            </w:r>
            <w:r w:rsidR="00F3666D" w:rsidRPr="00B000E4">
              <w:rPr>
                <w:rFonts w:ascii="Lucida Calligraphy" w:hAnsi="Lucida Calligraphy"/>
                <w:b/>
                <w:sz w:val="24"/>
                <w:szCs w:val="24"/>
              </w:rPr>
              <w:t xml:space="preserve"> </w:t>
            </w:r>
            <w:r w:rsidR="00F75BE9">
              <w:rPr>
                <w:rFonts w:ascii="Lucida Calligraphy" w:hAnsi="Lucida Calligraphy"/>
                <w:b/>
                <w:sz w:val="24"/>
                <w:szCs w:val="24"/>
              </w:rPr>
              <w:t xml:space="preserve">the </w:t>
            </w:r>
            <w:r w:rsidR="00107912" w:rsidRPr="003828F7">
              <w:rPr>
                <w:rFonts w:ascii="Lucida Calligraphy" w:hAnsi="Lucida Calligraphy"/>
                <w:b/>
                <w:color w:val="FF0000"/>
                <w:sz w:val="56"/>
                <w:szCs w:val="56"/>
              </w:rPr>
              <w:t>A</w:t>
            </w:r>
            <w:r w:rsidR="00107912" w:rsidRPr="00EC12E5">
              <w:rPr>
                <w:rFonts w:ascii="Lucida Calligraphy" w:hAnsi="Lucida Calligraphy"/>
                <w:b/>
                <w:sz w:val="32"/>
                <w:szCs w:val="32"/>
              </w:rPr>
              <w:t>merican</w:t>
            </w:r>
            <w:r w:rsidR="00107912" w:rsidRPr="00107912">
              <w:rPr>
                <w:rFonts w:ascii="Lucida Calligraphy" w:hAnsi="Lucida Calligraphy"/>
                <w:b/>
                <w:color w:val="548DD4" w:themeColor="text2" w:themeTint="99"/>
                <w:sz w:val="24"/>
                <w:szCs w:val="24"/>
              </w:rPr>
              <w:t xml:space="preserve"> </w:t>
            </w:r>
            <w:r w:rsidR="00107912" w:rsidRPr="003828F7">
              <w:rPr>
                <w:rFonts w:ascii="Lucida Calligraphy" w:hAnsi="Lucida Calligraphy"/>
                <w:b/>
                <w:color w:val="FF0000"/>
                <w:sz w:val="56"/>
                <w:szCs w:val="56"/>
              </w:rPr>
              <w:t>S</w:t>
            </w:r>
            <w:r w:rsidR="00107912" w:rsidRPr="00EC12E5">
              <w:rPr>
                <w:rFonts w:ascii="Lucida Calligraphy" w:hAnsi="Lucida Calligraphy"/>
                <w:b/>
                <w:sz w:val="32"/>
                <w:szCs w:val="32"/>
              </w:rPr>
              <w:t>tudents of</w:t>
            </w:r>
            <w:r w:rsidR="00107912" w:rsidRPr="00EC12E5">
              <w:rPr>
                <w:rFonts w:ascii="Lucida Calligraphy" w:hAnsi="Lucida Calligraphy"/>
                <w:b/>
                <w:color w:val="548DD4" w:themeColor="text2" w:themeTint="99"/>
                <w:sz w:val="32"/>
                <w:szCs w:val="32"/>
              </w:rPr>
              <w:t xml:space="preserve"> </w:t>
            </w:r>
            <w:r w:rsidR="00F75BE9" w:rsidRPr="003828F7">
              <w:rPr>
                <w:rFonts w:ascii="Lucida Calligraphy" w:hAnsi="Lucida Calligraphy"/>
                <w:b/>
                <w:color w:val="FF0000"/>
                <w:sz w:val="56"/>
                <w:szCs w:val="56"/>
              </w:rPr>
              <w:t>E</w:t>
            </w:r>
            <w:r w:rsidR="00F75BE9" w:rsidRPr="00EC12E5">
              <w:rPr>
                <w:rFonts w:ascii="Lucida Calligraphy" w:hAnsi="Lucida Calligraphy"/>
                <w:b/>
                <w:sz w:val="32"/>
                <w:szCs w:val="32"/>
              </w:rPr>
              <w:t>xercise</w:t>
            </w:r>
            <w:r w:rsidR="00F75BE9" w:rsidRPr="00107912">
              <w:rPr>
                <w:rFonts w:ascii="Lucida Calligraphy" w:hAnsi="Lucida Calligraphy"/>
                <w:b/>
                <w:color w:val="548DD4" w:themeColor="text2" w:themeTint="99"/>
                <w:sz w:val="24"/>
                <w:szCs w:val="24"/>
              </w:rPr>
              <w:t xml:space="preserve"> </w:t>
            </w:r>
            <w:r w:rsidR="00F75BE9" w:rsidRPr="00EC12E5">
              <w:rPr>
                <w:rFonts w:ascii="Lucida Calligraphy" w:hAnsi="Lucida Calligraphy"/>
                <w:b/>
                <w:color w:val="FF0000"/>
                <w:sz w:val="32"/>
                <w:szCs w:val="32"/>
              </w:rPr>
              <w:t>P</w:t>
            </w:r>
            <w:r w:rsidR="00F75BE9" w:rsidRPr="00EC12E5">
              <w:rPr>
                <w:rFonts w:ascii="Lucida Calligraphy" w:hAnsi="Lucida Calligraphy"/>
                <w:b/>
                <w:sz w:val="32"/>
                <w:szCs w:val="32"/>
              </w:rPr>
              <w:t>hysiology</w:t>
            </w:r>
            <w:r w:rsidR="005E0DA0" w:rsidRPr="00EC12E5">
              <w:rPr>
                <w:rFonts w:ascii="Lucida Calligraphy" w:hAnsi="Lucida Calligraphy"/>
                <w:b/>
                <w:sz w:val="32"/>
                <w:szCs w:val="32"/>
              </w:rPr>
              <w:t>.</w:t>
            </w:r>
            <w:r w:rsidR="00AE36EB" w:rsidRPr="003828F7">
              <w:rPr>
                <w:rFonts w:ascii="Lucida Calligraphy" w:hAnsi="Lucida Calligraphy"/>
                <w:sz w:val="24"/>
                <w:szCs w:val="24"/>
              </w:rPr>
              <w:t xml:space="preserve"> </w:t>
            </w:r>
          </w:p>
          <w:p w:rsidR="008D50D6" w:rsidRDefault="008D50D6" w:rsidP="008A696F">
            <w:pPr>
              <w:pStyle w:val="Heading2"/>
              <w:spacing w:before="360" w:beforeAutospacing="0" w:after="0" w:afterAutospacing="0"/>
              <w:outlineLvl w:val="1"/>
              <w:rPr>
                <w:rFonts w:ascii="Trebuchet MS" w:hAnsi="Trebuchet MS"/>
                <w:color w:val="333333"/>
                <w:sz w:val="38"/>
                <w:szCs w:val="38"/>
              </w:rPr>
            </w:pPr>
          </w:p>
          <w:p w:rsidR="00EC12E5" w:rsidRPr="00EC12E5" w:rsidRDefault="00EC12E5" w:rsidP="00EC12E5">
            <w:pPr>
              <w:rPr>
                <w:rFonts w:ascii="Arial" w:hAnsi="Arial" w:cs="Arial"/>
                <w:b/>
                <w:sz w:val="32"/>
                <w:szCs w:val="32"/>
              </w:rPr>
            </w:pPr>
            <w:r w:rsidRPr="00EC12E5">
              <w:rPr>
                <w:rFonts w:ascii="Arial" w:hAnsi="Arial" w:cs="Arial"/>
                <w:b/>
                <w:sz w:val="32"/>
                <w:szCs w:val="32"/>
              </w:rPr>
              <w:t>Never Give Up On Your Dream</w:t>
            </w:r>
          </w:p>
          <w:p w:rsidR="008A696F" w:rsidRDefault="00EC12E5" w:rsidP="008A696F">
            <w:pPr>
              <w:rPr>
                <w:rFonts w:ascii="Arial" w:hAnsi="Arial" w:cs="Arial"/>
                <w:color w:val="777777"/>
              </w:rPr>
            </w:pPr>
            <w:r>
              <w:rPr>
                <w:rFonts w:ascii="Arial" w:hAnsi="Arial" w:cs="Arial"/>
                <w:color w:val="777777"/>
              </w:rPr>
              <w:t xml:space="preserve">Published in JPEP in the </w:t>
            </w:r>
            <w:r w:rsidR="004B2DA8">
              <w:rPr>
                <w:rFonts w:ascii="Arial" w:hAnsi="Arial" w:cs="Arial"/>
                <w:color w:val="777777"/>
              </w:rPr>
              <w:t>December 2019</w:t>
            </w:r>
            <w:r>
              <w:rPr>
                <w:rFonts w:ascii="Arial" w:hAnsi="Arial" w:cs="Arial"/>
                <w:color w:val="777777"/>
              </w:rPr>
              <w:t xml:space="preserve"> issue</w:t>
            </w:r>
          </w:p>
          <w:p w:rsidR="00EC12E5" w:rsidRDefault="00EC12E5" w:rsidP="004B2DA8">
            <w:pPr>
              <w:jc w:val="both"/>
              <w:rPr>
                <w:rFonts w:ascii="Arial" w:hAnsi="Arial" w:cs="Arial"/>
                <w:sz w:val="24"/>
                <w:szCs w:val="24"/>
              </w:rPr>
            </w:pPr>
          </w:p>
          <w:p w:rsidR="00F71393" w:rsidRDefault="004B2DA8" w:rsidP="004B2DA8">
            <w:pPr>
              <w:jc w:val="both"/>
              <w:rPr>
                <w:rFonts w:ascii="Arial" w:hAnsi="Arial" w:cs="Arial"/>
                <w:sz w:val="24"/>
                <w:szCs w:val="24"/>
              </w:rPr>
            </w:pPr>
            <w:r>
              <w:rPr>
                <w:rFonts w:ascii="Arial" w:hAnsi="Arial" w:cs="Arial"/>
                <w:sz w:val="24"/>
                <w:szCs w:val="24"/>
              </w:rPr>
              <w:t xml:space="preserve">The founding of the American Society of Exercise Physiologists is the road to freedom and opportunity. It is largely a reaction to failing for decades to encompass and/or understand the work of enlarging the students’ career opportunities and their capacity to know and to understand the necessity of applying exercise as medicine. </w:t>
            </w:r>
          </w:p>
          <w:p w:rsidR="00F71393" w:rsidRDefault="00F71393" w:rsidP="004B2DA8">
            <w:pPr>
              <w:jc w:val="both"/>
              <w:rPr>
                <w:rFonts w:ascii="Arial" w:hAnsi="Arial" w:cs="Arial"/>
                <w:sz w:val="24"/>
                <w:szCs w:val="24"/>
              </w:rPr>
            </w:pPr>
          </w:p>
          <w:p w:rsidR="00393F41" w:rsidRDefault="004B2DA8" w:rsidP="004B2DA8">
            <w:pPr>
              <w:jc w:val="both"/>
              <w:rPr>
                <w:rFonts w:ascii="Arial" w:hAnsi="Arial" w:cs="Arial"/>
                <w:sz w:val="24"/>
                <w:szCs w:val="24"/>
              </w:rPr>
            </w:pPr>
            <w:r>
              <w:rPr>
                <w:rFonts w:ascii="Arial" w:hAnsi="Arial" w:cs="Arial"/>
                <w:sz w:val="24"/>
                <w:szCs w:val="24"/>
              </w:rPr>
              <w:t xml:space="preserve">Also, without question, when other healthcare professionals learn this truth, it will free them to support ASEP. They will say that the ASEP Board Certified Exercise Physiologists are critical to helping with the prescription of exercise physiology as a healthcare medicine. </w:t>
            </w:r>
          </w:p>
          <w:p w:rsidR="00393F41" w:rsidRDefault="00393F41" w:rsidP="004B2DA8">
            <w:pPr>
              <w:jc w:val="both"/>
              <w:rPr>
                <w:rFonts w:ascii="Arial" w:hAnsi="Arial" w:cs="Arial"/>
                <w:sz w:val="24"/>
                <w:szCs w:val="24"/>
              </w:rPr>
            </w:pPr>
          </w:p>
          <w:p w:rsidR="004B2DA8" w:rsidRDefault="004B2DA8" w:rsidP="004B2DA8">
            <w:pPr>
              <w:jc w:val="both"/>
              <w:rPr>
                <w:rFonts w:ascii="Arial" w:hAnsi="Arial" w:cs="Arial"/>
                <w:sz w:val="24"/>
                <w:szCs w:val="24"/>
              </w:rPr>
            </w:pPr>
            <w:r>
              <w:rPr>
                <w:rFonts w:ascii="Arial" w:hAnsi="Arial" w:cs="Arial"/>
                <w:sz w:val="24"/>
                <w:szCs w:val="24"/>
              </w:rPr>
              <w:t>This i</w:t>
            </w:r>
            <w:r w:rsidR="00F71393">
              <w:rPr>
                <w:rFonts w:ascii="Arial" w:hAnsi="Arial" w:cs="Arial"/>
                <w:sz w:val="24"/>
                <w:szCs w:val="24"/>
              </w:rPr>
              <w:t>s a very important point</w:t>
            </w:r>
            <w:r>
              <w:rPr>
                <w:rFonts w:ascii="Arial" w:hAnsi="Arial" w:cs="Arial"/>
                <w:sz w:val="24"/>
                <w:szCs w:val="24"/>
              </w:rPr>
              <w:t xml:space="preserve">. If society fails to understand the role of a safely prescribed exercise program in redirecting how they live, then society will continue to be at risk of a significant increase in chronic diseases and disabilities. </w:t>
            </w:r>
          </w:p>
          <w:p w:rsidR="00EC12E5" w:rsidRDefault="00EC12E5" w:rsidP="00EC12E5">
            <w:pPr>
              <w:pStyle w:val="NormalWeb"/>
              <w:jc w:val="both"/>
              <w:rPr>
                <w:rFonts w:ascii="Lucida Calligraphy" w:hAnsi="Lucida Calligraphy"/>
                <w:b/>
                <w:color w:val="FF0000"/>
                <w:sz w:val="32"/>
                <w:szCs w:val="32"/>
              </w:rPr>
            </w:pPr>
            <w:r>
              <w:rPr>
                <w:rFonts w:ascii="Arial" w:hAnsi="Arial" w:cs="Arial"/>
              </w:rPr>
              <w:t xml:space="preserve">Always remember that the work required to grow the professional of exercise physiology should not be with anxiety but with hope, expectancy, and conviction. It is simply what it is, and the process begins with the discovery that there are steps to solve a problem. </w:t>
            </w:r>
          </w:p>
          <w:p w:rsidR="008A696F" w:rsidRPr="008D50D6" w:rsidRDefault="008A696F" w:rsidP="00EC12E5">
            <w:pPr>
              <w:pStyle w:val="NormalWeb"/>
              <w:jc w:val="both"/>
              <w:rPr>
                <w:rFonts w:ascii="Lucida Calligraphy" w:hAnsi="Lucida Calligraphy"/>
                <w:b/>
                <w:color w:val="FF0000"/>
                <w:sz w:val="32"/>
                <w:szCs w:val="32"/>
              </w:rPr>
            </w:pPr>
          </w:p>
        </w:tc>
        <w:tc>
          <w:tcPr>
            <w:tcW w:w="904" w:type="dxa"/>
            <w:gridSpan w:val="3"/>
          </w:tcPr>
          <w:p w:rsidR="00AE36EB" w:rsidRDefault="00AE36EB" w:rsidP="00596B23">
            <w:pPr>
              <w:rPr>
                <w:rFonts w:ascii="Lucida Calligraphy" w:hAnsi="Lucida Calligraphy"/>
                <w:color w:val="FF0000"/>
                <w:sz w:val="48"/>
                <w:szCs w:val="48"/>
              </w:rPr>
            </w:pPr>
          </w:p>
        </w:tc>
        <w:tc>
          <w:tcPr>
            <w:tcW w:w="4830" w:type="dxa"/>
            <w:gridSpan w:val="3"/>
          </w:tcPr>
          <w:p w:rsidR="00F75BE9" w:rsidRDefault="00F75BE9" w:rsidP="00596B23">
            <w:pPr>
              <w:rPr>
                <w:rFonts w:ascii="Lucida Calligraphy" w:hAnsi="Lucida Calligraphy"/>
                <w:b/>
                <w:color w:val="FF0000"/>
                <w:sz w:val="36"/>
                <w:szCs w:val="36"/>
              </w:rPr>
            </w:pPr>
          </w:p>
          <w:p w:rsidR="00F71393" w:rsidRDefault="00F71393" w:rsidP="00EC12E5">
            <w:pPr>
              <w:ind w:left="360"/>
              <w:jc w:val="both"/>
              <w:rPr>
                <w:rFonts w:ascii="Arial" w:hAnsi="Arial" w:cs="Arial"/>
                <w:sz w:val="24"/>
                <w:szCs w:val="24"/>
              </w:rPr>
            </w:pPr>
          </w:p>
          <w:p w:rsidR="00F71393" w:rsidRDefault="00F71393" w:rsidP="00EC12E5">
            <w:pPr>
              <w:ind w:left="360"/>
              <w:jc w:val="both"/>
              <w:rPr>
                <w:rFonts w:ascii="Arial" w:hAnsi="Arial" w:cs="Arial"/>
                <w:sz w:val="24"/>
                <w:szCs w:val="24"/>
              </w:rPr>
            </w:pPr>
          </w:p>
          <w:p w:rsidR="00F71393" w:rsidRDefault="00F71393" w:rsidP="00EC12E5">
            <w:pPr>
              <w:ind w:left="360"/>
              <w:jc w:val="both"/>
              <w:rPr>
                <w:rFonts w:ascii="Arial" w:hAnsi="Arial" w:cs="Arial"/>
                <w:sz w:val="24"/>
                <w:szCs w:val="24"/>
              </w:rPr>
            </w:pPr>
          </w:p>
          <w:p w:rsidR="00F71393" w:rsidRDefault="00EC12E5" w:rsidP="00EC12E5">
            <w:pPr>
              <w:ind w:left="360"/>
              <w:jc w:val="both"/>
              <w:rPr>
                <w:rFonts w:ascii="Arial" w:hAnsi="Arial" w:cs="Arial"/>
                <w:sz w:val="24"/>
                <w:szCs w:val="24"/>
              </w:rPr>
            </w:pPr>
            <w:r>
              <w:rPr>
                <w:rFonts w:ascii="Arial" w:hAnsi="Arial" w:cs="Arial"/>
                <w:sz w:val="24"/>
                <w:szCs w:val="24"/>
              </w:rPr>
              <w:t xml:space="preserve">Thus, exercise physiologists must stop limiting their view of themselves based on their past experiences. The ASEP leadership can be heard saying more than once at our annual meetings that “It is not a question of ASEP failing or succeeding. It is simply a question of sticking to the ASEP goals and objectives until they become the reality of all exercise physiologists.” </w:t>
            </w:r>
          </w:p>
          <w:p w:rsidR="00F71393" w:rsidRDefault="00F71393" w:rsidP="00EC12E5">
            <w:pPr>
              <w:ind w:left="360"/>
              <w:jc w:val="both"/>
              <w:rPr>
                <w:rFonts w:ascii="Arial" w:hAnsi="Arial" w:cs="Arial"/>
                <w:sz w:val="24"/>
                <w:szCs w:val="24"/>
              </w:rPr>
            </w:pPr>
          </w:p>
          <w:p w:rsidR="00F71393" w:rsidRDefault="00EC12E5" w:rsidP="00EC12E5">
            <w:pPr>
              <w:ind w:left="360"/>
              <w:jc w:val="both"/>
              <w:rPr>
                <w:rFonts w:ascii="Arial" w:hAnsi="Arial" w:cs="Arial"/>
                <w:sz w:val="24"/>
                <w:szCs w:val="24"/>
              </w:rPr>
            </w:pPr>
            <w:r>
              <w:rPr>
                <w:rFonts w:ascii="Arial" w:hAnsi="Arial" w:cs="Arial"/>
                <w:sz w:val="24"/>
                <w:szCs w:val="24"/>
              </w:rPr>
              <w:t xml:space="preserve">Never give up your beliefs for they have power to change from what is to what should be. So, know what you want and stay the course by thinking what you wish to be. </w:t>
            </w:r>
          </w:p>
          <w:p w:rsidR="00F71393" w:rsidRDefault="00F71393" w:rsidP="00EC12E5">
            <w:pPr>
              <w:ind w:left="360"/>
              <w:jc w:val="both"/>
              <w:rPr>
                <w:rFonts w:ascii="Arial" w:hAnsi="Arial" w:cs="Arial"/>
                <w:sz w:val="24"/>
                <w:szCs w:val="24"/>
              </w:rPr>
            </w:pPr>
          </w:p>
          <w:p w:rsidR="00EC12E5" w:rsidRDefault="00EC12E5" w:rsidP="00EC12E5">
            <w:pPr>
              <w:ind w:left="360"/>
              <w:jc w:val="both"/>
              <w:rPr>
                <w:rFonts w:ascii="Arial" w:hAnsi="Arial" w:cs="Arial"/>
                <w:sz w:val="24"/>
                <w:szCs w:val="24"/>
              </w:rPr>
            </w:pPr>
            <w:r>
              <w:rPr>
                <w:rFonts w:ascii="Arial" w:hAnsi="Arial" w:cs="Arial"/>
                <w:sz w:val="24"/>
                <w:szCs w:val="24"/>
              </w:rPr>
              <w:t xml:space="preserve">Ernest Holmes, the author of The Science of Mind, said it this way: “We should also erase the thoughts of yesterday that would rob us of today’s happiness.” Equally important is that exercise physiologists must not fear the future and changes that must come about.  </w:t>
            </w:r>
          </w:p>
          <w:p w:rsidR="008A696F" w:rsidRDefault="008A696F" w:rsidP="008904FC">
            <w:pPr>
              <w:jc w:val="center"/>
              <w:rPr>
                <w:rFonts w:ascii="Arial" w:hAnsi="Arial" w:cs="Arial"/>
                <w:b/>
                <w:color w:val="FF0000"/>
                <w:sz w:val="18"/>
                <w:szCs w:val="18"/>
              </w:rPr>
            </w:pPr>
          </w:p>
          <w:p w:rsidR="008904FC" w:rsidRDefault="008904FC" w:rsidP="008904FC">
            <w:pPr>
              <w:jc w:val="center"/>
              <w:rPr>
                <w:rFonts w:ascii="Arial" w:hAnsi="Arial" w:cs="Arial"/>
                <w:b/>
                <w:color w:val="FF0000"/>
                <w:sz w:val="18"/>
                <w:szCs w:val="18"/>
              </w:rPr>
            </w:pPr>
          </w:p>
          <w:p w:rsidR="008904FC" w:rsidRPr="008A696F" w:rsidRDefault="008904FC" w:rsidP="008904FC">
            <w:pPr>
              <w:jc w:val="center"/>
              <w:rPr>
                <w:rFonts w:ascii="Arial" w:hAnsi="Arial" w:cs="Arial"/>
                <w:b/>
                <w:color w:val="FF0000"/>
                <w:sz w:val="18"/>
                <w:szCs w:val="18"/>
              </w:rPr>
            </w:pPr>
            <w:r w:rsidRPr="008904FC">
              <w:rPr>
                <w:rFonts w:ascii="Arial" w:hAnsi="Arial" w:cs="Arial"/>
                <w:b/>
                <w:color w:val="FF0000"/>
                <w:sz w:val="18"/>
                <w:szCs w:val="18"/>
              </w:rPr>
              <w:drawing>
                <wp:inline distT="0" distB="0" distL="0" distR="0">
                  <wp:extent cx="2644140" cy="2705100"/>
                  <wp:effectExtent l="19050" t="0" r="3810" b="0"/>
                  <wp:docPr id="1" name="Picture 1" descr="https://motivationping.com/wp-content/uploads/2019/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tivationping.com/wp-content/uploads/2019/07/17.jpg"/>
                          <pic:cNvPicPr>
                            <a:picLocks noChangeAspect="1" noChangeArrowheads="1"/>
                          </pic:cNvPicPr>
                        </pic:nvPicPr>
                        <pic:blipFill>
                          <a:blip r:embed="rId14" cstate="print"/>
                          <a:srcRect/>
                          <a:stretch>
                            <a:fillRect/>
                          </a:stretch>
                        </pic:blipFill>
                        <pic:spPr bwMode="auto">
                          <a:xfrm>
                            <a:off x="0" y="0"/>
                            <a:ext cx="2652032" cy="2713174"/>
                          </a:xfrm>
                          <a:prstGeom prst="rect">
                            <a:avLst/>
                          </a:prstGeom>
                          <a:noFill/>
                          <a:ln w="9525">
                            <a:noFill/>
                            <a:miter lim="800000"/>
                            <a:headEnd/>
                            <a:tailEnd/>
                          </a:ln>
                        </pic:spPr>
                      </pic:pic>
                    </a:graphicData>
                  </a:graphic>
                </wp:inline>
              </w:drawing>
            </w:r>
          </w:p>
        </w:tc>
      </w:tr>
      <w:tr w:rsidR="00D445AA" w:rsidTr="00445E75">
        <w:trPr>
          <w:trHeight w:val="12213"/>
        </w:trPr>
        <w:tc>
          <w:tcPr>
            <w:tcW w:w="6480" w:type="dxa"/>
            <w:gridSpan w:val="7"/>
            <w:shd w:val="clear" w:color="auto" w:fill="FFFFFF" w:themeFill="background1"/>
          </w:tcPr>
          <w:p w:rsidR="00D445AA" w:rsidRPr="00414B5A" w:rsidRDefault="00D445AA" w:rsidP="006F4A73">
            <w:pPr>
              <w:jc w:val="center"/>
              <w:rPr>
                <w:b/>
                <w:color w:val="FF0000"/>
                <w:sz w:val="72"/>
                <w:szCs w:val="72"/>
              </w:rPr>
            </w:pPr>
            <w:r w:rsidRPr="00414B5A">
              <w:rPr>
                <w:b/>
                <w:color w:val="FF0000"/>
                <w:sz w:val="72"/>
                <w:szCs w:val="72"/>
              </w:rPr>
              <w:lastRenderedPageBreak/>
              <w:t>From the CEO</w:t>
            </w:r>
          </w:p>
          <w:p w:rsidR="00D445AA" w:rsidRPr="003E68F5" w:rsidRDefault="00D445AA" w:rsidP="006F4A73">
            <w:pPr>
              <w:jc w:val="both"/>
              <w:rPr>
                <w:b/>
                <w:sz w:val="24"/>
                <w:szCs w:val="24"/>
              </w:rPr>
            </w:pPr>
            <w:r w:rsidRPr="003E68F5">
              <w:rPr>
                <w:b/>
                <w:sz w:val="28"/>
                <w:szCs w:val="28"/>
              </w:rPr>
              <w:t xml:space="preserve">Dear </w:t>
            </w:r>
            <w:r w:rsidRPr="0063318A">
              <w:rPr>
                <w:rFonts w:ascii="Lucida Handwriting" w:hAnsi="Lucida Handwriting"/>
                <w:b/>
                <w:color w:val="FF0000"/>
                <w:sz w:val="32"/>
                <w:szCs w:val="32"/>
              </w:rPr>
              <w:t>ASEP</w:t>
            </w:r>
            <w:r w:rsidRPr="008D50D6">
              <w:rPr>
                <w:b/>
                <w:color w:val="FF0000"/>
                <w:sz w:val="28"/>
                <w:szCs w:val="28"/>
              </w:rPr>
              <w:t xml:space="preserve"> </w:t>
            </w:r>
            <w:r w:rsidRPr="003E68F5">
              <w:rPr>
                <w:b/>
                <w:sz w:val="28"/>
                <w:szCs w:val="28"/>
              </w:rPr>
              <w:t xml:space="preserve">Members:  </w:t>
            </w:r>
          </w:p>
          <w:p w:rsidR="009464E1" w:rsidRPr="003E49BB" w:rsidRDefault="0063318A" w:rsidP="003E49BB">
            <w:pPr>
              <w:pBdr>
                <w:bottom w:val="single" w:sz="12" w:space="1" w:color="auto"/>
              </w:pBdr>
              <w:jc w:val="both"/>
              <w:rPr>
                <w:b/>
                <w:color w:val="000000"/>
                <w:sz w:val="28"/>
                <w:szCs w:val="28"/>
                <w:shd w:val="clear" w:color="auto" w:fill="FFFFFF"/>
              </w:rPr>
            </w:pPr>
            <w:r>
              <w:rPr>
                <w:b/>
                <w:color w:val="000000"/>
                <w:sz w:val="28"/>
                <w:szCs w:val="28"/>
                <w:shd w:val="clear" w:color="auto" w:fill="FFFFFF"/>
              </w:rPr>
              <w:t xml:space="preserve">Hello, </w:t>
            </w:r>
            <w:r w:rsidR="00393F41">
              <w:rPr>
                <w:b/>
                <w:color w:val="000000"/>
                <w:sz w:val="28"/>
                <w:szCs w:val="28"/>
                <w:shd w:val="clear" w:color="auto" w:fill="FFFFFF"/>
              </w:rPr>
              <w:t xml:space="preserve">I am concerned that the reader, students in particular, may not understand the importance of professionalism in exercise physiology. Recently, I had the pleasure to meet with </w:t>
            </w:r>
            <w:r w:rsidR="00F71393">
              <w:rPr>
                <w:b/>
                <w:color w:val="000000"/>
                <w:sz w:val="28"/>
                <w:szCs w:val="28"/>
                <w:shd w:val="clear" w:color="auto" w:fill="FFFFFF"/>
              </w:rPr>
              <w:t xml:space="preserve">several college students </w:t>
            </w:r>
            <w:r w:rsidR="00393F41">
              <w:rPr>
                <w:b/>
                <w:color w:val="000000"/>
                <w:sz w:val="28"/>
                <w:szCs w:val="28"/>
                <w:shd w:val="clear" w:color="auto" w:fill="FFFFFF"/>
              </w:rPr>
              <w:t xml:space="preserve">where I could share my personal feelings about ASEP. It </w:t>
            </w:r>
            <w:r w:rsidR="00F71393">
              <w:rPr>
                <w:b/>
                <w:color w:val="000000"/>
                <w:sz w:val="28"/>
                <w:szCs w:val="28"/>
                <w:shd w:val="clear" w:color="auto" w:fill="FFFFFF"/>
              </w:rPr>
              <w:t>was</w:t>
            </w:r>
            <w:r w:rsidR="00393F41">
              <w:rPr>
                <w:b/>
                <w:color w:val="000000"/>
                <w:sz w:val="28"/>
                <w:szCs w:val="28"/>
                <w:shd w:val="clear" w:color="auto" w:fill="FFFFFF"/>
              </w:rPr>
              <w:t xml:space="preserve"> a pleasure to share the ASEP goals and to continue to realize and live the importance of the organization for its members and the</w:t>
            </w:r>
            <w:r w:rsidR="00F71393">
              <w:rPr>
                <w:b/>
                <w:color w:val="000000"/>
                <w:sz w:val="28"/>
                <w:szCs w:val="28"/>
                <w:shd w:val="clear" w:color="auto" w:fill="FFFFFF"/>
              </w:rPr>
              <w:t xml:space="preserve"> </w:t>
            </w:r>
            <w:r w:rsidR="00393F41">
              <w:rPr>
                <w:b/>
                <w:color w:val="000000"/>
                <w:sz w:val="28"/>
                <w:szCs w:val="28"/>
                <w:shd w:val="clear" w:color="auto" w:fill="FFFFFF"/>
              </w:rPr>
              <w:t>profession itself.</w:t>
            </w:r>
          </w:p>
          <w:p w:rsidR="00D445AA" w:rsidRDefault="00627020" w:rsidP="00627020">
            <w:pPr>
              <w:pBdr>
                <w:bottom w:val="single" w:sz="12" w:space="1" w:color="auto"/>
              </w:pBdr>
              <w:jc w:val="right"/>
              <w:rPr>
                <w:b/>
                <w:color w:val="000000"/>
                <w:sz w:val="28"/>
                <w:szCs w:val="28"/>
                <w:shd w:val="clear" w:color="auto" w:fill="FFFFFF"/>
              </w:rPr>
            </w:pPr>
            <w:r w:rsidRPr="003E49BB">
              <w:rPr>
                <w:b/>
                <w:color w:val="000000"/>
                <w:sz w:val="28"/>
                <w:szCs w:val="28"/>
                <w:shd w:val="clear" w:color="auto" w:fill="FFFFFF"/>
              </w:rPr>
              <w:t>Mr. Shane Paulson, MA, EPC, FASEP</w:t>
            </w:r>
          </w:p>
          <w:p w:rsidR="003E49BB" w:rsidRDefault="003E49BB" w:rsidP="00627020">
            <w:pPr>
              <w:pBdr>
                <w:bottom w:val="single" w:sz="12" w:space="1" w:color="auto"/>
              </w:pBdr>
              <w:jc w:val="right"/>
              <w:rPr>
                <w:b/>
                <w:color w:val="000000"/>
                <w:sz w:val="28"/>
                <w:szCs w:val="28"/>
                <w:shd w:val="clear" w:color="auto" w:fill="FFFFFF"/>
              </w:rPr>
            </w:pPr>
            <w:r>
              <w:rPr>
                <w:b/>
                <w:color w:val="000000"/>
                <w:sz w:val="28"/>
                <w:szCs w:val="28"/>
                <w:shd w:val="clear" w:color="auto" w:fill="FFFFFF"/>
              </w:rPr>
              <w:t>ASEP Board Certified Exercise Physiologist</w:t>
            </w:r>
          </w:p>
          <w:p w:rsidR="00B25A92" w:rsidRPr="0063318A" w:rsidRDefault="0063318A" w:rsidP="00B25A92">
            <w:pPr>
              <w:pStyle w:val="NormalWeb"/>
              <w:jc w:val="both"/>
              <w:rPr>
                <w:rFonts w:ascii="Arial" w:hAnsi="Arial" w:cs="Arial"/>
                <w:color w:val="002060"/>
                <w:sz w:val="40"/>
                <w:szCs w:val="40"/>
              </w:rPr>
            </w:pPr>
            <w:r w:rsidRPr="0063318A">
              <w:rPr>
                <w:rFonts w:ascii="Arial" w:hAnsi="Arial" w:cs="Arial"/>
                <w:b/>
                <w:bCs/>
                <w:color w:val="002060"/>
                <w:sz w:val="40"/>
                <w:szCs w:val="40"/>
              </w:rPr>
              <w:t xml:space="preserve">Nurturing </w:t>
            </w:r>
            <w:r>
              <w:rPr>
                <w:rFonts w:ascii="Arial" w:hAnsi="Arial" w:cs="Arial"/>
                <w:b/>
                <w:bCs/>
                <w:color w:val="002060"/>
                <w:sz w:val="40"/>
                <w:szCs w:val="40"/>
              </w:rPr>
              <w:t>A</w:t>
            </w:r>
            <w:r w:rsidR="00B25A92" w:rsidRPr="0063318A">
              <w:rPr>
                <w:rFonts w:ascii="Arial" w:hAnsi="Arial" w:cs="Arial"/>
                <w:b/>
                <w:bCs/>
                <w:color w:val="002060"/>
                <w:sz w:val="40"/>
                <w:szCs w:val="40"/>
              </w:rPr>
              <w:t xml:space="preserve"> </w:t>
            </w:r>
            <w:r>
              <w:rPr>
                <w:rFonts w:ascii="Arial" w:hAnsi="Arial" w:cs="Arial"/>
                <w:b/>
                <w:bCs/>
                <w:color w:val="002060"/>
                <w:sz w:val="40"/>
                <w:szCs w:val="40"/>
              </w:rPr>
              <w:t>Dream</w:t>
            </w:r>
            <w:r w:rsidR="00B25A92" w:rsidRPr="0063318A">
              <w:rPr>
                <w:rFonts w:ascii="Arial" w:hAnsi="Arial" w:cs="Arial"/>
                <w:color w:val="002060"/>
                <w:sz w:val="40"/>
                <w:szCs w:val="40"/>
              </w:rPr>
              <w:t xml:space="preserve"> </w:t>
            </w:r>
          </w:p>
          <w:p w:rsidR="00445E75" w:rsidRDefault="002E192B" w:rsidP="00393F41">
            <w:pPr>
              <w:pStyle w:val="NormalWeb"/>
              <w:spacing w:before="0" w:beforeAutospacing="0" w:after="0" w:afterAutospacing="0"/>
              <w:jc w:val="both"/>
              <w:rPr>
                <w:rFonts w:ascii="Arial" w:hAnsi="Arial" w:cs="Arial"/>
                <w:color w:val="000000"/>
              </w:rPr>
            </w:pPr>
            <w:r w:rsidRPr="0063318A">
              <w:rPr>
                <w:rFonts w:ascii="Arial" w:hAnsi="Arial" w:cs="Arial"/>
                <w:color w:val="000000"/>
              </w:rPr>
              <w:t xml:space="preserve">In the </w:t>
            </w:r>
            <w:r w:rsidR="0063318A" w:rsidRPr="0063318A">
              <w:rPr>
                <w:rFonts w:ascii="Arial" w:hAnsi="Arial" w:cs="Arial"/>
                <w:color w:val="000000"/>
              </w:rPr>
              <w:t>2009</w:t>
            </w:r>
            <w:r w:rsidRPr="0063318A">
              <w:rPr>
                <w:rFonts w:ascii="Arial" w:hAnsi="Arial" w:cs="Arial"/>
                <w:color w:val="000000"/>
              </w:rPr>
              <w:t xml:space="preserve"> </w:t>
            </w:r>
            <w:proofErr w:type="spellStart"/>
            <w:r w:rsidR="0063318A" w:rsidRPr="0063318A">
              <w:rPr>
                <w:rFonts w:ascii="Arial" w:hAnsi="Arial" w:cs="Arial"/>
                <w:b/>
              </w:rPr>
              <w:t>PEP</w:t>
            </w:r>
            <w:r w:rsidR="0063318A" w:rsidRPr="0063318A">
              <w:rPr>
                <w:rFonts w:ascii="Arial" w:hAnsi="Arial" w:cs="Arial"/>
                <w:b/>
                <w:color w:val="FF0000"/>
              </w:rPr>
              <w:t>online</w:t>
            </w:r>
            <w:proofErr w:type="spellEnd"/>
            <w:r w:rsidR="003E49BB" w:rsidRPr="0063318A">
              <w:rPr>
                <w:rFonts w:ascii="Arial" w:hAnsi="Arial" w:cs="Arial"/>
                <w:b/>
                <w:color w:val="000000"/>
              </w:rPr>
              <w:t xml:space="preserve"> </w:t>
            </w:r>
            <w:r w:rsidR="003E49BB" w:rsidRPr="0063318A">
              <w:rPr>
                <w:rFonts w:ascii="Arial" w:hAnsi="Arial" w:cs="Arial"/>
                <w:color w:val="000000"/>
              </w:rPr>
              <w:t>(</w:t>
            </w:r>
            <w:proofErr w:type="spellStart"/>
            <w:r w:rsidR="003E49BB" w:rsidRPr="0063318A">
              <w:rPr>
                <w:rFonts w:ascii="Arial" w:hAnsi="Arial" w:cs="Arial"/>
                <w:color w:val="000000"/>
              </w:rPr>
              <w:t>Vol</w:t>
            </w:r>
            <w:proofErr w:type="spellEnd"/>
            <w:r w:rsidR="003E49BB" w:rsidRPr="0063318A">
              <w:rPr>
                <w:rFonts w:ascii="Arial" w:hAnsi="Arial" w:cs="Arial"/>
                <w:color w:val="000000"/>
              </w:rPr>
              <w:t xml:space="preserve"> </w:t>
            </w:r>
            <w:r w:rsidR="0063318A" w:rsidRPr="0063318A">
              <w:rPr>
                <w:rFonts w:ascii="Arial" w:hAnsi="Arial" w:cs="Arial"/>
                <w:color w:val="000000"/>
              </w:rPr>
              <w:t>12</w:t>
            </w:r>
            <w:r w:rsidR="003E49BB" w:rsidRPr="0063318A">
              <w:rPr>
                <w:rFonts w:ascii="Arial" w:hAnsi="Arial" w:cs="Arial"/>
                <w:color w:val="000000"/>
              </w:rPr>
              <w:t xml:space="preserve"> No </w:t>
            </w:r>
            <w:r w:rsidR="000E6C23" w:rsidRPr="0063318A">
              <w:rPr>
                <w:rFonts w:ascii="Arial" w:hAnsi="Arial" w:cs="Arial"/>
                <w:color w:val="000000"/>
              </w:rPr>
              <w:t>1</w:t>
            </w:r>
            <w:r w:rsidR="0063318A" w:rsidRPr="0063318A">
              <w:rPr>
                <w:rFonts w:ascii="Arial" w:hAnsi="Arial" w:cs="Arial"/>
                <w:color w:val="000000"/>
              </w:rPr>
              <w:t>2</w:t>
            </w:r>
            <w:r w:rsidR="003E49BB" w:rsidRPr="0063318A">
              <w:rPr>
                <w:rFonts w:ascii="Arial" w:hAnsi="Arial" w:cs="Arial"/>
                <w:color w:val="000000"/>
              </w:rPr>
              <w:t>),</w:t>
            </w:r>
            <w:r w:rsidR="003E49BB" w:rsidRPr="0063318A">
              <w:rPr>
                <w:rFonts w:ascii="Arial" w:hAnsi="Arial" w:cs="Arial"/>
                <w:b/>
                <w:color w:val="000000"/>
              </w:rPr>
              <w:t xml:space="preserve"> </w:t>
            </w:r>
            <w:r w:rsidRPr="0063318A">
              <w:rPr>
                <w:rFonts w:ascii="Arial" w:hAnsi="Arial" w:cs="Arial"/>
                <w:color w:val="000000"/>
              </w:rPr>
              <w:t>the following was published</w:t>
            </w:r>
            <w:bookmarkStart w:id="0" w:name="Why_is_the_American_Society_of_Exercise"/>
            <w:bookmarkEnd w:id="0"/>
            <w:r w:rsidR="000E6C23" w:rsidRPr="0063318A">
              <w:rPr>
                <w:rFonts w:ascii="Arial" w:hAnsi="Arial" w:cs="Arial"/>
                <w:color w:val="000000"/>
              </w:rPr>
              <w:t xml:space="preserve">: </w:t>
            </w:r>
          </w:p>
          <w:p w:rsidR="00445E75" w:rsidRDefault="00445E75" w:rsidP="0063318A">
            <w:pPr>
              <w:pStyle w:val="NormalWeb"/>
              <w:spacing w:before="0" w:beforeAutospacing="0" w:after="0" w:afterAutospacing="0" w:line="360" w:lineRule="auto"/>
              <w:jc w:val="both"/>
              <w:rPr>
                <w:rFonts w:ascii="Arial" w:hAnsi="Arial" w:cs="Arial"/>
                <w:color w:val="000000"/>
              </w:rPr>
            </w:pPr>
          </w:p>
          <w:p w:rsidR="0063318A" w:rsidRPr="0063318A" w:rsidRDefault="0063318A" w:rsidP="00393F41">
            <w:pPr>
              <w:pStyle w:val="NormalWeb"/>
              <w:spacing w:before="0" w:beforeAutospacing="0" w:after="0" w:afterAutospacing="0" w:line="276" w:lineRule="auto"/>
              <w:jc w:val="both"/>
              <w:rPr>
                <w:rFonts w:ascii="Arial" w:hAnsi="Arial" w:cs="Arial"/>
              </w:rPr>
            </w:pPr>
            <w:r w:rsidRPr="0063318A">
              <w:rPr>
                <w:rFonts w:ascii="Arial" w:hAnsi="Arial" w:cs="Arial"/>
              </w:rPr>
              <w:t>Exercise physiologists must hang in there.  One way of doing so is to regroup, elevate their hopes, and expect opportunities and successes.  As Matthew 6:34 says, “Do not worry about tomorrow, for tomorrow will worry about its own things.”  That said, exercise physiologists must settle for nothing less than best.  To do so, they must choose to follow the ASEP path.  That</w:t>
            </w:r>
            <w:r>
              <w:rPr>
                <w:rFonts w:ascii="Arial" w:hAnsi="Arial" w:cs="Arial"/>
              </w:rPr>
              <w:t xml:space="preserve"> i</w:t>
            </w:r>
            <w:r w:rsidRPr="0063318A">
              <w:rPr>
                <w:rFonts w:ascii="Arial" w:hAnsi="Arial" w:cs="Arial"/>
              </w:rPr>
              <w:t xml:space="preserve">s why exercise physiologists must nurture the ASEP dream by striking a blow that will deepen the instinctive commitment for self-preservation for all the right reasons.  </w:t>
            </w:r>
          </w:p>
          <w:p w:rsidR="00445E75" w:rsidRDefault="004160B3" w:rsidP="00393F41">
            <w:pPr>
              <w:pStyle w:val="NormalWeb"/>
              <w:jc w:val="both"/>
              <w:rPr>
                <w:rFonts w:ascii="Lucida Handwriting" w:hAnsi="Lucida Handwriting"/>
                <w:b/>
                <w:color w:val="FF0000"/>
                <w:sz w:val="32"/>
                <w:szCs w:val="32"/>
              </w:rPr>
            </w:pPr>
            <w:r w:rsidRPr="00445E75">
              <w:rPr>
                <w:rFonts w:ascii="Lucida Handwriting" w:hAnsi="Lucida Handwriting"/>
                <w:b/>
                <w:sz w:val="32"/>
                <w:szCs w:val="32"/>
              </w:rPr>
              <w:t>What do you think?</w:t>
            </w:r>
            <w:r w:rsidR="00F65DBD" w:rsidRPr="00445E75">
              <w:rPr>
                <w:rFonts w:ascii="Lucida Handwriting" w:hAnsi="Lucida Handwriting"/>
                <w:b/>
                <w:sz w:val="32"/>
                <w:szCs w:val="32"/>
              </w:rPr>
              <w:t xml:space="preserve"> </w:t>
            </w:r>
            <w:r w:rsidR="00445E75" w:rsidRPr="00393F41">
              <w:rPr>
                <w:rFonts w:ascii="Lucida Handwriting" w:hAnsi="Lucida Handwriting"/>
                <w:b/>
                <w:sz w:val="32"/>
                <w:szCs w:val="32"/>
              </w:rPr>
              <w:t>You may want to send an email to</w:t>
            </w:r>
            <w:r w:rsidR="00393F41" w:rsidRPr="00393F41">
              <w:rPr>
                <w:rFonts w:ascii="Lucida Handwriting" w:hAnsi="Lucida Handwriting"/>
                <w:b/>
                <w:sz w:val="32"/>
                <w:szCs w:val="32"/>
              </w:rPr>
              <w:t>:</w:t>
            </w:r>
          </w:p>
          <w:p w:rsidR="00C00B52" w:rsidRPr="001C70D1" w:rsidRDefault="00445E75" w:rsidP="00393F41">
            <w:pPr>
              <w:pStyle w:val="NormalWeb"/>
              <w:jc w:val="both"/>
              <w:rPr>
                <w:rFonts w:ascii="Lucida Handwriting" w:hAnsi="Lucida Handwriting"/>
                <w:b/>
                <w:color w:val="FF0000"/>
                <w:sz w:val="28"/>
                <w:szCs w:val="28"/>
              </w:rPr>
            </w:pPr>
            <w:r>
              <w:rPr>
                <w:rFonts w:ascii="Lucida Handwriting" w:hAnsi="Lucida Handwriting"/>
                <w:b/>
                <w:color w:val="FF0000"/>
                <w:sz w:val="32"/>
                <w:szCs w:val="32"/>
              </w:rPr>
              <w:t>tbooneasep@gmail.com</w:t>
            </w:r>
          </w:p>
        </w:tc>
        <w:tc>
          <w:tcPr>
            <w:tcW w:w="4384" w:type="dxa"/>
            <w:gridSpan w:val="2"/>
          </w:tcPr>
          <w:p w:rsidR="00D445AA" w:rsidRPr="0063318A" w:rsidRDefault="00D445AA" w:rsidP="00FB2B31">
            <w:pPr>
              <w:shd w:val="clear" w:color="auto" w:fill="548DD4" w:themeFill="text2" w:themeFillTint="99"/>
              <w:rPr>
                <w:rFonts w:ascii="Lucida Handwriting" w:hAnsi="Lucida Handwriting"/>
              </w:rPr>
            </w:pPr>
            <w:r w:rsidRPr="00FB2B31">
              <w:rPr>
                <w:color w:val="FFFF00"/>
                <w:sz w:val="44"/>
                <w:szCs w:val="44"/>
              </w:rPr>
              <w:t xml:space="preserve"> </w:t>
            </w:r>
            <w:r w:rsidR="0083412F" w:rsidRPr="0063318A">
              <w:rPr>
                <w:rFonts w:ascii="Lucida Handwriting" w:hAnsi="Lucida Handwriting"/>
                <w:b/>
                <w:color w:val="FFFF00"/>
                <w:sz w:val="44"/>
                <w:szCs w:val="44"/>
              </w:rPr>
              <w:t>The</w:t>
            </w:r>
            <w:r w:rsidR="0083412F" w:rsidRPr="0063318A">
              <w:rPr>
                <w:rFonts w:ascii="Lucida Handwriting" w:hAnsi="Lucida Handwriting"/>
                <w:color w:val="FFFF00"/>
                <w:sz w:val="44"/>
                <w:szCs w:val="44"/>
              </w:rPr>
              <w:t xml:space="preserve"> </w:t>
            </w:r>
            <w:r w:rsidRPr="0063318A">
              <w:rPr>
                <w:rFonts w:ascii="Lucida Handwriting" w:hAnsi="Lucida Handwriting"/>
                <w:b/>
                <w:color w:val="FFFF00"/>
                <w:sz w:val="44"/>
                <w:szCs w:val="44"/>
              </w:rPr>
              <w:t>ASEP Book</w:t>
            </w:r>
          </w:p>
          <w:p w:rsidR="00D445AA" w:rsidRPr="0063318A" w:rsidRDefault="00D445AA" w:rsidP="00C902E5">
            <w:pPr>
              <w:shd w:val="clear" w:color="auto" w:fill="548DD4" w:themeFill="text2" w:themeFillTint="99"/>
              <w:rPr>
                <w:rFonts w:ascii="Lucida Handwriting" w:hAnsi="Lucida Handwriting"/>
                <w:b/>
                <w:sz w:val="28"/>
                <w:szCs w:val="28"/>
              </w:rPr>
            </w:pPr>
            <w:r w:rsidRPr="0063318A">
              <w:rPr>
                <w:rFonts w:ascii="Lucida Handwriting" w:hAnsi="Lucida Handwriting"/>
                <w:b/>
                <w:sz w:val="28"/>
                <w:szCs w:val="28"/>
              </w:rPr>
              <w:t>When you are ready to study for the EPC exam</w:t>
            </w:r>
            <w:r w:rsidR="0083412F" w:rsidRPr="0063318A">
              <w:rPr>
                <w:rFonts w:ascii="Lucida Handwriting" w:hAnsi="Lucida Handwriting"/>
                <w:b/>
                <w:sz w:val="28"/>
                <w:szCs w:val="28"/>
              </w:rPr>
              <w:t xml:space="preserve"> (also known as the ASEP Board Certified Exercise Physiologist exam)</w:t>
            </w:r>
            <w:r w:rsidRPr="0063318A">
              <w:rPr>
                <w:rFonts w:ascii="Lucida Handwriting" w:hAnsi="Lucida Handwriting"/>
                <w:b/>
                <w:sz w:val="28"/>
                <w:szCs w:val="28"/>
              </w:rPr>
              <w:t xml:space="preserve">, </w:t>
            </w:r>
            <w:r w:rsidR="004160B3" w:rsidRPr="0063318A">
              <w:rPr>
                <w:rFonts w:ascii="Lucida Handwriting" w:hAnsi="Lucida Handwriting"/>
                <w:b/>
                <w:sz w:val="28"/>
                <w:szCs w:val="28"/>
              </w:rPr>
              <w:t xml:space="preserve">you </w:t>
            </w:r>
            <w:r w:rsidR="0083412F" w:rsidRPr="0063318A">
              <w:rPr>
                <w:rFonts w:ascii="Lucida Handwriting" w:hAnsi="Lucida Handwriting"/>
                <w:b/>
                <w:sz w:val="28"/>
                <w:szCs w:val="28"/>
              </w:rPr>
              <w:t xml:space="preserve">will </w:t>
            </w:r>
            <w:r w:rsidR="004160B3" w:rsidRPr="0063318A">
              <w:rPr>
                <w:rFonts w:ascii="Lucida Handwriting" w:hAnsi="Lucida Handwriting"/>
                <w:b/>
                <w:sz w:val="28"/>
                <w:szCs w:val="28"/>
              </w:rPr>
              <w:t>need thi</w:t>
            </w:r>
            <w:r w:rsidR="0083412F" w:rsidRPr="0063318A">
              <w:rPr>
                <w:rFonts w:ascii="Lucida Handwriting" w:hAnsi="Lucida Handwriting"/>
                <w:b/>
                <w:sz w:val="28"/>
                <w:szCs w:val="28"/>
              </w:rPr>
              <w:t>s</w:t>
            </w:r>
            <w:r w:rsidRPr="0063318A">
              <w:rPr>
                <w:rFonts w:ascii="Lucida Handwriting" w:hAnsi="Lucida Handwriting"/>
                <w:b/>
                <w:sz w:val="28"/>
                <w:szCs w:val="28"/>
              </w:rPr>
              <w:t xml:space="preserve"> book.</w:t>
            </w:r>
          </w:p>
          <w:p w:rsidR="00D445AA" w:rsidRDefault="00D445AA" w:rsidP="00FB2B31">
            <w:pPr>
              <w:shd w:val="clear" w:color="auto" w:fill="548DD4" w:themeFill="text2" w:themeFillTint="99"/>
            </w:pPr>
          </w:p>
          <w:p w:rsidR="00D445AA" w:rsidRDefault="00D445AA" w:rsidP="00FB2B31">
            <w:pPr>
              <w:shd w:val="clear" w:color="auto" w:fill="548DD4" w:themeFill="text2" w:themeFillTint="99"/>
              <w:jc w:val="center"/>
            </w:pPr>
            <w:r w:rsidRPr="00FB2B31">
              <w:rPr>
                <w:noProof/>
              </w:rPr>
              <w:drawing>
                <wp:inline distT="0" distB="0" distL="0" distR="0">
                  <wp:extent cx="2377440" cy="3093720"/>
                  <wp:effectExtent l="0" t="0" r="3810" b="0"/>
                  <wp:docPr id="6"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15" cstate="print"/>
                          <a:srcRect/>
                          <a:stretch>
                            <a:fillRect/>
                          </a:stretch>
                        </pic:blipFill>
                        <pic:spPr bwMode="auto">
                          <a:xfrm>
                            <a:off x="0" y="0"/>
                            <a:ext cx="2378019" cy="3094474"/>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5126D5" w:rsidRPr="005126D5" w:rsidRDefault="00243315" w:rsidP="00243315">
            <w:pPr>
              <w:shd w:val="clear" w:color="auto" w:fill="548DD4" w:themeFill="text2" w:themeFillTint="99"/>
              <w:jc w:val="both"/>
              <w:rPr>
                <w:rFonts w:ascii="Helvetica" w:hAnsi="Helvetica" w:cs="Helvetica"/>
                <w:color w:val="FFFFFF" w:themeColor="background1"/>
                <w:sz w:val="23"/>
                <w:szCs w:val="23"/>
              </w:rPr>
            </w:pPr>
            <w:r w:rsidRPr="00243315">
              <w:rPr>
                <w:rFonts w:ascii="Helvetica" w:hAnsi="Helvetica" w:cs="Helvetica"/>
                <w:color w:val="FFFFFF" w:themeColor="background1"/>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6"/>
            </w:tblGrid>
            <w:tr w:rsidR="005126D5" w:rsidTr="00F71393">
              <w:trPr>
                <w:trHeight w:val="3033"/>
              </w:trPr>
              <w:tc>
                <w:tcPr>
                  <w:tcW w:w="3956" w:type="dxa"/>
                </w:tcPr>
                <w:p w:rsidR="00E86659" w:rsidRDefault="00E86659" w:rsidP="00E86659">
                  <w:pPr>
                    <w:jc w:val="both"/>
                    <w:rPr>
                      <w:rFonts w:ascii="Helvetica" w:hAnsi="Helvetica" w:cs="Helvetica"/>
                      <w:sz w:val="23"/>
                      <w:szCs w:val="23"/>
                    </w:rPr>
                  </w:pPr>
                </w:p>
                <w:p w:rsidR="005126D5" w:rsidRPr="005126D5" w:rsidRDefault="00445E75" w:rsidP="00F71393">
                  <w:pPr>
                    <w:jc w:val="both"/>
                    <w:rPr>
                      <w:rFonts w:ascii="Helvetica" w:hAnsi="Helvetica" w:cs="Helvetica"/>
                      <w:sz w:val="23"/>
                      <w:szCs w:val="23"/>
                    </w:rPr>
                  </w:pPr>
                  <w:r>
                    <w:rPr>
                      <w:rFonts w:ascii="Helvetica" w:hAnsi="Helvetica" w:cs="Helvetica"/>
                      <w:sz w:val="23"/>
                      <w:szCs w:val="23"/>
                    </w:rPr>
                    <w:t xml:space="preserve">If you have questions regarding </w:t>
                  </w:r>
                  <w:r w:rsidR="00750DF8">
                    <w:rPr>
                      <w:rFonts w:ascii="Helvetica" w:hAnsi="Helvetica" w:cs="Helvetica"/>
                      <w:sz w:val="23"/>
                      <w:szCs w:val="23"/>
                    </w:rPr>
                    <w:t xml:space="preserve">metabolism, cardiovascular system, </w:t>
                  </w:r>
                  <w:r w:rsidR="00F71393">
                    <w:rPr>
                      <w:rFonts w:ascii="Helvetica" w:hAnsi="Helvetica" w:cs="Helvetica"/>
                      <w:sz w:val="23"/>
                      <w:szCs w:val="23"/>
                    </w:rPr>
                    <w:t xml:space="preserve">anatomy, </w:t>
                  </w:r>
                  <w:r w:rsidR="00750DF8">
                    <w:rPr>
                      <w:rFonts w:ascii="Helvetica" w:hAnsi="Helvetica" w:cs="Helvetica"/>
                      <w:sz w:val="23"/>
                      <w:szCs w:val="23"/>
                    </w:rPr>
                    <w:t>how muscles function, biomechanics, ECG, and much more, the answers are in this text. Plan to sit for the EPC and become an ASEP Board Certified Exercise Physiologists and earn also the 21</w:t>
                  </w:r>
                  <w:r w:rsidR="00750DF8" w:rsidRPr="00445E75">
                    <w:rPr>
                      <w:rFonts w:ascii="Helvetica" w:hAnsi="Helvetica" w:cs="Helvetica"/>
                      <w:sz w:val="23"/>
                      <w:szCs w:val="23"/>
                    </w:rPr>
                    <w:t>st</w:t>
                  </w:r>
                  <w:r>
                    <w:rPr>
                      <w:rFonts w:ascii="Helvetica" w:hAnsi="Helvetica" w:cs="Helvetica"/>
                      <w:sz w:val="23"/>
                      <w:szCs w:val="23"/>
                    </w:rPr>
                    <w:t xml:space="preserve"> century title: </w:t>
                  </w:r>
                  <w:r w:rsidR="00393F41" w:rsidRPr="00F71393">
                    <w:rPr>
                      <w:rFonts w:ascii="Helvetica" w:hAnsi="Helvetica" w:cs="Helvetica"/>
                      <w:sz w:val="23"/>
                      <w:szCs w:val="23"/>
                    </w:rPr>
                    <w:t>“</w:t>
                  </w:r>
                  <w:r w:rsidR="00750DF8" w:rsidRPr="00F71393">
                    <w:rPr>
                      <w:rFonts w:ascii="Helvetica" w:hAnsi="Helvetica" w:cs="Helvetica"/>
                      <w:sz w:val="23"/>
                      <w:szCs w:val="23"/>
                    </w:rPr>
                    <w:t xml:space="preserve">Exercise </w:t>
                  </w:r>
                  <w:r w:rsidR="00393F41" w:rsidRPr="00F71393">
                    <w:rPr>
                      <w:rFonts w:ascii="Helvetica" w:hAnsi="Helvetica" w:cs="Helvetica"/>
                      <w:sz w:val="23"/>
                      <w:szCs w:val="23"/>
                    </w:rPr>
                    <w:t>P</w:t>
                  </w:r>
                  <w:r w:rsidR="00750DF8" w:rsidRPr="00F71393">
                    <w:rPr>
                      <w:rFonts w:ascii="Helvetica" w:hAnsi="Helvetica" w:cs="Helvetica"/>
                      <w:sz w:val="23"/>
                      <w:szCs w:val="23"/>
                    </w:rPr>
                    <w:t>hysiologist</w:t>
                  </w:r>
                  <w:r w:rsidR="005126D5" w:rsidRPr="00F71393">
                    <w:rPr>
                      <w:rFonts w:ascii="Helvetica" w:hAnsi="Helvetica" w:cs="Helvetica"/>
                      <w:sz w:val="23"/>
                      <w:szCs w:val="23"/>
                    </w:rPr>
                    <w:t xml:space="preserve"> </w:t>
                  </w:r>
                  <w:r w:rsidR="00393F41" w:rsidRPr="00F71393">
                    <w:rPr>
                      <w:rFonts w:ascii="Helvetica" w:hAnsi="Helvetica" w:cs="Helvetica"/>
                      <w:sz w:val="23"/>
                      <w:szCs w:val="23"/>
                    </w:rPr>
                    <w:t>H</w:t>
                  </w:r>
                  <w:r w:rsidR="005126D5" w:rsidRPr="00F71393">
                    <w:rPr>
                      <w:rFonts w:ascii="Helvetica" w:hAnsi="Helvetica" w:cs="Helvetica"/>
                      <w:sz w:val="23"/>
                      <w:szCs w:val="23"/>
                    </w:rPr>
                    <w:t>ea</w:t>
                  </w:r>
                  <w:r w:rsidR="00393F41" w:rsidRPr="00F71393">
                    <w:rPr>
                      <w:rFonts w:ascii="Helvetica" w:hAnsi="Helvetica" w:cs="Helvetica"/>
                      <w:sz w:val="23"/>
                      <w:szCs w:val="23"/>
                    </w:rPr>
                    <w:t>lth</w:t>
                  </w:r>
                  <w:r w:rsidR="005126D5" w:rsidRPr="00F71393">
                    <w:rPr>
                      <w:rFonts w:ascii="Helvetica" w:hAnsi="Helvetica" w:cs="Helvetica"/>
                      <w:sz w:val="23"/>
                      <w:szCs w:val="23"/>
                    </w:rPr>
                    <w:t xml:space="preserve">care </w:t>
                  </w:r>
                  <w:r w:rsidR="00393F41" w:rsidRPr="00F71393">
                    <w:rPr>
                      <w:rFonts w:ascii="Helvetica" w:hAnsi="Helvetica" w:cs="Helvetica"/>
                      <w:sz w:val="23"/>
                      <w:szCs w:val="23"/>
                    </w:rPr>
                    <w:t>P</w:t>
                  </w:r>
                  <w:r w:rsidR="005126D5" w:rsidRPr="00F71393">
                    <w:rPr>
                      <w:rFonts w:ascii="Helvetica" w:hAnsi="Helvetica" w:cs="Helvetica"/>
                      <w:sz w:val="23"/>
                      <w:szCs w:val="23"/>
                    </w:rPr>
                    <w:t>rofession</w:t>
                  </w:r>
                  <w:r w:rsidR="00750DF8" w:rsidRPr="00F71393">
                    <w:rPr>
                      <w:rFonts w:ascii="Helvetica" w:hAnsi="Helvetica" w:cs="Helvetica"/>
                      <w:sz w:val="23"/>
                      <w:szCs w:val="23"/>
                    </w:rPr>
                    <w:t>al”</w:t>
                  </w:r>
                  <w:r w:rsidR="005126D5" w:rsidRPr="00F71393">
                    <w:rPr>
                      <w:rFonts w:ascii="Helvetica" w:hAnsi="Helvetica" w:cs="Helvetica"/>
                      <w:sz w:val="23"/>
                      <w:szCs w:val="23"/>
                    </w:rPr>
                    <w:t>.</w:t>
                  </w:r>
                </w:p>
              </w:tc>
            </w:tr>
          </w:tbl>
          <w:p w:rsidR="00D445AA" w:rsidRPr="005126D5" w:rsidRDefault="00D445AA" w:rsidP="00243315">
            <w:pPr>
              <w:shd w:val="clear" w:color="auto" w:fill="548DD4" w:themeFill="text2" w:themeFillTint="99"/>
              <w:jc w:val="both"/>
              <w:rPr>
                <w:rFonts w:ascii="Helvetica" w:hAnsi="Helvetica" w:cs="Helvetica"/>
                <w:color w:val="FFFFFF" w:themeColor="background1"/>
                <w:sz w:val="23"/>
                <w:szCs w:val="23"/>
              </w:rPr>
            </w:pPr>
          </w:p>
          <w:p w:rsidR="00D445AA" w:rsidRDefault="00D445AA" w:rsidP="004160B3">
            <w:pPr>
              <w:shd w:val="clear" w:color="auto" w:fill="548DD4" w:themeFill="text2" w:themeFillTint="99"/>
              <w:jc w:val="center"/>
            </w:pPr>
          </w:p>
        </w:tc>
      </w:tr>
    </w:tbl>
    <w:p w:rsidR="008A39F0" w:rsidRPr="00511E36" w:rsidRDefault="008A39F0" w:rsidP="00393F41">
      <w:pPr>
        <w:spacing w:after="0" w:line="240" w:lineRule="auto"/>
        <w:jc w:val="both"/>
        <w:rPr>
          <w:rFonts w:ascii="Arial" w:hAnsi="Arial" w:cs="Arial"/>
          <w:sz w:val="24"/>
          <w:szCs w:val="24"/>
        </w:rPr>
      </w:pPr>
    </w:p>
    <w:sectPr w:rsidR="008A39F0" w:rsidRPr="00511E36" w:rsidSect="0083412F">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62" w:rsidRDefault="00B40962" w:rsidP="00FE3D2A">
      <w:pPr>
        <w:spacing w:after="0" w:line="240" w:lineRule="auto"/>
      </w:pPr>
      <w:r>
        <w:separator/>
      </w:r>
    </w:p>
  </w:endnote>
  <w:endnote w:type="continuationSeparator" w:id="0">
    <w:p w:rsidR="00B40962" w:rsidRDefault="00B40962"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62" w:rsidRDefault="00B40962" w:rsidP="00FE3D2A">
      <w:pPr>
        <w:spacing w:after="0" w:line="240" w:lineRule="auto"/>
      </w:pPr>
      <w:r>
        <w:separator/>
      </w:r>
    </w:p>
  </w:footnote>
  <w:footnote w:type="continuationSeparator" w:id="0">
    <w:p w:rsidR="00B40962" w:rsidRDefault="00B40962" w:rsidP="00FE3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85641"/>
      <w:docPartObj>
        <w:docPartGallery w:val="Page Numbers (Top of Page)"/>
        <w:docPartUnique/>
      </w:docPartObj>
    </w:sdtPr>
    <w:sdtContent>
      <w:p w:rsidR="00B40962" w:rsidRDefault="00B06F72">
        <w:pPr>
          <w:pStyle w:val="Header"/>
          <w:jc w:val="right"/>
        </w:pPr>
        <w:r>
          <w:rPr>
            <w:noProof/>
          </w:rPr>
          <w:fldChar w:fldCharType="begin"/>
        </w:r>
        <w:r w:rsidR="00B40962">
          <w:rPr>
            <w:noProof/>
          </w:rPr>
          <w:instrText xml:space="preserve"> PAGE   \* MERGEFORMAT </w:instrText>
        </w:r>
        <w:r>
          <w:rPr>
            <w:noProof/>
          </w:rPr>
          <w:fldChar w:fldCharType="separate"/>
        </w:r>
        <w:r w:rsidR="008904FC">
          <w:rPr>
            <w:noProof/>
          </w:rPr>
          <w:t>2</w:t>
        </w:r>
        <w:r>
          <w:rPr>
            <w:noProof/>
          </w:rPr>
          <w:fldChar w:fldCharType="end"/>
        </w:r>
      </w:p>
    </w:sdtContent>
  </w:sdt>
  <w:p w:rsidR="00B40962" w:rsidRDefault="00B40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3"/>
  </w:num>
  <w:num w:numId="2">
    <w:abstractNumId w:val="4"/>
  </w:num>
  <w:num w:numId="3">
    <w:abstractNumId w:val="6"/>
  </w:num>
  <w:num w:numId="4">
    <w:abstractNumId w:val="9"/>
  </w:num>
  <w:num w:numId="5">
    <w:abstractNumId w:val="7"/>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2D7"/>
    <w:rsid w:val="00021F5B"/>
    <w:rsid w:val="000412BE"/>
    <w:rsid w:val="00062610"/>
    <w:rsid w:val="00064747"/>
    <w:rsid w:val="00065854"/>
    <w:rsid w:val="0006633D"/>
    <w:rsid w:val="000A372A"/>
    <w:rsid w:val="000A7D12"/>
    <w:rsid w:val="000E6C23"/>
    <w:rsid w:val="0010062F"/>
    <w:rsid w:val="00107817"/>
    <w:rsid w:val="00107912"/>
    <w:rsid w:val="001253E2"/>
    <w:rsid w:val="00132C8D"/>
    <w:rsid w:val="001621FE"/>
    <w:rsid w:val="001634CA"/>
    <w:rsid w:val="001706B9"/>
    <w:rsid w:val="001872E2"/>
    <w:rsid w:val="001C44E0"/>
    <w:rsid w:val="001C70D1"/>
    <w:rsid w:val="001D5028"/>
    <w:rsid w:val="001E78F1"/>
    <w:rsid w:val="001F2026"/>
    <w:rsid w:val="00226213"/>
    <w:rsid w:val="002263C7"/>
    <w:rsid w:val="00243315"/>
    <w:rsid w:val="002D1F93"/>
    <w:rsid w:val="002E192B"/>
    <w:rsid w:val="0031523C"/>
    <w:rsid w:val="003828F7"/>
    <w:rsid w:val="00393F41"/>
    <w:rsid w:val="003B01F9"/>
    <w:rsid w:val="003E49BB"/>
    <w:rsid w:val="003E68F5"/>
    <w:rsid w:val="004107D3"/>
    <w:rsid w:val="00414B5A"/>
    <w:rsid w:val="004160B3"/>
    <w:rsid w:val="0043117D"/>
    <w:rsid w:val="00445E75"/>
    <w:rsid w:val="004462A6"/>
    <w:rsid w:val="00457B49"/>
    <w:rsid w:val="0049241E"/>
    <w:rsid w:val="00495DA5"/>
    <w:rsid w:val="004B2DA8"/>
    <w:rsid w:val="004B6DC2"/>
    <w:rsid w:val="004E7F77"/>
    <w:rsid w:val="00511E36"/>
    <w:rsid w:val="005126D5"/>
    <w:rsid w:val="005174A8"/>
    <w:rsid w:val="00545FA4"/>
    <w:rsid w:val="005712D7"/>
    <w:rsid w:val="00596B23"/>
    <w:rsid w:val="005E0DA0"/>
    <w:rsid w:val="00624A7D"/>
    <w:rsid w:val="00627020"/>
    <w:rsid w:val="0063318A"/>
    <w:rsid w:val="00694154"/>
    <w:rsid w:val="006B33DA"/>
    <w:rsid w:val="006F4A73"/>
    <w:rsid w:val="00714461"/>
    <w:rsid w:val="00740F86"/>
    <w:rsid w:val="00750DF8"/>
    <w:rsid w:val="007570E4"/>
    <w:rsid w:val="0081294A"/>
    <w:rsid w:val="00830DF4"/>
    <w:rsid w:val="00832685"/>
    <w:rsid w:val="0083412F"/>
    <w:rsid w:val="00886D8D"/>
    <w:rsid w:val="008904FC"/>
    <w:rsid w:val="008A39F0"/>
    <w:rsid w:val="008A696F"/>
    <w:rsid w:val="008D50D6"/>
    <w:rsid w:val="009170C1"/>
    <w:rsid w:val="009464E1"/>
    <w:rsid w:val="0096165D"/>
    <w:rsid w:val="00981832"/>
    <w:rsid w:val="00994BCC"/>
    <w:rsid w:val="009A5CDB"/>
    <w:rsid w:val="009B1A7D"/>
    <w:rsid w:val="009B2581"/>
    <w:rsid w:val="009C445F"/>
    <w:rsid w:val="00A03FED"/>
    <w:rsid w:val="00A313F8"/>
    <w:rsid w:val="00A44862"/>
    <w:rsid w:val="00A7684A"/>
    <w:rsid w:val="00A83000"/>
    <w:rsid w:val="00AC7FD2"/>
    <w:rsid w:val="00AE36EB"/>
    <w:rsid w:val="00AF40BA"/>
    <w:rsid w:val="00B000E4"/>
    <w:rsid w:val="00B06F72"/>
    <w:rsid w:val="00B25A92"/>
    <w:rsid w:val="00B265B4"/>
    <w:rsid w:val="00B36379"/>
    <w:rsid w:val="00B40962"/>
    <w:rsid w:val="00BC354D"/>
    <w:rsid w:val="00C00B52"/>
    <w:rsid w:val="00C07CB3"/>
    <w:rsid w:val="00C14606"/>
    <w:rsid w:val="00C23421"/>
    <w:rsid w:val="00C27B60"/>
    <w:rsid w:val="00C81499"/>
    <w:rsid w:val="00C82771"/>
    <w:rsid w:val="00C902E5"/>
    <w:rsid w:val="00CA7B70"/>
    <w:rsid w:val="00CC7A95"/>
    <w:rsid w:val="00CE4438"/>
    <w:rsid w:val="00D20DE3"/>
    <w:rsid w:val="00D445AA"/>
    <w:rsid w:val="00D81397"/>
    <w:rsid w:val="00DA0A31"/>
    <w:rsid w:val="00DE0418"/>
    <w:rsid w:val="00E27144"/>
    <w:rsid w:val="00E34A47"/>
    <w:rsid w:val="00E643BB"/>
    <w:rsid w:val="00E86659"/>
    <w:rsid w:val="00EB6A58"/>
    <w:rsid w:val="00EC12E5"/>
    <w:rsid w:val="00ED2DAE"/>
    <w:rsid w:val="00F24AFC"/>
    <w:rsid w:val="00F3666D"/>
    <w:rsid w:val="00F65DBD"/>
    <w:rsid w:val="00F71393"/>
    <w:rsid w:val="00F75BE9"/>
    <w:rsid w:val="00FA1D07"/>
    <w:rsid w:val="00FA7B84"/>
    <w:rsid w:val="00FB2B31"/>
    <w:rsid w:val="00FB4CD2"/>
    <w:rsid w:val="00FC34A7"/>
    <w:rsid w:val="00FE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semiHidden/>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D2A"/>
  </w:style>
  <w:style w:type="character" w:styleId="Emphasis">
    <w:name w:val="Emphasis"/>
    <w:basedOn w:val="DefaultParagraphFont"/>
    <w:uiPriority w:val="20"/>
    <w:qFormat/>
    <w:rsid w:val="00C81499"/>
    <w:rPr>
      <w:i/>
      <w:iCs/>
    </w:rPr>
  </w:style>
  <w:style w:type="character" w:customStyle="1" w:styleId="UnresolvedMention">
    <w:name w:val="Unresolved Mention"/>
    <w:basedOn w:val="DefaultParagraphFont"/>
    <w:uiPriority w:val="99"/>
    <w:semiHidden/>
    <w:unhideWhenUsed/>
    <w:rsid w:val="004107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101755046">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24295613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p.org/asep/asep/JEPonlineNOVEMBER2019_Choi.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org/asep/asep/JEPonlineNOVEMBER2019_Ayres.doc"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sep.org/asep/asep/JEPonlineNOVEMBER2019_Streadwick.doc" TargetMode="External"/><Relationship Id="rId4" Type="http://schemas.openxmlformats.org/officeDocument/2006/relationships/settings" Target="settings.xml"/><Relationship Id="rId9" Type="http://schemas.openxmlformats.org/officeDocument/2006/relationships/hyperlink" Target="https://www.asep.org/organization/national-conferenc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02F01-BF56-4496-93B5-199FCB99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2019-11-28T21:06:00Z</dcterms:created>
  <dcterms:modified xsi:type="dcterms:W3CDTF">2019-11-28T21:06:00Z</dcterms:modified>
</cp:coreProperties>
</file>