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AC" w:rsidRDefault="00A63DAC" w:rsidP="009D6DA9">
      <w:pPr>
        <w:spacing w:after="0" w:line="240" w:lineRule="auto"/>
        <w:rPr>
          <w:rFonts w:ascii="Times New Roman" w:hAnsi="Times New Roman" w:cs="Times New Roman"/>
          <w:b/>
          <w:sz w:val="28"/>
          <w:szCs w:val="28"/>
        </w:rPr>
      </w:pPr>
    </w:p>
    <w:p w:rsidR="00C2787B" w:rsidRPr="009D6DA9" w:rsidRDefault="000F074D" w:rsidP="009D6DA9">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zh-TW"/>
        </w:rPr>
        <w:pict>
          <v:rect id="_x0000_s1026"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6;mso-fit-shape-to-text:t" inset="36pt,0,10.8pt,0">
              <w:txbxContent>
                <w:p w:rsidR="0058501B" w:rsidRDefault="0058501B" w:rsidP="00A63DAC">
                  <w:pPr>
                    <w:pBdr>
                      <w:top w:val="single" w:sz="18" w:space="5" w:color="FFFFFF" w:themeColor="background1"/>
                      <w:left w:val="single" w:sz="18" w:space="10" w:color="FFFFFF" w:themeColor="background1"/>
                      <w:right w:val="single" w:sz="48" w:space="30" w:color="9BBB59" w:themeColor="accent3"/>
                    </w:pBdr>
                    <w:spacing w:after="0" w:line="240" w:lineRule="auto"/>
                    <w:jc w:val="center"/>
                    <w:rPr>
                      <w:rFonts w:asciiTheme="majorHAnsi" w:eastAsiaTheme="majorEastAsia" w:hAnsiTheme="majorHAnsi" w:cstheme="majorBidi"/>
                      <w:i/>
                      <w:iCs/>
                      <w:color w:val="FFFFFF" w:themeColor="background1"/>
                      <w:sz w:val="48"/>
                      <w:szCs w:val="48"/>
                    </w:rPr>
                  </w:pPr>
                </w:p>
                <w:p w:rsidR="0058501B" w:rsidRPr="00B97C11" w:rsidRDefault="0058501B" w:rsidP="00A63DAC">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sz w:val="48"/>
                      <w:szCs w:val="48"/>
                    </w:rPr>
                  </w:pPr>
                  <w:r w:rsidRPr="00B97C11">
                    <w:rPr>
                      <w:rFonts w:asciiTheme="majorHAnsi" w:eastAsiaTheme="majorEastAsia" w:hAnsiTheme="majorHAnsi" w:cstheme="majorBidi"/>
                      <w:i/>
                      <w:iCs/>
                      <w:color w:val="FFFFFF" w:themeColor="background1"/>
                      <w:sz w:val="48"/>
                      <w:szCs w:val="48"/>
                    </w:rPr>
                    <w:t>Journal of Professional Exercise Physiology</w:t>
                  </w:r>
                </w:p>
                <w:p w:rsidR="0058501B" w:rsidRDefault="0058501B" w:rsidP="00A63DAC">
                  <w:pPr>
                    <w:pBdr>
                      <w:top w:val="single" w:sz="18" w:space="5" w:color="FFFFFF" w:themeColor="background1"/>
                      <w:left w:val="single" w:sz="18" w:space="10" w:color="FFFFFF" w:themeColor="background1"/>
                      <w:right w:val="single" w:sz="48" w:space="30" w:color="9BBB59" w:themeColor="accent3"/>
                    </w:pBdr>
                    <w:jc w:val="center"/>
                    <w:rPr>
                      <w:b/>
                      <w:bCs/>
                      <w:color w:val="FFFFFF"/>
                      <w:sz w:val="20"/>
                      <w:szCs w:val="20"/>
                    </w:rPr>
                  </w:pPr>
                  <w:r>
                    <w:rPr>
                      <w:b/>
                      <w:bCs/>
                      <w:color w:val="FFFFFF"/>
                      <w:sz w:val="20"/>
                      <w:szCs w:val="20"/>
                    </w:rPr>
                    <w:t xml:space="preserve">ISSN 1550-963X  </w:t>
                  </w:r>
                </w:p>
                <w:p w:rsidR="0058501B" w:rsidRPr="00E22C4A" w:rsidRDefault="0058501B" w:rsidP="00A63DAC">
                  <w:pPr>
                    <w:pBdr>
                      <w:top w:val="single" w:sz="18" w:space="5" w:color="FFFFFF" w:themeColor="background1"/>
                      <w:left w:val="single" w:sz="18" w:space="10" w:color="FFFFFF" w:themeColor="background1"/>
                      <w:right w:val="single" w:sz="48" w:space="30" w:color="9BBB59" w:themeColor="accent3"/>
                    </w:pBdr>
                    <w:spacing w:line="480" w:lineRule="auto"/>
                    <w:jc w:val="center"/>
                    <w:rPr>
                      <w:rFonts w:asciiTheme="majorHAnsi" w:eastAsiaTheme="majorEastAsia" w:hAnsiTheme="majorHAnsi" w:cstheme="majorBidi"/>
                      <w:iCs/>
                      <w:color w:val="FFFFFF" w:themeColor="background1"/>
                      <w:sz w:val="24"/>
                      <w:szCs w:val="24"/>
                    </w:rPr>
                  </w:pPr>
                  <w:proofErr w:type="spellStart"/>
                  <w:r w:rsidRPr="00E22C4A">
                    <w:rPr>
                      <w:rFonts w:asciiTheme="majorHAnsi" w:eastAsiaTheme="majorEastAsia" w:hAnsiTheme="majorHAnsi" w:cstheme="majorBidi"/>
                      <w:iCs/>
                      <w:color w:val="FFFFFF" w:themeColor="background1"/>
                      <w:sz w:val="24"/>
                      <w:szCs w:val="24"/>
                    </w:rPr>
                    <w:t>Vol</w:t>
                  </w:r>
                  <w:proofErr w:type="spellEnd"/>
                  <w:r w:rsidRPr="00E22C4A">
                    <w:rPr>
                      <w:rFonts w:asciiTheme="majorHAnsi" w:eastAsiaTheme="majorEastAsia" w:hAnsiTheme="majorHAnsi" w:cstheme="majorBidi"/>
                      <w:iCs/>
                      <w:color w:val="FFFFFF" w:themeColor="background1"/>
                      <w:sz w:val="24"/>
                      <w:szCs w:val="24"/>
                    </w:rPr>
                    <w:t xml:space="preserve"> 8 No 5 May 2010</w:t>
                  </w:r>
                </w:p>
              </w:txbxContent>
            </v:textbox>
            <w10:wrap type="square" anchorx="page" anchory="page"/>
          </v:rect>
        </w:pict>
      </w:r>
      <w:r w:rsidR="009A675C">
        <w:rPr>
          <w:rFonts w:ascii="Times New Roman" w:hAnsi="Times New Roman" w:cs="Times New Roman"/>
          <w:b/>
          <w:sz w:val="28"/>
          <w:szCs w:val="28"/>
        </w:rPr>
        <w:t>The Law of Common Sense</w:t>
      </w:r>
    </w:p>
    <w:p w:rsidR="009D6DA9" w:rsidRDefault="009D6DA9" w:rsidP="009D6DA9">
      <w:pPr>
        <w:spacing w:after="0" w:line="240" w:lineRule="auto"/>
        <w:rPr>
          <w:rFonts w:ascii="Times New Roman" w:hAnsi="Times New Roman" w:cs="Times New Roman"/>
          <w:sz w:val="24"/>
          <w:szCs w:val="24"/>
        </w:rPr>
      </w:pPr>
      <w:r w:rsidRPr="009D6DA9">
        <w:rPr>
          <w:rFonts w:ascii="Times New Roman" w:hAnsi="Times New Roman" w:cs="Times New Roman"/>
          <w:sz w:val="24"/>
          <w:szCs w:val="24"/>
        </w:rPr>
        <w:t>Tommy Boone, PhD, MPH, MAM, FASEP, EPC</w:t>
      </w:r>
    </w:p>
    <w:p w:rsidR="009D6DA9" w:rsidRDefault="009D6DA9" w:rsidP="009D6DA9">
      <w:pPr>
        <w:spacing w:after="0" w:line="240" w:lineRule="auto"/>
        <w:rPr>
          <w:rFonts w:ascii="Times New Roman" w:hAnsi="Times New Roman" w:cs="Times New Roman"/>
          <w:sz w:val="24"/>
          <w:szCs w:val="24"/>
        </w:rPr>
      </w:pPr>
      <w:r>
        <w:rPr>
          <w:rFonts w:ascii="Times New Roman" w:hAnsi="Times New Roman" w:cs="Times New Roman"/>
          <w:sz w:val="24"/>
          <w:szCs w:val="24"/>
        </w:rPr>
        <w:t>Professor, Department of Exercise Physiology</w:t>
      </w:r>
    </w:p>
    <w:p w:rsidR="009D6DA9" w:rsidRDefault="009D6DA9" w:rsidP="009D6DA9">
      <w:pPr>
        <w:spacing w:after="0" w:line="240" w:lineRule="auto"/>
        <w:rPr>
          <w:rFonts w:ascii="Times New Roman" w:hAnsi="Times New Roman" w:cs="Times New Roman"/>
          <w:sz w:val="24"/>
          <w:szCs w:val="24"/>
        </w:rPr>
      </w:pPr>
      <w:r>
        <w:rPr>
          <w:rFonts w:ascii="Times New Roman" w:hAnsi="Times New Roman" w:cs="Times New Roman"/>
          <w:sz w:val="24"/>
          <w:szCs w:val="24"/>
        </w:rPr>
        <w:t>The College of St. Scholastica</w:t>
      </w:r>
    </w:p>
    <w:p w:rsidR="009D6DA9" w:rsidRDefault="009D6DA9" w:rsidP="009D6DA9">
      <w:pPr>
        <w:spacing w:after="0" w:line="240" w:lineRule="auto"/>
        <w:rPr>
          <w:rFonts w:ascii="Times New Roman" w:hAnsi="Times New Roman" w:cs="Times New Roman"/>
          <w:sz w:val="24"/>
          <w:szCs w:val="24"/>
        </w:rPr>
      </w:pPr>
      <w:r>
        <w:rPr>
          <w:rFonts w:ascii="Times New Roman" w:hAnsi="Times New Roman" w:cs="Times New Roman"/>
          <w:sz w:val="24"/>
          <w:szCs w:val="24"/>
        </w:rPr>
        <w:t>Duluth, MN 55811</w:t>
      </w:r>
    </w:p>
    <w:p w:rsidR="009D6DA9" w:rsidRDefault="009D6DA9" w:rsidP="009D6DA9">
      <w:pPr>
        <w:spacing w:after="0" w:line="240" w:lineRule="auto"/>
        <w:rPr>
          <w:rFonts w:ascii="Times New Roman" w:hAnsi="Times New Roman" w:cs="Times New Roman"/>
          <w:sz w:val="24"/>
          <w:szCs w:val="24"/>
        </w:rPr>
      </w:pPr>
    </w:p>
    <w:tbl>
      <w:tblPr>
        <w:tblStyle w:val="TableGrid"/>
        <w:tblpPr w:leftFromText="187" w:rightFromText="187" w:topFromText="173" w:bottomFromText="173" w:vertAnchor="text" w:horzAnchor="margin" w:tblpXSpec="right" w:tblpY="24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732"/>
      </w:tblGrid>
      <w:tr w:rsidR="00973D99" w:rsidTr="00973D99">
        <w:trPr>
          <w:trHeight w:val="1140"/>
        </w:trPr>
        <w:tc>
          <w:tcPr>
            <w:tcW w:w="3732" w:type="dxa"/>
          </w:tcPr>
          <w:p w:rsidR="00973D99" w:rsidRPr="000305AD" w:rsidRDefault="00973D99" w:rsidP="00C23256">
            <w:pPr>
              <w:jc w:val="both"/>
              <w:rPr>
                <w:rFonts w:ascii="Times New Roman" w:hAnsi="Times New Roman" w:cs="Times New Roman"/>
                <w:i/>
                <w:sz w:val="28"/>
                <w:szCs w:val="28"/>
              </w:rPr>
            </w:pPr>
            <w:r w:rsidRPr="000305AD">
              <w:rPr>
                <w:rFonts w:ascii="Times New Roman" w:hAnsi="Times New Roman" w:cs="Times New Roman"/>
                <w:i/>
                <w:sz w:val="28"/>
                <w:szCs w:val="28"/>
              </w:rPr>
              <w:t>If you want to climb to the top of a hill, you don’t just sit at the bottom and pray.</w:t>
            </w:r>
          </w:p>
          <w:p w:rsidR="00973D99" w:rsidRPr="000305AD" w:rsidRDefault="00973D99" w:rsidP="00973D99">
            <w:pPr>
              <w:spacing w:line="360" w:lineRule="auto"/>
              <w:jc w:val="right"/>
              <w:rPr>
                <w:rFonts w:ascii="Times New Roman" w:hAnsi="Times New Roman" w:cs="Times New Roman"/>
                <w:i/>
                <w:sz w:val="28"/>
                <w:szCs w:val="28"/>
              </w:rPr>
            </w:pPr>
            <w:r w:rsidRPr="000305AD">
              <w:rPr>
                <w:rFonts w:ascii="Times New Roman" w:hAnsi="Times New Roman" w:cs="Times New Roman"/>
                <w:i/>
                <w:sz w:val="28"/>
                <w:szCs w:val="28"/>
              </w:rPr>
              <w:t xml:space="preserve">-- Raymond </w:t>
            </w:r>
            <w:proofErr w:type="spellStart"/>
            <w:r w:rsidRPr="000305AD">
              <w:rPr>
                <w:rFonts w:ascii="Times New Roman" w:hAnsi="Times New Roman" w:cs="Times New Roman"/>
                <w:i/>
                <w:sz w:val="28"/>
                <w:szCs w:val="28"/>
              </w:rPr>
              <w:t>Holliwell</w:t>
            </w:r>
            <w:proofErr w:type="spellEnd"/>
          </w:p>
        </w:tc>
      </w:tr>
    </w:tbl>
    <w:p w:rsidR="009F43AE" w:rsidRPr="00EC3D14" w:rsidRDefault="009F43AE" w:rsidP="009F43AE">
      <w:pPr>
        <w:pBdr>
          <w:left w:val="single" w:sz="4" w:space="4" w:color="000000" w:themeColor="text1"/>
        </w:pBdr>
        <w:spacing w:after="0" w:line="240" w:lineRule="auto"/>
        <w:ind w:left="720"/>
        <w:jc w:val="both"/>
        <w:rPr>
          <w:rFonts w:ascii="Times New Roman" w:hAnsi="Times New Roman" w:cs="Times New Roman"/>
          <w:i/>
          <w:sz w:val="24"/>
          <w:szCs w:val="24"/>
        </w:rPr>
      </w:pPr>
      <w:r w:rsidRPr="00EC3D14">
        <w:rPr>
          <w:rFonts w:ascii="Times New Roman" w:hAnsi="Times New Roman" w:cs="Times New Roman"/>
          <w:i/>
          <w:iCs/>
          <w:sz w:val="24"/>
          <w:szCs w:val="24"/>
        </w:rPr>
        <w:t>Common sense is the knack of seeing things as they are, and doing things as they ought to be done.</w:t>
      </w:r>
      <w:r w:rsidRPr="00EC3D14">
        <w:rPr>
          <w:rFonts w:ascii="Times New Roman" w:hAnsi="Times New Roman" w:cs="Times New Roman"/>
          <w:i/>
          <w:sz w:val="24"/>
          <w:szCs w:val="24"/>
        </w:rPr>
        <w:t xml:space="preserve"> </w:t>
      </w:r>
    </w:p>
    <w:p w:rsidR="00973D99" w:rsidRDefault="009F43AE" w:rsidP="009F43AE">
      <w:pPr>
        <w:pBdr>
          <w:left w:val="single" w:sz="4" w:space="4" w:color="000000" w:themeColor="text1"/>
        </w:pBdr>
        <w:spacing w:after="0" w:line="240" w:lineRule="auto"/>
        <w:ind w:left="720"/>
        <w:jc w:val="right"/>
        <w:rPr>
          <w:rStyle w:val="shw"/>
          <w:rFonts w:ascii="Times New Roman" w:hAnsi="Times New Roman" w:cs="Times New Roman"/>
          <w:sz w:val="24"/>
          <w:szCs w:val="24"/>
        </w:rPr>
      </w:pPr>
      <w:r w:rsidRPr="00EC3D14">
        <w:rPr>
          <w:rStyle w:val="shw"/>
          <w:rFonts w:ascii="Times New Roman" w:hAnsi="Times New Roman" w:cs="Times New Roman"/>
          <w:i/>
          <w:sz w:val="24"/>
          <w:szCs w:val="24"/>
        </w:rPr>
        <w:t>- Josh Billings</w:t>
      </w:r>
    </w:p>
    <w:p w:rsidR="009F43AE" w:rsidRPr="009F43AE" w:rsidRDefault="009F43AE" w:rsidP="009F43AE">
      <w:pPr>
        <w:pBdr>
          <w:left w:val="single" w:sz="4" w:space="4" w:color="000000" w:themeColor="text1"/>
        </w:pBdr>
        <w:spacing w:after="0" w:line="240" w:lineRule="auto"/>
        <w:ind w:left="720"/>
        <w:jc w:val="right"/>
        <w:rPr>
          <w:rFonts w:ascii="Times New Roman" w:hAnsi="Times New Roman" w:cs="Times New Roman"/>
          <w:sz w:val="24"/>
          <w:szCs w:val="24"/>
        </w:rPr>
      </w:pPr>
    </w:p>
    <w:p w:rsidR="00973D99" w:rsidRDefault="00973D99" w:rsidP="00973D99">
      <w:pPr>
        <w:spacing w:after="0" w:line="360" w:lineRule="auto"/>
        <w:jc w:val="both"/>
        <w:rPr>
          <w:rFonts w:ascii="Times New Roman" w:hAnsi="Times New Roman" w:cs="Times New Roman"/>
          <w:sz w:val="24"/>
          <w:szCs w:val="24"/>
        </w:rPr>
      </w:pPr>
    </w:p>
    <w:p w:rsidR="00973D99" w:rsidRPr="00973D99" w:rsidRDefault="00973D99" w:rsidP="00973D99">
      <w:pPr>
        <w:keepNext/>
        <w:framePr w:dropCap="drop" w:lines="3" w:wrap="around" w:vAnchor="text" w:hAnchor="text"/>
        <w:spacing w:after="0" w:line="1241" w:lineRule="exact"/>
        <w:jc w:val="both"/>
        <w:textAlignment w:val="baseline"/>
        <w:rPr>
          <w:rFonts w:ascii="Times New Roman" w:hAnsi="Times New Roman" w:cs="Times New Roman"/>
          <w:position w:val="-6"/>
          <w:sz w:val="153"/>
          <w:szCs w:val="24"/>
        </w:rPr>
      </w:pPr>
      <w:r w:rsidRPr="00973D99">
        <w:rPr>
          <w:rFonts w:ascii="Times New Roman" w:hAnsi="Times New Roman" w:cs="Times New Roman"/>
          <w:position w:val="-6"/>
          <w:sz w:val="153"/>
          <w:szCs w:val="24"/>
        </w:rPr>
        <w:t>I</w:t>
      </w:r>
    </w:p>
    <w:p w:rsidR="00017D2F" w:rsidRDefault="009D6DA9" w:rsidP="00973D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 is important to know where you are headed.  No one would just start out driving and not have an idea where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are going.  No one would go to college and not have a good idea about the purpose of being there.  </w:t>
      </w:r>
      <w:r w:rsidR="009F43AE">
        <w:rPr>
          <w:rFonts w:ascii="Times New Roman" w:hAnsi="Times New Roman" w:cs="Times New Roman"/>
          <w:sz w:val="24"/>
          <w:szCs w:val="24"/>
        </w:rPr>
        <w:t>But, u</w:t>
      </w:r>
      <w:r>
        <w:rPr>
          <w:rFonts w:ascii="Times New Roman" w:hAnsi="Times New Roman" w:cs="Times New Roman"/>
          <w:sz w:val="24"/>
          <w:szCs w:val="24"/>
        </w:rPr>
        <w:t xml:space="preserve">nfortunately, people do go to college without thinking about why they are there.  Often times, students major in a degree program without </w:t>
      </w:r>
      <w:r w:rsidR="00D75AF9">
        <w:rPr>
          <w:rFonts w:ascii="Times New Roman" w:hAnsi="Times New Roman" w:cs="Times New Roman"/>
          <w:sz w:val="24"/>
          <w:szCs w:val="24"/>
        </w:rPr>
        <w:t>thinking</w:t>
      </w:r>
      <w:r>
        <w:rPr>
          <w:rFonts w:ascii="Times New Roman" w:hAnsi="Times New Roman" w:cs="Times New Roman"/>
          <w:sz w:val="24"/>
          <w:szCs w:val="24"/>
        </w:rPr>
        <w:t xml:space="preserve"> whether it is a good idea.  </w:t>
      </w:r>
      <w:r w:rsidR="00D75AF9">
        <w:rPr>
          <w:rFonts w:ascii="Times New Roman" w:hAnsi="Times New Roman" w:cs="Times New Roman"/>
          <w:sz w:val="24"/>
          <w:szCs w:val="24"/>
        </w:rPr>
        <w:t>For example, w</w:t>
      </w:r>
      <w:r>
        <w:rPr>
          <w:rFonts w:ascii="Times New Roman" w:hAnsi="Times New Roman" w:cs="Times New Roman"/>
          <w:sz w:val="24"/>
          <w:szCs w:val="24"/>
        </w:rPr>
        <w:t xml:space="preserve">ill it allow for getting a job after college?  It is important to know that a college degree is linked to a credible job.  If it isn’t, what is the point of spending </w:t>
      </w:r>
      <w:r w:rsidR="00017D2F">
        <w:rPr>
          <w:rFonts w:ascii="Times New Roman" w:hAnsi="Times New Roman" w:cs="Times New Roman"/>
          <w:sz w:val="24"/>
          <w:szCs w:val="24"/>
        </w:rPr>
        <w:t xml:space="preserve">tuition dollars that ultimately will have to be paid back in monthly loan checks over many years?  Where will the money come from if one doesn’t have a good paying job?  </w:t>
      </w:r>
    </w:p>
    <w:p w:rsidR="00017D2F" w:rsidRDefault="00017D2F" w:rsidP="00973D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Sad as it is, the long history of physical </w:t>
      </w:r>
      <w:r w:rsidR="00D75AF9">
        <w:rPr>
          <w:rFonts w:ascii="Times New Roman" w:hAnsi="Times New Roman" w:cs="Times New Roman"/>
          <w:sz w:val="24"/>
          <w:szCs w:val="24"/>
        </w:rPr>
        <w:t>educators/exercise physiologists</w:t>
      </w:r>
      <w:r>
        <w:rPr>
          <w:rFonts w:ascii="Times New Roman" w:hAnsi="Times New Roman" w:cs="Times New Roman"/>
          <w:sz w:val="24"/>
          <w:szCs w:val="24"/>
        </w:rPr>
        <w:t xml:space="preserve"> not </w:t>
      </w:r>
      <w:r w:rsidR="00D75AF9">
        <w:rPr>
          <w:rFonts w:ascii="Times New Roman" w:hAnsi="Times New Roman" w:cs="Times New Roman"/>
          <w:sz w:val="24"/>
          <w:szCs w:val="24"/>
        </w:rPr>
        <w:t>realizing</w:t>
      </w:r>
      <w:r>
        <w:rPr>
          <w:rFonts w:ascii="Times New Roman" w:hAnsi="Times New Roman" w:cs="Times New Roman"/>
          <w:sz w:val="24"/>
          <w:szCs w:val="24"/>
        </w:rPr>
        <w:t xml:space="preserve"> that exercise science and similar degree programs are </w:t>
      </w:r>
      <w:r w:rsidR="009B0D1C">
        <w:rPr>
          <w:rFonts w:ascii="Times New Roman" w:hAnsi="Times New Roman" w:cs="Times New Roman"/>
          <w:sz w:val="24"/>
          <w:szCs w:val="24"/>
        </w:rPr>
        <w:t>problematic</w:t>
      </w:r>
      <w:r>
        <w:rPr>
          <w:rFonts w:ascii="Times New Roman" w:hAnsi="Times New Roman" w:cs="Times New Roman"/>
          <w:sz w:val="24"/>
          <w:szCs w:val="24"/>
        </w:rPr>
        <w:t xml:space="preserve"> has given such programs the benefit of the doubt.  Perhaps, even worse yet, there is the notion that they are even good academic majors.  Students by the thousands </w:t>
      </w:r>
      <w:r>
        <w:rPr>
          <w:rFonts w:ascii="Times New Roman" w:hAnsi="Times New Roman" w:cs="Times New Roman"/>
          <w:sz w:val="24"/>
          <w:szCs w:val="24"/>
        </w:rPr>
        <w:lastRenderedPageBreak/>
        <w:t xml:space="preserve">major in exercise science types of degrees only to find themselves without a credible job after college.  Common sense should have prevailed, but its absence teaches an important lesson.  </w:t>
      </w:r>
      <w:r w:rsidR="009B0D1C">
        <w:rPr>
          <w:rFonts w:ascii="Times New Roman" w:hAnsi="Times New Roman" w:cs="Times New Roman"/>
          <w:sz w:val="24"/>
          <w:szCs w:val="24"/>
        </w:rPr>
        <w:t xml:space="preserve">The </w:t>
      </w:r>
      <w:r>
        <w:rPr>
          <w:rFonts w:ascii="Times New Roman" w:hAnsi="Times New Roman" w:cs="Times New Roman"/>
          <w:sz w:val="24"/>
          <w:szCs w:val="24"/>
        </w:rPr>
        <w:t xml:space="preserve">consequences </w:t>
      </w:r>
      <w:r w:rsidR="009B0D1C">
        <w:rPr>
          <w:rFonts w:ascii="Times New Roman" w:hAnsi="Times New Roman" w:cs="Times New Roman"/>
          <w:sz w:val="24"/>
          <w:szCs w:val="24"/>
        </w:rPr>
        <w:t xml:space="preserve">of decades </w:t>
      </w:r>
      <w:r>
        <w:rPr>
          <w:rFonts w:ascii="Times New Roman" w:hAnsi="Times New Roman" w:cs="Times New Roman"/>
          <w:sz w:val="24"/>
          <w:szCs w:val="24"/>
        </w:rPr>
        <w:t>of failed rhetoric</w:t>
      </w:r>
      <w:r w:rsidR="009B0D1C">
        <w:rPr>
          <w:rFonts w:ascii="Times New Roman" w:hAnsi="Times New Roman" w:cs="Times New Roman"/>
          <w:sz w:val="24"/>
          <w:szCs w:val="24"/>
        </w:rPr>
        <w:t xml:space="preserve"> leave the students without direction or hope</w:t>
      </w:r>
      <w:r>
        <w:rPr>
          <w:rFonts w:ascii="Times New Roman" w:hAnsi="Times New Roman" w:cs="Times New Roman"/>
          <w:sz w:val="24"/>
          <w:szCs w:val="24"/>
        </w:rPr>
        <w:t xml:space="preserve">.  Then, the problems actually </w:t>
      </w:r>
      <w:r w:rsidR="001626E9">
        <w:rPr>
          <w:rFonts w:ascii="Times New Roman" w:hAnsi="Times New Roman" w:cs="Times New Roman"/>
          <w:sz w:val="24"/>
          <w:szCs w:val="24"/>
        </w:rPr>
        <w:t xml:space="preserve">get </w:t>
      </w:r>
      <w:r>
        <w:rPr>
          <w:rFonts w:ascii="Times New Roman" w:hAnsi="Times New Roman" w:cs="Times New Roman"/>
          <w:sz w:val="24"/>
          <w:szCs w:val="24"/>
        </w:rPr>
        <w:t xml:space="preserve">worse since students and their teachers literally suppress </w:t>
      </w:r>
      <w:r w:rsidR="008A6845">
        <w:rPr>
          <w:rFonts w:ascii="Times New Roman" w:hAnsi="Times New Roman" w:cs="Times New Roman"/>
          <w:sz w:val="24"/>
          <w:szCs w:val="24"/>
        </w:rPr>
        <w:t xml:space="preserve">the </w:t>
      </w:r>
      <w:r w:rsidR="001626E9">
        <w:rPr>
          <w:rFonts w:ascii="Times New Roman" w:hAnsi="Times New Roman" w:cs="Times New Roman"/>
          <w:sz w:val="24"/>
          <w:szCs w:val="24"/>
        </w:rPr>
        <w:t>negative effects.  This allows for the attraction of yet more students and more failure</w:t>
      </w:r>
      <w:r w:rsidR="00D75AF9">
        <w:rPr>
          <w:rFonts w:ascii="Times New Roman" w:hAnsi="Times New Roman" w:cs="Times New Roman"/>
          <w:sz w:val="24"/>
          <w:szCs w:val="24"/>
        </w:rPr>
        <w:t xml:space="preserve">, which </w:t>
      </w:r>
      <w:r w:rsidR="008A6845">
        <w:rPr>
          <w:rFonts w:ascii="Times New Roman" w:hAnsi="Times New Roman" w:cs="Times New Roman"/>
          <w:sz w:val="24"/>
          <w:szCs w:val="24"/>
        </w:rPr>
        <w:t>in turn leads to resentment and a certain unforgiving state of mind of the educational system.</w:t>
      </w:r>
    </w:p>
    <w:tbl>
      <w:tblPr>
        <w:tblStyle w:val="TableGrid"/>
        <w:tblpPr w:leftFromText="187" w:rightFromText="187" w:topFromText="173" w:bottomFromText="173" w:vertAnchor="text" w:horzAnchor="margin" w:tblpY="30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73" w:type="dxa"/>
          <w:bottom w:w="173" w:type="dxa"/>
          <w:right w:w="173" w:type="dxa"/>
        </w:tblCellMar>
        <w:tblLook w:val="04A0"/>
      </w:tblPr>
      <w:tblGrid>
        <w:gridCol w:w="3582"/>
      </w:tblGrid>
      <w:tr w:rsidR="00973D99" w:rsidTr="00973D99">
        <w:trPr>
          <w:trHeight w:val="479"/>
        </w:trPr>
        <w:tc>
          <w:tcPr>
            <w:tcW w:w="3582" w:type="dxa"/>
          </w:tcPr>
          <w:p w:rsidR="00973D99" w:rsidRPr="002A386C" w:rsidRDefault="00973D99" w:rsidP="00C23256">
            <w:pPr>
              <w:jc w:val="both"/>
              <w:rPr>
                <w:rFonts w:ascii="Times New Roman" w:hAnsi="Times New Roman" w:cs="Times New Roman"/>
                <w:i/>
                <w:sz w:val="28"/>
                <w:szCs w:val="28"/>
              </w:rPr>
            </w:pPr>
            <w:r w:rsidRPr="002A386C">
              <w:rPr>
                <w:rFonts w:ascii="Times New Roman" w:hAnsi="Times New Roman" w:cs="Times New Roman"/>
                <w:i/>
                <w:sz w:val="28"/>
                <w:szCs w:val="28"/>
              </w:rPr>
              <w:t xml:space="preserve">If you can generate the same emotions that you will have when your desire is fulfilled, you align </w:t>
            </w:r>
            <w:proofErr w:type="spellStart"/>
            <w:r w:rsidRPr="002A386C">
              <w:rPr>
                <w:rFonts w:ascii="Times New Roman" w:hAnsi="Times New Roman" w:cs="Times New Roman"/>
                <w:i/>
                <w:sz w:val="28"/>
                <w:szCs w:val="28"/>
              </w:rPr>
              <w:t>vibrationally</w:t>
            </w:r>
            <w:proofErr w:type="spellEnd"/>
            <w:r w:rsidRPr="002A386C">
              <w:rPr>
                <w:rFonts w:ascii="Times New Roman" w:hAnsi="Times New Roman" w:cs="Times New Roman"/>
                <w:i/>
                <w:sz w:val="28"/>
                <w:szCs w:val="28"/>
              </w:rPr>
              <w:t xml:space="preserve"> with the reality of the desire fulfilled, and thus become a magnet to it.</w:t>
            </w:r>
          </w:p>
          <w:p w:rsidR="00973D99" w:rsidRPr="002A386C" w:rsidRDefault="00973D99" w:rsidP="00973D99">
            <w:pPr>
              <w:spacing w:line="360" w:lineRule="auto"/>
              <w:jc w:val="right"/>
              <w:rPr>
                <w:rFonts w:ascii="Times New Roman" w:hAnsi="Times New Roman" w:cs="Times New Roman"/>
                <w:sz w:val="24"/>
                <w:szCs w:val="24"/>
              </w:rPr>
            </w:pPr>
            <w:r w:rsidRPr="002A386C">
              <w:rPr>
                <w:rFonts w:ascii="Times New Roman" w:hAnsi="Times New Roman" w:cs="Times New Roman"/>
                <w:i/>
                <w:sz w:val="28"/>
                <w:szCs w:val="28"/>
              </w:rPr>
              <w:t>--  Bob Doyle</w:t>
            </w:r>
          </w:p>
        </w:tc>
      </w:tr>
    </w:tbl>
    <w:p w:rsidR="00D40C05" w:rsidRDefault="008A6845" w:rsidP="00973D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Are college</w:t>
      </w:r>
      <w:r w:rsidR="00D40C05">
        <w:rPr>
          <w:rFonts w:ascii="Times New Roman" w:hAnsi="Times New Roman" w:cs="Times New Roman"/>
          <w:sz w:val="24"/>
          <w:szCs w:val="24"/>
        </w:rPr>
        <w:t>s</w:t>
      </w:r>
      <w:r>
        <w:rPr>
          <w:rFonts w:ascii="Times New Roman" w:hAnsi="Times New Roman" w:cs="Times New Roman"/>
          <w:sz w:val="24"/>
          <w:szCs w:val="24"/>
        </w:rPr>
        <w:t xml:space="preserve"> so inept </w:t>
      </w:r>
      <w:r w:rsidR="001626E9">
        <w:rPr>
          <w:rFonts w:ascii="Times New Roman" w:hAnsi="Times New Roman" w:cs="Times New Roman"/>
          <w:sz w:val="24"/>
          <w:szCs w:val="24"/>
        </w:rPr>
        <w:t xml:space="preserve">as </w:t>
      </w:r>
      <w:r>
        <w:rPr>
          <w:rFonts w:ascii="Times New Roman" w:hAnsi="Times New Roman" w:cs="Times New Roman"/>
          <w:sz w:val="24"/>
          <w:szCs w:val="24"/>
        </w:rPr>
        <w:t>to allow the promotion of meaningless academic degrees at the expense of students and their parents?</w:t>
      </w:r>
      <w:r w:rsidR="00D40C05">
        <w:rPr>
          <w:rFonts w:ascii="Times New Roman" w:hAnsi="Times New Roman" w:cs="Times New Roman"/>
          <w:sz w:val="24"/>
          <w:szCs w:val="24"/>
        </w:rPr>
        <w:t xml:space="preserve">  If so, where is the common sense in such a decision?  Certainly, most people would not agree that academic programs should have </w:t>
      </w:r>
      <w:r w:rsidR="001626E9">
        <w:rPr>
          <w:rFonts w:ascii="Times New Roman" w:hAnsi="Times New Roman" w:cs="Times New Roman"/>
          <w:sz w:val="24"/>
          <w:szCs w:val="24"/>
        </w:rPr>
        <w:t xml:space="preserve">little to </w:t>
      </w:r>
      <w:r w:rsidR="00D40C05">
        <w:rPr>
          <w:rFonts w:ascii="Times New Roman" w:hAnsi="Times New Roman" w:cs="Times New Roman"/>
          <w:sz w:val="24"/>
          <w:szCs w:val="24"/>
        </w:rPr>
        <w:t>no connection to viable job opportunities.  Most p</w:t>
      </w:r>
      <w:r w:rsidR="001626E9">
        <w:rPr>
          <w:rFonts w:ascii="Times New Roman" w:hAnsi="Times New Roman" w:cs="Times New Roman"/>
          <w:sz w:val="24"/>
          <w:szCs w:val="24"/>
        </w:rPr>
        <w:t>arents</w:t>
      </w:r>
      <w:r w:rsidR="00D40C05">
        <w:rPr>
          <w:rFonts w:ascii="Times New Roman" w:hAnsi="Times New Roman" w:cs="Times New Roman"/>
          <w:sz w:val="24"/>
          <w:szCs w:val="24"/>
        </w:rPr>
        <w:t xml:space="preserve"> would consider it prudent and of sound judgment to major in an academic degree that bears significant results.  </w:t>
      </w:r>
      <w:r w:rsidR="001626E9">
        <w:rPr>
          <w:rFonts w:ascii="Times New Roman" w:hAnsi="Times New Roman" w:cs="Times New Roman"/>
          <w:sz w:val="24"/>
          <w:szCs w:val="24"/>
        </w:rPr>
        <w:t xml:space="preserve">This is why students go to college.  They are interested in </w:t>
      </w:r>
      <w:r w:rsidR="00D40C05">
        <w:rPr>
          <w:rFonts w:ascii="Times New Roman" w:hAnsi="Times New Roman" w:cs="Times New Roman"/>
          <w:sz w:val="24"/>
          <w:szCs w:val="24"/>
        </w:rPr>
        <w:t>prepar</w:t>
      </w:r>
      <w:r w:rsidR="001626E9">
        <w:rPr>
          <w:rFonts w:ascii="Times New Roman" w:hAnsi="Times New Roman" w:cs="Times New Roman"/>
          <w:sz w:val="24"/>
          <w:szCs w:val="24"/>
        </w:rPr>
        <w:t>ing themselves for life.  Part of that process is earning the necessary education to work in a good paying job</w:t>
      </w:r>
      <w:r w:rsidR="00D40C05">
        <w:rPr>
          <w:rFonts w:ascii="Times New Roman" w:hAnsi="Times New Roman" w:cs="Times New Roman"/>
          <w:sz w:val="24"/>
          <w:szCs w:val="24"/>
        </w:rPr>
        <w:t>.  Th</w:t>
      </w:r>
      <w:r w:rsidR="001626E9">
        <w:rPr>
          <w:rFonts w:ascii="Times New Roman" w:hAnsi="Times New Roman" w:cs="Times New Roman"/>
          <w:sz w:val="24"/>
          <w:szCs w:val="24"/>
        </w:rPr>
        <w:t xml:space="preserve">at is why it makes no sense to encourage students to </w:t>
      </w:r>
      <w:r w:rsidR="00D40C05">
        <w:rPr>
          <w:rFonts w:ascii="Times New Roman" w:hAnsi="Times New Roman" w:cs="Times New Roman"/>
          <w:sz w:val="24"/>
          <w:szCs w:val="24"/>
        </w:rPr>
        <w:t>commit to meaningless academic degrees</w:t>
      </w:r>
      <w:r w:rsidR="001626E9">
        <w:rPr>
          <w:rFonts w:ascii="Times New Roman" w:hAnsi="Times New Roman" w:cs="Times New Roman"/>
          <w:sz w:val="24"/>
          <w:szCs w:val="24"/>
        </w:rPr>
        <w:t xml:space="preserve">.  It is just </w:t>
      </w:r>
      <w:r w:rsidR="00D40C05">
        <w:rPr>
          <w:rFonts w:ascii="Times New Roman" w:hAnsi="Times New Roman" w:cs="Times New Roman"/>
          <w:sz w:val="24"/>
          <w:szCs w:val="24"/>
        </w:rPr>
        <w:t xml:space="preserve">common sense thinking.  </w:t>
      </w:r>
      <w:r w:rsidR="001626E9">
        <w:rPr>
          <w:rFonts w:ascii="Times New Roman" w:hAnsi="Times New Roman" w:cs="Times New Roman"/>
          <w:sz w:val="24"/>
          <w:szCs w:val="24"/>
        </w:rPr>
        <w:t xml:space="preserve">This is how the idea of college works.  Students are not supposed to </w:t>
      </w:r>
      <w:r w:rsidR="00D40C05">
        <w:rPr>
          <w:rFonts w:ascii="Times New Roman" w:hAnsi="Times New Roman" w:cs="Times New Roman"/>
          <w:sz w:val="24"/>
          <w:szCs w:val="24"/>
        </w:rPr>
        <w:t xml:space="preserve">buy into the value of getting a college degree unless they </w:t>
      </w:r>
      <w:r w:rsidR="001626E9">
        <w:rPr>
          <w:rFonts w:ascii="Times New Roman" w:hAnsi="Times New Roman" w:cs="Times New Roman"/>
          <w:sz w:val="24"/>
          <w:szCs w:val="24"/>
        </w:rPr>
        <w:t xml:space="preserve">know ahead of time </w:t>
      </w:r>
      <w:r w:rsidR="00D40C05">
        <w:rPr>
          <w:rFonts w:ascii="Times New Roman" w:hAnsi="Times New Roman" w:cs="Times New Roman"/>
          <w:sz w:val="24"/>
          <w:szCs w:val="24"/>
        </w:rPr>
        <w:t>that it better prepares them for work in the public sector.</w:t>
      </w:r>
    </w:p>
    <w:p w:rsidR="003E3046" w:rsidRDefault="001550BF" w:rsidP="00973D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rules of growing up is never to make obvious mistakes if at all possible.  No one likes being taken.  Allow yourself to visualize how you want your future.  Begin to imagine how the mixture of a credible academic degree and wonderful future is a great plan.  So put the effort in the right places as emotions surface and challenges present themselves regarding intellectual opportunities.  Big changes can happen when </w:t>
      </w:r>
      <w:r w:rsidR="001626E9">
        <w:rPr>
          <w:rFonts w:ascii="Times New Roman" w:hAnsi="Times New Roman" w:cs="Times New Roman"/>
          <w:sz w:val="24"/>
          <w:szCs w:val="24"/>
        </w:rPr>
        <w:t xml:space="preserve">college students </w:t>
      </w:r>
      <w:r>
        <w:rPr>
          <w:rFonts w:ascii="Times New Roman" w:hAnsi="Times New Roman" w:cs="Times New Roman"/>
          <w:sz w:val="24"/>
          <w:szCs w:val="24"/>
        </w:rPr>
        <w:t xml:space="preserve">make the right decisions, especially </w:t>
      </w:r>
      <w:r w:rsidR="007E02BB">
        <w:rPr>
          <w:rFonts w:ascii="Times New Roman" w:hAnsi="Times New Roman" w:cs="Times New Roman"/>
          <w:sz w:val="24"/>
          <w:szCs w:val="24"/>
        </w:rPr>
        <w:t xml:space="preserve">as they rethink their past thinking in consideration of a real possibility </w:t>
      </w:r>
      <w:r w:rsidR="007E02BB">
        <w:rPr>
          <w:rFonts w:ascii="Times New Roman" w:hAnsi="Times New Roman" w:cs="Times New Roman"/>
          <w:sz w:val="24"/>
          <w:szCs w:val="24"/>
        </w:rPr>
        <w:lastRenderedPageBreak/>
        <w:t>of a better future.  That</w:t>
      </w:r>
      <w:r w:rsidR="001626E9">
        <w:rPr>
          <w:rFonts w:ascii="Times New Roman" w:hAnsi="Times New Roman" w:cs="Times New Roman"/>
          <w:sz w:val="24"/>
          <w:szCs w:val="24"/>
        </w:rPr>
        <w:t xml:space="preserve"> i</w:t>
      </w:r>
      <w:r w:rsidR="007E02BB">
        <w:rPr>
          <w:rFonts w:ascii="Times New Roman" w:hAnsi="Times New Roman" w:cs="Times New Roman"/>
          <w:sz w:val="24"/>
          <w:szCs w:val="24"/>
        </w:rPr>
        <w:t>s why the ASEP leaders stopped waiting until things got even more miserable</w:t>
      </w:r>
      <w:r w:rsidR="001626E9">
        <w:rPr>
          <w:rFonts w:ascii="Times New Roman" w:hAnsi="Times New Roman" w:cs="Times New Roman"/>
          <w:sz w:val="24"/>
          <w:szCs w:val="24"/>
        </w:rPr>
        <w:t xml:space="preserve"> before acting</w:t>
      </w:r>
      <w:r w:rsidR="00D75AF9">
        <w:rPr>
          <w:rFonts w:ascii="Times New Roman" w:hAnsi="Times New Roman" w:cs="Times New Roman"/>
          <w:sz w:val="24"/>
          <w:szCs w:val="24"/>
        </w:rPr>
        <w:t>.  T</w:t>
      </w:r>
      <w:r w:rsidR="007E02BB">
        <w:rPr>
          <w:rFonts w:ascii="Times New Roman" w:hAnsi="Times New Roman" w:cs="Times New Roman"/>
          <w:sz w:val="24"/>
          <w:szCs w:val="24"/>
        </w:rPr>
        <w:t xml:space="preserve">hey </w:t>
      </w:r>
      <w:r w:rsidR="001626E9">
        <w:rPr>
          <w:rFonts w:ascii="Times New Roman" w:hAnsi="Times New Roman" w:cs="Times New Roman"/>
          <w:sz w:val="24"/>
          <w:szCs w:val="24"/>
        </w:rPr>
        <w:t xml:space="preserve">knew what was happening.  That is why they were </w:t>
      </w:r>
      <w:r w:rsidR="00135F82">
        <w:rPr>
          <w:rFonts w:ascii="Times New Roman" w:hAnsi="Times New Roman" w:cs="Times New Roman"/>
          <w:sz w:val="24"/>
          <w:szCs w:val="24"/>
        </w:rPr>
        <w:t>willing to take control of t</w:t>
      </w:r>
      <w:r w:rsidR="0000679E">
        <w:rPr>
          <w:rFonts w:ascii="Times New Roman" w:hAnsi="Times New Roman" w:cs="Times New Roman"/>
          <w:sz w:val="24"/>
          <w:szCs w:val="24"/>
        </w:rPr>
        <w:t xml:space="preserve">hings and lead </w:t>
      </w:r>
      <w:r w:rsidR="00135F82">
        <w:rPr>
          <w:rFonts w:ascii="Times New Roman" w:hAnsi="Times New Roman" w:cs="Times New Roman"/>
          <w:sz w:val="24"/>
          <w:szCs w:val="24"/>
        </w:rPr>
        <w:t>exercise physiology</w:t>
      </w:r>
      <w:r w:rsidR="0000679E">
        <w:rPr>
          <w:rFonts w:ascii="Times New Roman" w:hAnsi="Times New Roman" w:cs="Times New Roman"/>
          <w:sz w:val="24"/>
          <w:szCs w:val="24"/>
        </w:rPr>
        <w:t xml:space="preserve"> into the 21</w:t>
      </w:r>
      <w:r w:rsidR="0000679E" w:rsidRPr="0000679E">
        <w:rPr>
          <w:rFonts w:ascii="Times New Roman" w:hAnsi="Times New Roman" w:cs="Times New Roman"/>
          <w:sz w:val="24"/>
          <w:szCs w:val="24"/>
        </w:rPr>
        <w:t xml:space="preserve">st </w:t>
      </w:r>
      <w:r w:rsidR="0000679E">
        <w:rPr>
          <w:rFonts w:ascii="Times New Roman" w:hAnsi="Times New Roman" w:cs="Times New Roman"/>
          <w:sz w:val="24"/>
          <w:szCs w:val="24"/>
        </w:rPr>
        <w:t xml:space="preserve">century.  </w:t>
      </w:r>
      <w:r w:rsidR="000305AD">
        <w:rPr>
          <w:rFonts w:ascii="Times New Roman" w:hAnsi="Times New Roman" w:cs="Times New Roman"/>
          <w:sz w:val="24"/>
          <w:szCs w:val="24"/>
        </w:rPr>
        <w:t xml:space="preserve">Knowledge and understanding replaces fear and ignorance.  </w:t>
      </w:r>
      <w:r w:rsidR="001626E9">
        <w:rPr>
          <w:rFonts w:ascii="Times New Roman" w:hAnsi="Times New Roman" w:cs="Times New Roman"/>
          <w:sz w:val="24"/>
          <w:szCs w:val="24"/>
        </w:rPr>
        <w:t xml:space="preserve">That way </w:t>
      </w:r>
      <w:r w:rsidR="00D75AF9">
        <w:rPr>
          <w:rFonts w:ascii="Times New Roman" w:hAnsi="Times New Roman" w:cs="Times New Roman"/>
          <w:sz w:val="24"/>
          <w:szCs w:val="24"/>
        </w:rPr>
        <w:t>an</w:t>
      </w:r>
      <w:r w:rsidR="000305AD">
        <w:rPr>
          <w:rFonts w:ascii="Times New Roman" w:hAnsi="Times New Roman" w:cs="Times New Roman"/>
          <w:sz w:val="24"/>
          <w:szCs w:val="24"/>
        </w:rPr>
        <w:t xml:space="preserve"> invisible future becomes visible as fear is replaced with courage.  </w:t>
      </w:r>
    </w:p>
    <w:tbl>
      <w:tblPr>
        <w:tblStyle w:val="TableGrid"/>
        <w:tblpPr w:leftFromText="187" w:rightFromText="187" w:topFromText="173" w:bottomFromText="173" w:vertAnchor="text" w:horzAnchor="margin" w:tblpXSpec="right"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076"/>
      </w:tblGrid>
      <w:tr w:rsidR="00C23256" w:rsidTr="00C23256">
        <w:trPr>
          <w:trHeight w:val="2340"/>
        </w:trPr>
        <w:tc>
          <w:tcPr>
            <w:tcW w:w="4076" w:type="dxa"/>
          </w:tcPr>
          <w:p w:rsidR="00C23256" w:rsidRPr="00C23256" w:rsidRDefault="00C23256" w:rsidP="00C23256">
            <w:pPr>
              <w:jc w:val="both"/>
              <w:rPr>
                <w:rFonts w:ascii="Times New Roman" w:hAnsi="Times New Roman" w:cs="Times New Roman"/>
                <w:i/>
                <w:sz w:val="28"/>
                <w:szCs w:val="28"/>
              </w:rPr>
            </w:pPr>
            <w:r>
              <w:rPr>
                <w:rFonts w:ascii="Times New Roman" w:hAnsi="Times New Roman" w:cs="Times New Roman"/>
                <w:i/>
                <w:sz w:val="28"/>
                <w:szCs w:val="28"/>
              </w:rPr>
              <w:t>Everyone remotely associated with the fallout of physical education in the 60s must stop living in the past.  Students of the 21</w:t>
            </w:r>
            <w:r w:rsidRPr="00C23256">
              <w:rPr>
                <w:rFonts w:ascii="Times New Roman" w:hAnsi="Times New Roman" w:cs="Times New Roman"/>
                <w:i/>
                <w:sz w:val="28"/>
                <w:szCs w:val="28"/>
              </w:rPr>
              <w:t>st</w:t>
            </w:r>
            <w:r>
              <w:rPr>
                <w:rFonts w:ascii="Times New Roman" w:hAnsi="Times New Roman" w:cs="Times New Roman"/>
                <w:i/>
                <w:sz w:val="28"/>
                <w:szCs w:val="28"/>
              </w:rPr>
              <w:t xml:space="preserve"> century need a new way to think about a college degree; one that will help them design their future.  Then, and only then, they will graduate grateful for their academic experience.</w:t>
            </w:r>
          </w:p>
        </w:tc>
      </w:tr>
    </w:tbl>
    <w:p w:rsidR="000305AD" w:rsidRDefault="00305624" w:rsidP="00973D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Thinking right becomes truly magnificent when it is driven by common sense.  It sets the stage for what exercise physiologists believe</w:t>
      </w:r>
      <w:r w:rsidR="00973D99">
        <w:rPr>
          <w:rFonts w:ascii="Times New Roman" w:hAnsi="Times New Roman" w:cs="Times New Roman"/>
          <w:sz w:val="24"/>
          <w:szCs w:val="24"/>
        </w:rPr>
        <w:t xml:space="preserve"> </w:t>
      </w:r>
      <w:r>
        <w:rPr>
          <w:rFonts w:ascii="Times New Roman" w:hAnsi="Times New Roman" w:cs="Times New Roman"/>
          <w:sz w:val="24"/>
          <w:szCs w:val="24"/>
        </w:rPr>
        <w:t xml:space="preserve">they </w:t>
      </w:r>
      <w:r w:rsidR="00973D99">
        <w:rPr>
          <w:rFonts w:ascii="Times New Roman" w:hAnsi="Times New Roman" w:cs="Times New Roman"/>
          <w:sz w:val="24"/>
          <w:szCs w:val="24"/>
        </w:rPr>
        <w:t>will</w:t>
      </w:r>
      <w:r>
        <w:rPr>
          <w:rFonts w:ascii="Times New Roman" w:hAnsi="Times New Roman" w:cs="Times New Roman"/>
          <w:sz w:val="24"/>
          <w:szCs w:val="24"/>
        </w:rPr>
        <w:t xml:space="preserve"> become.  But, the reality of the expectation must be associated with action.  So, why not do something every day on behalf of the ASEP organization</w:t>
      </w:r>
      <w:r w:rsidR="00D75AF9">
        <w:rPr>
          <w:rFonts w:ascii="Times New Roman" w:hAnsi="Times New Roman" w:cs="Times New Roman"/>
          <w:sz w:val="24"/>
          <w:szCs w:val="24"/>
        </w:rPr>
        <w:t>, e</w:t>
      </w:r>
      <w:r>
        <w:rPr>
          <w:rFonts w:ascii="Times New Roman" w:hAnsi="Times New Roman" w:cs="Times New Roman"/>
          <w:sz w:val="24"/>
          <w:szCs w:val="24"/>
        </w:rPr>
        <w:t>xercise physiologist</w:t>
      </w:r>
      <w:r w:rsidR="00D75AF9">
        <w:rPr>
          <w:rFonts w:ascii="Times New Roman" w:hAnsi="Times New Roman" w:cs="Times New Roman"/>
          <w:sz w:val="24"/>
          <w:szCs w:val="24"/>
        </w:rPr>
        <w:t>, and students of exercise physiology</w:t>
      </w:r>
      <w:r>
        <w:rPr>
          <w:rFonts w:ascii="Times New Roman" w:hAnsi="Times New Roman" w:cs="Times New Roman"/>
          <w:sz w:val="24"/>
          <w:szCs w:val="24"/>
        </w:rPr>
        <w:t>?  Why not start with joining ASEP?  Then, ask to become a member of an ASEP committee to do what you can to help with the professionalism in exercise physiology?  Others have found it tremendously helpful to try to live in the moment.  They are convinced that a great</w:t>
      </w:r>
      <w:r w:rsidR="00973D99">
        <w:rPr>
          <w:rFonts w:ascii="Times New Roman" w:hAnsi="Times New Roman" w:cs="Times New Roman"/>
          <w:sz w:val="24"/>
          <w:szCs w:val="24"/>
        </w:rPr>
        <w:t>er</w:t>
      </w:r>
      <w:r>
        <w:rPr>
          <w:rFonts w:ascii="Times New Roman" w:hAnsi="Times New Roman" w:cs="Times New Roman"/>
          <w:sz w:val="24"/>
          <w:szCs w:val="24"/>
        </w:rPr>
        <w:t xml:space="preserve"> awareness of exercise physiology is possible when every person steps up to the plate to deal with the negative thinking on one hand and the practice of exercise physiology on the other.  </w:t>
      </w:r>
    </w:p>
    <w:p w:rsidR="00C23256" w:rsidRDefault="00031C5A" w:rsidP="00973D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most critical part of the common sense process is to make a committed decision that will create that which is desired.  Once the decision is made, then it is absolutely critical to maintain focus.  Regardless of the anxiety, discomfort, </w:t>
      </w:r>
      <w:r w:rsidR="00973D99">
        <w:rPr>
          <w:rFonts w:ascii="Times New Roman" w:hAnsi="Times New Roman" w:cs="Times New Roman"/>
          <w:sz w:val="24"/>
          <w:szCs w:val="24"/>
        </w:rPr>
        <w:t>and</w:t>
      </w:r>
      <w:r>
        <w:rPr>
          <w:rFonts w:ascii="Times New Roman" w:hAnsi="Times New Roman" w:cs="Times New Roman"/>
          <w:sz w:val="24"/>
          <w:szCs w:val="24"/>
        </w:rPr>
        <w:t xml:space="preserve"> fear, energy is what creates the attraction of others to the paradigm shift.  This brings the visionary images into a concrete </w:t>
      </w:r>
      <w:r w:rsidR="002A386C">
        <w:rPr>
          <w:rFonts w:ascii="Times New Roman" w:hAnsi="Times New Roman" w:cs="Times New Roman"/>
          <w:sz w:val="24"/>
          <w:szCs w:val="24"/>
        </w:rPr>
        <w:t>form in ways to help others to write, visualize, and image the new exercise physiology as a healthcare profession.</w:t>
      </w:r>
      <w:r w:rsidR="00973D99">
        <w:rPr>
          <w:rFonts w:ascii="Times New Roman" w:hAnsi="Times New Roman" w:cs="Times New Roman"/>
          <w:sz w:val="24"/>
          <w:szCs w:val="24"/>
        </w:rPr>
        <w:t xml:space="preserve">  No, it is not a stretch by any means when people decide to be something.  </w:t>
      </w:r>
    </w:p>
    <w:tbl>
      <w:tblPr>
        <w:tblStyle w:val="TableGrid"/>
        <w:tblpPr w:leftFromText="187" w:rightFromText="187" w:topFromText="173" w:bottomFromText="173" w:vertAnchor="page" w:horzAnchor="margin" w:tblpY="18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956"/>
      </w:tblGrid>
      <w:tr w:rsidR="00257849" w:rsidTr="00257849">
        <w:trPr>
          <w:trHeight w:val="606"/>
        </w:trPr>
        <w:tc>
          <w:tcPr>
            <w:tcW w:w="3956" w:type="dxa"/>
          </w:tcPr>
          <w:p w:rsidR="002C33BA" w:rsidRPr="002C33BA" w:rsidRDefault="002C33BA" w:rsidP="0058501B">
            <w:pPr>
              <w:jc w:val="both"/>
              <w:rPr>
                <w:rFonts w:ascii="Times New Roman" w:hAnsi="Times New Roman" w:cs="Times New Roman"/>
                <w:i/>
                <w:sz w:val="28"/>
                <w:szCs w:val="28"/>
              </w:rPr>
            </w:pPr>
            <w:r>
              <w:rPr>
                <w:rFonts w:ascii="Times New Roman" w:hAnsi="Times New Roman" w:cs="Times New Roman"/>
                <w:i/>
                <w:sz w:val="28"/>
                <w:szCs w:val="28"/>
              </w:rPr>
              <w:lastRenderedPageBreak/>
              <w:t>A</w:t>
            </w:r>
            <w:r w:rsidR="00257849">
              <w:rPr>
                <w:rFonts w:ascii="Times New Roman" w:hAnsi="Times New Roman" w:cs="Times New Roman"/>
                <w:i/>
                <w:sz w:val="28"/>
                <w:szCs w:val="28"/>
              </w:rPr>
              <w:t>s the story goes, a</w:t>
            </w:r>
            <w:r>
              <w:rPr>
                <w:rFonts w:ascii="Times New Roman" w:hAnsi="Times New Roman" w:cs="Times New Roman"/>
                <w:i/>
                <w:sz w:val="28"/>
                <w:szCs w:val="28"/>
              </w:rPr>
              <w:t xml:space="preserve"> student overheard an exercise science faculty </w:t>
            </w:r>
            <w:r w:rsidR="00257849">
              <w:rPr>
                <w:rFonts w:ascii="Times New Roman" w:hAnsi="Times New Roman" w:cs="Times New Roman"/>
                <w:i/>
                <w:sz w:val="28"/>
                <w:szCs w:val="28"/>
              </w:rPr>
              <w:t xml:space="preserve">member </w:t>
            </w:r>
            <w:r>
              <w:rPr>
                <w:rFonts w:ascii="Times New Roman" w:hAnsi="Times New Roman" w:cs="Times New Roman"/>
                <w:i/>
                <w:sz w:val="28"/>
                <w:szCs w:val="28"/>
              </w:rPr>
              <w:t>say to a colleague, “Don’t worry, we know exactly what we are doing!</w:t>
            </w:r>
            <w:r w:rsidR="0058501B">
              <w:rPr>
                <w:rFonts w:ascii="Times New Roman" w:hAnsi="Times New Roman" w:cs="Times New Roman"/>
                <w:i/>
                <w:sz w:val="28"/>
                <w:szCs w:val="28"/>
              </w:rPr>
              <w:t xml:space="preserve"> Students are getting a great education with us.” Then, just as</w:t>
            </w:r>
            <w:r w:rsidR="00257849">
              <w:rPr>
                <w:rFonts w:ascii="Times New Roman" w:hAnsi="Times New Roman" w:cs="Times New Roman"/>
                <w:i/>
                <w:sz w:val="28"/>
                <w:szCs w:val="28"/>
              </w:rPr>
              <w:t xml:space="preserve"> the colleague turned away, the student heard </w:t>
            </w:r>
            <w:r w:rsidR="0058501B">
              <w:rPr>
                <w:rFonts w:ascii="Times New Roman" w:hAnsi="Times New Roman" w:cs="Times New Roman"/>
                <w:i/>
                <w:sz w:val="28"/>
                <w:szCs w:val="28"/>
              </w:rPr>
              <w:t>yet something else. T</w:t>
            </w:r>
            <w:r w:rsidR="00257849">
              <w:rPr>
                <w:rFonts w:ascii="Times New Roman" w:hAnsi="Times New Roman" w:cs="Times New Roman"/>
                <w:i/>
                <w:sz w:val="28"/>
                <w:szCs w:val="28"/>
              </w:rPr>
              <w:t>he exercise science faculty member sa</w:t>
            </w:r>
            <w:r w:rsidR="0058501B">
              <w:rPr>
                <w:rFonts w:ascii="Times New Roman" w:hAnsi="Times New Roman" w:cs="Times New Roman"/>
                <w:i/>
                <w:sz w:val="28"/>
                <w:szCs w:val="28"/>
              </w:rPr>
              <w:t>id</w:t>
            </w:r>
            <w:r w:rsidR="00257849">
              <w:rPr>
                <w:rFonts w:ascii="Times New Roman" w:hAnsi="Times New Roman" w:cs="Times New Roman"/>
                <w:i/>
                <w:sz w:val="28"/>
                <w:szCs w:val="28"/>
              </w:rPr>
              <w:t xml:space="preserve"> to another</w:t>
            </w:r>
            <w:r w:rsidR="0058501B">
              <w:rPr>
                <w:rFonts w:ascii="Times New Roman" w:hAnsi="Times New Roman" w:cs="Times New Roman"/>
                <w:i/>
                <w:sz w:val="28"/>
                <w:szCs w:val="28"/>
              </w:rPr>
              <w:t xml:space="preserve"> person in the same department,</w:t>
            </w:r>
            <w:r w:rsidR="00257849">
              <w:rPr>
                <w:rFonts w:ascii="Times New Roman" w:hAnsi="Times New Roman" w:cs="Times New Roman"/>
                <w:i/>
                <w:sz w:val="28"/>
                <w:szCs w:val="28"/>
              </w:rPr>
              <w:t xml:space="preserve"> “People from</w:t>
            </w:r>
            <w:r w:rsidR="0058501B">
              <w:rPr>
                <w:rFonts w:ascii="Times New Roman" w:hAnsi="Times New Roman" w:cs="Times New Roman"/>
                <w:i/>
                <w:sz w:val="28"/>
                <w:szCs w:val="28"/>
              </w:rPr>
              <w:t xml:space="preserve"> other departments </w:t>
            </w:r>
            <w:r w:rsidR="00257849">
              <w:rPr>
                <w:rFonts w:ascii="Times New Roman" w:hAnsi="Times New Roman" w:cs="Times New Roman"/>
                <w:i/>
                <w:sz w:val="28"/>
                <w:szCs w:val="28"/>
              </w:rPr>
              <w:t xml:space="preserve">don’t need to know that we are lost or that we don’t </w:t>
            </w:r>
            <w:r w:rsidR="0058501B">
              <w:rPr>
                <w:rFonts w:ascii="Times New Roman" w:hAnsi="Times New Roman" w:cs="Times New Roman"/>
                <w:i/>
                <w:sz w:val="28"/>
                <w:szCs w:val="28"/>
              </w:rPr>
              <w:t xml:space="preserve">have </w:t>
            </w:r>
            <w:r w:rsidR="00257849">
              <w:rPr>
                <w:rFonts w:ascii="Times New Roman" w:hAnsi="Times New Roman" w:cs="Times New Roman"/>
                <w:i/>
                <w:sz w:val="28"/>
                <w:szCs w:val="28"/>
              </w:rPr>
              <w:t>the leadership to know what is what.</w:t>
            </w:r>
            <w:r w:rsidR="0058501B">
              <w:rPr>
                <w:rFonts w:ascii="Times New Roman" w:hAnsi="Times New Roman" w:cs="Times New Roman"/>
                <w:i/>
                <w:sz w:val="28"/>
                <w:szCs w:val="28"/>
              </w:rPr>
              <w:t>”</w:t>
            </w:r>
          </w:p>
        </w:tc>
      </w:tr>
    </w:tbl>
    <w:p w:rsidR="002C33BA" w:rsidRDefault="00973D99" w:rsidP="002C33B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fact, why not visualize a beautiful house, the children play outside, and your husband is at work?  He makes good money and the people he works with respects him and values his contribution to cardiac rehabilitation.  </w:t>
      </w:r>
      <w:r w:rsidR="00C23256">
        <w:rPr>
          <w:rFonts w:ascii="Times New Roman" w:hAnsi="Times New Roman" w:cs="Times New Roman"/>
          <w:sz w:val="24"/>
          <w:szCs w:val="24"/>
        </w:rPr>
        <w:t xml:space="preserve">The family’s financial reserve is good.  The children have friends to play with.  </w:t>
      </w:r>
      <w:r>
        <w:rPr>
          <w:rFonts w:ascii="Times New Roman" w:hAnsi="Times New Roman" w:cs="Times New Roman"/>
          <w:sz w:val="24"/>
          <w:szCs w:val="24"/>
        </w:rPr>
        <w:t xml:space="preserve">Life is good.  This brief image is realistic and </w:t>
      </w:r>
      <w:r w:rsidR="00C23256">
        <w:rPr>
          <w:rFonts w:ascii="Times New Roman" w:hAnsi="Times New Roman" w:cs="Times New Roman"/>
          <w:sz w:val="24"/>
          <w:szCs w:val="24"/>
        </w:rPr>
        <w:t>reasonable when common sense prevails.  The students’ power is in the integrity of the degree program and its tea</w:t>
      </w:r>
      <w:r w:rsidR="009F43AE">
        <w:rPr>
          <w:rFonts w:ascii="Times New Roman" w:hAnsi="Times New Roman" w:cs="Times New Roman"/>
          <w:sz w:val="24"/>
          <w:szCs w:val="24"/>
        </w:rPr>
        <w:t xml:space="preserve">chers.  Just like growing </w:t>
      </w:r>
      <w:r w:rsidR="00C23256">
        <w:rPr>
          <w:rFonts w:ascii="Times New Roman" w:hAnsi="Times New Roman" w:cs="Times New Roman"/>
          <w:sz w:val="24"/>
          <w:szCs w:val="24"/>
        </w:rPr>
        <w:t>plants, the academic soil that is u</w:t>
      </w:r>
      <w:r w:rsidR="009F43AE">
        <w:rPr>
          <w:rFonts w:ascii="Times New Roman" w:hAnsi="Times New Roman" w:cs="Times New Roman"/>
          <w:sz w:val="24"/>
          <w:szCs w:val="24"/>
        </w:rPr>
        <w:t>sed to grow the mind and sprout</w:t>
      </w:r>
      <w:r w:rsidR="00C23256">
        <w:rPr>
          <w:rFonts w:ascii="Times New Roman" w:hAnsi="Times New Roman" w:cs="Times New Roman"/>
          <w:sz w:val="24"/>
          <w:szCs w:val="24"/>
        </w:rPr>
        <w:t xml:space="preserve"> possibilities must be properly mixed with </w:t>
      </w:r>
      <w:r w:rsidR="009F43AE">
        <w:rPr>
          <w:rFonts w:ascii="Times New Roman" w:hAnsi="Times New Roman" w:cs="Times New Roman"/>
          <w:sz w:val="24"/>
          <w:szCs w:val="24"/>
        </w:rPr>
        <w:t xml:space="preserve">right </w:t>
      </w:r>
      <w:r w:rsidR="00C23256">
        <w:rPr>
          <w:rFonts w:ascii="Times New Roman" w:hAnsi="Times New Roman" w:cs="Times New Roman"/>
          <w:sz w:val="24"/>
          <w:szCs w:val="24"/>
        </w:rPr>
        <w:t>courses</w:t>
      </w:r>
      <w:r w:rsidR="00D75AF9">
        <w:rPr>
          <w:rFonts w:ascii="Times New Roman" w:hAnsi="Times New Roman" w:cs="Times New Roman"/>
          <w:sz w:val="24"/>
          <w:szCs w:val="24"/>
        </w:rPr>
        <w:t>,</w:t>
      </w:r>
      <w:r w:rsidR="00C23256">
        <w:rPr>
          <w:rFonts w:ascii="Times New Roman" w:hAnsi="Times New Roman" w:cs="Times New Roman"/>
          <w:sz w:val="24"/>
          <w:szCs w:val="24"/>
        </w:rPr>
        <w:t xml:space="preserve"> labs</w:t>
      </w:r>
      <w:r w:rsidR="00D75AF9">
        <w:rPr>
          <w:rFonts w:ascii="Times New Roman" w:hAnsi="Times New Roman" w:cs="Times New Roman"/>
          <w:sz w:val="24"/>
          <w:szCs w:val="24"/>
        </w:rPr>
        <w:t>,</w:t>
      </w:r>
      <w:r w:rsidR="00C23256">
        <w:rPr>
          <w:rFonts w:ascii="Times New Roman" w:hAnsi="Times New Roman" w:cs="Times New Roman"/>
          <w:sz w:val="24"/>
          <w:szCs w:val="24"/>
        </w:rPr>
        <w:t xml:space="preserve"> professional affirmations</w:t>
      </w:r>
      <w:r w:rsidR="00D75AF9">
        <w:rPr>
          <w:rFonts w:ascii="Times New Roman" w:hAnsi="Times New Roman" w:cs="Times New Roman"/>
          <w:sz w:val="24"/>
          <w:szCs w:val="24"/>
        </w:rPr>
        <w:t>,</w:t>
      </w:r>
      <w:r w:rsidR="00C23256">
        <w:rPr>
          <w:rFonts w:ascii="Times New Roman" w:hAnsi="Times New Roman" w:cs="Times New Roman"/>
          <w:sz w:val="24"/>
          <w:szCs w:val="24"/>
        </w:rPr>
        <w:t xml:space="preserve"> and experiences.</w:t>
      </w:r>
      <w:r w:rsidR="009F43AE">
        <w:rPr>
          <w:rFonts w:ascii="Times New Roman" w:hAnsi="Times New Roman" w:cs="Times New Roman"/>
          <w:sz w:val="24"/>
          <w:szCs w:val="24"/>
        </w:rPr>
        <w:t xml:space="preserve">  It isn’t complicated.  Advancing the educational life of students as intended by those who underst</w:t>
      </w:r>
      <w:r w:rsidR="00D75AF9">
        <w:rPr>
          <w:rFonts w:ascii="Times New Roman" w:hAnsi="Times New Roman" w:cs="Times New Roman"/>
          <w:sz w:val="24"/>
          <w:szCs w:val="24"/>
        </w:rPr>
        <w:t>an</w:t>
      </w:r>
      <w:r w:rsidR="009F43AE">
        <w:rPr>
          <w:rFonts w:ascii="Times New Roman" w:hAnsi="Times New Roman" w:cs="Times New Roman"/>
          <w:sz w:val="24"/>
          <w:szCs w:val="24"/>
        </w:rPr>
        <w:t xml:space="preserve">d the purpose of college </w:t>
      </w:r>
      <w:r w:rsidR="002C33BA">
        <w:rPr>
          <w:rFonts w:ascii="Times New Roman" w:hAnsi="Times New Roman" w:cs="Times New Roman"/>
          <w:sz w:val="24"/>
          <w:szCs w:val="24"/>
        </w:rPr>
        <w:t>is something greater than the “</w:t>
      </w:r>
      <w:r w:rsidR="00D75AF9">
        <w:rPr>
          <w:rFonts w:ascii="Times New Roman" w:hAnsi="Times New Roman" w:cs="Times New Roman"/>
          <w:sz w:val="24"/>
          <w:szCs w:val="24"/>
        </w:rPr>
        <w:t xml:space="preserve">one more </w:t>
      </w:r>
      <w:proofErr w:type="gramStart"/>
      <w:r w:rsidR="002C33BA">
        <w:rPr>
          <w:rFonts w:ascii="Times New Roman" w:hAnsi="Times New Roman" w:cs="Times New Roman"/>
          <w:sz w:val="24"/>
          <w:szCs w:val="24"/>
        </w:rPr>
        <w:t>academic  publication</w:t>
      </w:r>
      <w:proofErr w:type="gramEnd"/>
      <w:r w:rsidR="002C33BA">
        <w:rPr>
          <w:rFonts w:ascii="Times New Roman" w:hAnsi="Times New Roman" w:cs="Times New Roman"/>
          <w:sz w:val="24"/>
          <w:szCs w:val="24"/>
        </w:rPr>
        <w:t>”</w:t>
      </w:r>
      <w:r w:rsidR="00D75AF9">
        <w:rPr>
          <w:rFonts w:ascii="Times New Roman" w:hAnsi="Times New Roman" w:cs="Times New Roman"/>
          <w:sz w:val="24"/>
          <w:szCs w:val="24"/>
        </w:rPr>
        <w:t xml:space="preserve"> way of thinking</w:t>
      </w:r>
      <w:r w:rsidR="002C33BA">
        <w:rPr>
          <w:rFonts w:ascii="Times New Roman" w:hAnsi="Times New Roman" w:cs="Times New Roman"/>
          <w:sz w:val="24"/>
          <w:szCs w:val="24"/>
        </w:rPr>
        <w:t xml:space="preserve">  Once the faculty learns to live by this thinking, everything improves.  After all, it is the role of the college teacher to help students grow mentally and emotionally so that their chances of success are greatly increased.  </w:t>
      </w:r>
    </w:p>
    <w:p w:rsidR="008A6845" w:rsidRDefault="0058501B" w:rsidP="00D75AF9">
      <w:pPr>
        <w:pStyle w:val="NormalWeb"/>
        <w:pBdr>
          <w:left w:val="single" w:sz="4" w:space="4" w:color="000000" w:themeColor="text1"/>
        </w:pBdr>
        <w:spacing w:before="0" w:beforeAutospacing="0" w:after="0" w:afterAutospacing="0"/>
        <w:ind w:left="720"/>
        <w:jc w:val="both"/>
      </w:pPr>
      <w:proofErr w:type="gramStart"/>
      <w:r w:rsidRPr="0058501B">
        <w:rPr>
          <w:b/>
          <w:i/>
        </w:rPr>
        <w:t>Key Point.</w:t>
      </w:r>
      <w:proofErr w:type="gramEnd"/>
      <w:r>
        <w:t xml:space="preserve"> </w:t>
      </w:r>
      <w:r w:rsidRPr="00EC3D14">
        <w:rPr>
          <w:i/>
        </w:rPr>
        <w:t>Common sense is something that most studen</w:t>
      </w:r>
      <w:r w:rsidR="00EC3D14" w:rsidRPr="00EC3D14">
        <w:rPr>
          <w:i/>
        </w:rPr>
        <w:t xml:space="preserve">ts have.  Those who do have it </w:t>
      </w:r>
      <w:r w:rsidRPr="00EC3D14">
        <w:rPr>
          <w:i/>
        </w:rPr>
        <w:t xml:space="preserve">and still major in exercise science, kinesiology, or sports sciences are guilty of not using it.  The ASEP expectation is that each and every student should use this often overlooked and underrated human faculty, especially when majoring in an academic degree.  Each year, too many students are hurt emotionally and financially by not exercising caution when </w:t>
      </w:r>
      <w:r w:rsidR="00EC3D14" w:rsidRPr="00EC3D14">
        <w:rPr>
          <w:i/>
        </w:rPr>
        <w:t xml:space="preserve">selecting a </w:t>
      </w:r>
      <w:r w:rsidRPr="00EC3D14">
        <w:rPr>
          <w:i/>
        </w:rPr>
        <w:t>college</w:t>
      </w:r>
      <w:r w:rsidR="00EC3D14" w:rsidRPr="00EC3D14">
        <w:rPr>
          <w:i/>
        </w:rPr>
        <w:t xml:space="preserve"> major</w:t>
      </w:r>
      <w:r w:rsidRPr="00EC3D14">
        <w:rPr>
          <w:i/>
        </w:rPr>
        <w:t>.  Why not take a few minutes each day to promote common sense and save time</w:t>
      </w:r>
      <w:r w:rsidR="00EC3D14" w:rsidRPr="00EC3D14">
        <w:rPr>
          <w:i/>
        </w:rPr>
        <w:t xml:space="preserve"> and money?</w:t>
      </w:r>
      <w:r w:rsidR="00973D99" w:rsidRPr="00EC3D14">
        <w:rPr>
          <w:i/>
        </w:rPr>
        <w:t xml:space="preserve">  </w:t>
      </w:r>
      <w:r w:rsidR="002A386C" w:rsidRPr="00EC3D14">
        <w:rPr>
          <w:i/>
        </w:rPr>
        <w:t xml:space="preserve">    </w:t>
      </w:r>
      <w:r w:rsidR="008A6845">
        <w:t xml:space="preserve">   </w:t>
      </w:r>
    </w:p>
    <w:p w:rsidR="00017D2F" w:rsidRDefault="00017D2F" w:rsidP="009D6DA9">
      <w:pPr>
        <w:spacing w:after="0" w:line="240" w:lineRule="auto"/>
        <w:rPr>
          <w:rFonts w:ascii="Times New Roman" w:hAnsi="Times New Roman" w:cs="Times New Roman"/>
          <w:sz w:val="24"/>
          <w:szCs w:val="24"/>
        </w:rPr>
      </w:pPr>
    </w:p>
    <w:p w:rsidR="00017D2F" w:rsidRDefault="00017D2F" w:rsidP="009D6DA9">
      <w:pPr>
        <w:spacing w:after="0" w:line="240" w:lineRule="auto"/>
        <w:rPr>
          <w:rFonts w:ascii="Times New Roman" w:hAnsi="Times New Roman" w:cs="Times New Roman"/>
          <w:sz w:val="24"/>
          <w:szCs w:val="24"/>
        </w:rPr>
      </w:pPr>
    </w:p>
    <w:p w:rsidR="00017D2F" w:rsidRDefault="00017D2F" w:rsidP="009D6DA9">
      <w:pPr>
        <w:spacing w:after="0" w:line="240" w:lineRule="auto"/>
        <w:rPr>
          <w:rFonts w:ascii="Times New Roman" w:hAnsi="Times New Roman" w:cs="Times New Roman"/>
          <w:sz w:val="24"/>
          <w:szCs w:val="24"/>
        </w:rPr>
      </w:pPr>
    </w:p>
    <w:p w:rsidR="009D6DA9" w:rsidRPr="009D6DA9" w:rsidRDefault="009D6DA9" w:rsidP="009D6DA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sectPr w:rsidR="009D6DA9" w:rsidRPr="009D6DA9" w:rsidSect="009D6DA9">
      <w:footerReference w:type="default" r:id="rId8"/>
      <w:pgSz w:w="12240" w:h="15840"/>
      <w:pgMar w:top="1440" w:right="216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A92" w:rsidRDefault="00110A92" w:rsidP="009F43AE">
      <w:pPr>
        <w:spacing w:after="0" w:line="240" w:lineRule="auto"/>
      </w:pPr>
      <w:r>
        <w:separator/>
      </w:r>
    </w:p>
  </w:endnote>
  <w:endnote w:type="continuationSeparator" w:id="0">
    <w:p w:rsidR="00110A92" w:rsidRDefault="00110A92" w:rsidP="009F4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969"/>
      <w:docPartObj>
        <w:docPartGallery w:val="Page Numbers (Bottom of Page)"/>
        <w:docPartUnique/>
      </w:docPartObj>
    </w:sdtPr>
    <w:sdtContent>
      <w:p w:rsidR="0058501B" w:rsidRDefault="000F074D">
        <w:pPr>
          <w:pStyle w:val="Footer"/>
          <w:jc w:val="center"/>
        </w:pPr>
        <w:fldSimple w:instr=" PAGE   \* MERGEFORMAT ">
          <w:r w:rsidR="00EF1BE0">
            <w:rPr>
              <w:noProof/>
            </w:rPr>
            <w:t>1</w:t>
          </w:r>
        </w:fldSimple>
      </w:p>
    </w:sdtContent>
  </w:sdt>
  <w:p w:rsidR="0058501B" w:rsidRDefault="005850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A92" w:rsidRDefault="00110A92" w:rsidP="009F43AE">
      <w:pPr>
        <w:spacing w:after="0" w:line="240" w:lineRule="auto"/>
      </w:pPr>
      <w:r>
        <w:separator/>
      </w:r>
    </w:p>
  </w:footnote>
  <w:footnote w:type="continuationSeparator" w:id="0">
    <w:p w:rsidR="00110A92" w:rsidRDefault="00110A92" w:rsidP="009F43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D6E86"/>
    <w:multiLevelType w:val="hybridMultilevel"/>
    <w:tmpl w:val="02CED09E"/>
    <w:lvl w:ilvl="0" w:tplc="1066567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D29D6"/>
    <w:multiLevelType w:val="hybridMultilevel"/>
    <w:tmpl w:val="5A2EEB0C"/>
    <w:lvl w:ilvl="0" w:tplc="53FE8C3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6DA9"/>
    <w:rsid w:val="0000679E"/>
    <w:rsid w:val="00017D2F"/>
    <w:rsid w:val="000305AD"/>
    <w:rsid w:val="00031C5A"/>
    <w:rsid w:val="000F074D"/>
    <w:rsid w:val="00110A92"/>
    <w:rsid w:val="00135F82"/>
    <w:rsid w:val="001550BF"/>
    <w:rsid w:val="001626E9"/>
    <w:rsid w:val="00257849"/>
    <w:rsid w:val="002A386C"/>
    <w:rsid w:val="002C33BA"/>
    <w:rsid w:val="00305624"/>
    <w:rsid w:val="003E3046"/>
    <w:rsid w:val="0058501B"/>
    <w:rsid w:val="005F0F37"/>
    <w:rsid w:val="007D7020"/>
    <w:rsid w:val="007E02BB"/>
    <w:rsid w:val="008A6845"/>
    <w:rsid w:val="00973D99"/>
    <w:rsid w:val="00997656"/>
    <w:rsid w:val="009A675C"/>
    <w:rsid w:val="009B0D1C"/>
    <w:rsid w:val="009D6DA9"/>
    <w:rsid w:val="009F43AE"/>
    <w:rsid w:val="00A63DAC"/>
    <w:rsid w:val="00A9189F"/>
    <w:rsid w:val="00C211A0"/>
    <w:rsid w:val="00C23256"/>
    <w:rsid w:val="00C2787B"/>
    <w:rsid w:val="00D40C05"/>
    <w:rsid w:val="00D75AF9"/>
    <w:rsid w:val="00E22C4A"/>
    <w:rsid w:val="00EC3D14"/>
    <w:rsid w:val="00EF1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5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05AD"/>
    <w:pPr>
      <w:ind w:left="720"/>
      <w:contextualSpacing/>
    </w:pPr>
  </w:style>
  <w:style w:type="paragraph" w:styleId="BalloonText">
    <w:name w:val="Balloon Text"/>
    <w:basedOn w:val="Normal"/>
    <w:link w:val="BalloonTextChar"/>
    <w:uiPriority w:val="99"/>
    <w:semiHidden/>
    <w:unhideWhenUsed/>
    <w:rsid w:val="00A63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AC"/>
    <w:rPr>
      <w:rFonts w:ascii="Tahoma" w:hAnsi="Tahoma" w:cs="Tahoma"/>
      <w:sz w:val="16"/>
      <w:szCs w:val="16"/>
    </w:rPr>
  </w:style>
  <w:style w:type="character" w:customStyle="1" w:styleId="shw">
    <w:name w:val="shw"/>
    <w:basedOn w:val="DefaultParagraphFont"/>
    <w:rsid w:val="009F43AE"/>
  </w:style>
  <w:style w:type="character" w:styleId="Hyperlink">
    <w:name w:val="Hyperlink"/>
    <w:basedOn w:val="DefaultParagraphFont"/>
    <w:uiPriority w:val="99"/>
    <w:semiHidden/>
    <w:unhideWhenUsed/>
    <w:rsid w:val="009F43AE"/>
    <w:rPr>
      <w:color w:val="0000FF"/>
      <w:u w:val="single"/>
    </w:rPr>
  </w:style>
  <w:style w:type="paragraph" w:styleId="Header">
    <w:name w:val="header"/>
    <w:basedOn w:val="Normal"/>
    <w:link w:val="HeaderChar"/>
    <w:uiPriority w:val="99"/>
    <w:semiHidden/>
    <w:unhideWhenUsed/>
    <w:rsid w:val="009F43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43AE"/>
  </w:style>
  <w:style w:type="paragraph" w:styleId="Footer">
    <w:name w:val="footer"/>
    <w:basedOn w:val="Normal"/>
    <w:link w:val="FooterChar"/>
    <w:uiPriority w:val="99"/>
    <w:unhideWhenUsed/>
    <w:rsid w:val="009F4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3AE"/>
  </w:style>
  <w:style w:type="paragraph" w:styleId="NormalWeb">
    <w:name w:val="Normal (Web)"/>
    <w:basedOn w:val="Normal"/>
    <w:uiPriority w:val="99"/>
    <w:unhideWhenUsed/>
    <w:rsid w:val="005850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7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CA8D-D84A-4328-A7DB-3CA17E15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 </cp:lastModifiedBy>
  <cp:revision>2</cp:revision>
  <cp:lastPrinted>2010-05-03T15:32:00Z</cp:lastPrinted>
  <dcterms:created xsi:type="dcterms:W3CDTF">2010-05-03T15:33:00Z</dcterms:created>
  <dcterms:modified xsi:type="dcterms:W3CDTF">2010-05-03T15:33:00Z</dcterms:modified>
</cp:coreProperties>
</file>