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1F" w:rsidRDefault="000E46A1">
      <w:pPr>
        <w:jc w:val="center"/>
        <w:rPr>
          <w:rFonts w:ascii="Arial" w:hAnsi="Arial" w:cs="Arial"/>
          <w:b/>
        </w:rPr>
      </w:pPr>
      <w:r w:rsidRPr="000E46A1">
        <w:rPr>
          <w:rFonts w:ascii="Arial" w:hAnsi="Arial" w:cs="Arial"/>
          <w:b/>
          <w:noProof/>
          <w:sz w:val="20"/>
        </w:rPr>
        <w:pict>
          <v:line id="_x0000_s1040" style="position:absolute;left:0;text-align:left;z-index:251657728" from="-504.8pt,-30.75pt" to="-504.8pt,689.25pt" strokecolor="#969696" strokeweight="2pt"/>
        </w:pict>
      </w:r>
      <w:r w:rsidRPr="000E46A1">
        <w:rPr>
          <w:rFonts w:ascii="Arial" w:hAnsi="Arial" w:cs="Arial"/>
          <w:b/>
          <w:noProof/>
          <w:sz w:val="20"/>
        </w:rPr>
        <w:pict>
          <v:line id="_x0000_s1039" style="position:absolute;left:0;text-align:left;z-index:251656704" from="-504.8pt,-30.1pt" to="26.2pt,-30.1pt" strokecolor="#969696" strokeweight="2pt"/>
        </w:pict>
      </w:r>
      <w:r w:rsidRPr="000E46A1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7.3pt;width:315pt;height:81pt;z-index:-251665920;mso-wrap-edited:f" wrapcoords="-55 0 -55 21600 21655 21600 21655 0 -55 0" stroked="f">
            <v:textbox style="mso-next-textbox:#_x0000_s1026">
              <w:txbxContent>
                <w:p w:rsidR="00BF7EFB" w:rsidRDefault="00BF7EF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Journal of Exercise 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Physiology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online</w:t>
                  </w:r>
                  <w:proofErr w:type="spellEnd"/>
                </w:p>
                <w:p w:rsidR="00BF7EFB" w:rsidRDefault="00BF7EF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F7EFB" w:rsidRDefault="00BF7EF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F7EFB" w:rsidRDefault="00BF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Volume 15 Number 4 August 2012</w:t>
                  </w:r>
                </w:p>
                <w:p w:rsidR="00BF7EFB" w:rsidRDefault="00BF7EF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Pr="000E46A1">
        <w:rPr>
          <w:rFonts w:ascii="Arial" w:hAnsi="Arial" w:cs="Arial"/>
          <w:b/>
          <w:noProof/>
          <w:sz w:val="20"/>
        </w:rPr>
        <w:pict>
          <v:shape id="_x0000_s1028" type="#_x0000_t202" style="position:absolute;left:0;text-align:left;margin-left:9pt;margin-top:-7.3pt;width:152.95pt;height:97.65pt;z-index:-251664896;mso-wrap-edited:f" wrapcoords="-106 0 -106 21600 21706 21600 21706 0 -106 0" filled="f" fillcolor="black" stroked="f">
            <v:textbox style="mso-next-textbox:#_x0000_s1028">
              <w:txbxContent>
                <w:p w:rsidR="00BF7EFB" w:rsidRDefault="00BF7EFB">
                  <w:r>
                    <w:rPr>
                      <w:noProof/>
                    </w:rPr>
                    <w:drawing>
                      <wp:inline distT="0" distB="0" distL="0" distR="0">
                        <wp:extent cx="1752600" cy="1143000"/>
                        <wp:effectExtent l="19050" t="0" r="0" b="0"/>
                        <wp:docPr id="1" name="Picture 1" descr="ASEP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SEP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0E46A1">
      <w:pPr>
        <w:rPr>
          <w:rFonts w:ascii="Arial" w:hAnsi="Arial" w:cs="Arial"/>
        </w:rPr>
      </w:pPr>
      <w:r w:rsidRPr="000E46A1">
        <w:rPr>
          <w:rFonts w:ascii="Arial" w:hAnsi="Arial" w:cs="Arial"/>
          <w:noProof/>
          <w:sz w:val="20"/>
        </w:rPr>
        <w:pict>
          <v:line id="_x0000_s1033" style="position:absolute;z-index:251653632" from="-144.7pt,8.9pt" to="368.3pt,8.9pt" strokecolor="maroon" strokeweight="1.5pt"/>
        </w:pict>
      </w:r>
    </w:p>
    <w:p w:rsidR="00E1731F" w:rsidRDefault="000E46A1" w:rsidP="007506E1">
      <w:pPr>
        <w:jc w:val="center"/>
        <w:rPr>
          <w:rFonts w:ascii="Arial" w:hAnsi="Arial" w:cs="Arial"/>
          <w:b/>
          <w:color w:val="FF0000"/>
        </w:rPr>
      </w:pPr>
      <w:r w:rsidRPr="000E46A1">
        <w:pict>
          <v:shape id="_x0000_s1029" type="#_x0000_t202" style="position:absolute;left:0;text-align:left;margin-left:9pt;margin-top:4.1pt;width:135pt;height:594pt;z-index:-251663872;mso-wrap-edited:f" wrapcoords="-106 0 -106 21600 21706 21600 21706 0 -106 0" stroked="f">
            <v:textbox style="mso-next-textbox:#_x0000_s1029">
              <w:txbxContent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Editor-in-Chief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Tommy Boone</w:t>
                  </w: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MBA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Review Board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Todd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Astorino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Julien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Baker,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Steve Brock,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Lance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Dalleck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Goulet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Gotshall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Alexander Hutchison,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M. Knight-Maloney,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Len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Kravitz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James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Laskin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Yit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Aun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Lonnie Lowery,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Derek Marks,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Cristine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Mermier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Robergs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Chantal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Vella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Dale Wagner,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Frank Wyatt, PhD</w:t>
                  </w:r>
                </w:p>
                <w:p w:rsidR="00BF7EFB" w:rsidRDefault="00BF7EFB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Ben Zhou, PhD</w:t>
                  </w:r>
                </w:p>
                <w:p w:rsidR="00BF7EFB" w:rsidRDefault="00BF7EFB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BF7EFB" w:rsidRDefault="00BF7EFB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BF7EFB" w:rsidRDefault="00BF7EFB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BF7EFB" w:rsidRDefault="00BF7EFB" w:rsidP="007506E1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ab/>
                  </w:r>
                </w:p>
                <w:p w:rsidR="00BF7EFB" w:rsidRDefault="00BF7EFB" w:rsidP="005718DA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Official Research Journal of </w:t>
                  </w:r>
                  <w:r w:rsidRPr="002E6AE8"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>the</w:t>
                  </w: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 American Society of Exercise Physiologists</w:t>
                  </w:r>
                </w:p>
                <w:p w:rsidR="00BF7EFB" w:rsidRDefault="00BF7EFB" w:rsidP="005718DA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BF7EFB" w:rsidRPr="00A267C6" w:rsidRDefault="00BF7EFB" w:rsidP="005718DA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ISSN 1097-9751</w:t>
                  </w:r>
                </w:p>
                <w:p w:rsidR="00BF7EFB" w:rsidRPr="005718DA" w:rsidRDefault="00BF7EFB" w:rsidP="005718DA"/>
              </w:txbxContent>
            </v:textbox>
            <w10:wrap type="tight"/>
          </v:shape>
        </w:pict>
      </w:r>
      <w:r w:rsidRPr="000E46A1">
        <w:rPr>
          <w:b/>
          <w:sz w:val="28"/>
          <w:szCs w:val="28"/>
        </w:rPr>
        <w:pict>
          <v:shape id="_x0000_s1047" type="#_x0000_t202" style="position:absolute;left:0;text-align:left;margin-left:9pt;margin-top:4.1pt;width:148.2pt;height:588.55pt;z-index:-251653632;mso-wrap-edited:f" wrapcoords="-106 0 -106 21600 21706 21600 21706 0 -106 0" stroked="f">
            <v:textbox style="mso-next-textbox:#_x0000_s1047">
              <w:txbxContent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Editor-in-Chief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Tommy Boone</w:t>
                  </w: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MBA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Review Board</w:t>
                  </w:r>
                </w:p>
                <w:p w:rsidR="008C3459" w:rsidRDefault="008C3459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Deepmala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Agarwal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Pr="003551AF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Todd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Astorino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Julien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Baker,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Steve Brock,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Lance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Dalleck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Goulet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Gotshall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Alexander Hutchison,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M. Knight-Maloney,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Len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Kravitz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James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Laskin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Yit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Aun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Lonnie Lowery,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Derek Marks,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Cristine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Mermier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Robergs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Chantal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Vella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BF7EFB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Dale Wagner, PhD</w:t>
                  </w:r>
                </w:p>
                <w:p w:rsidR="00BF7EFB" w:rsidRPr="004808ED" w:rsidRDefault="00BF7EFB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Frank Wyatt, PhD</w:t>
                  </w:r>
                </w:p>
                <w:p w:rsidR="00BF7EFB" w:rsidRPr="004808ED" w:rsidRDefault="00BF7EFB" w:rsidP="007506E1">
                  <w:pPr>
                    <w:tabs>
                      <w:tab w:val="left" w:pos="360"/>
                    </w:tabs>
                    <w:rPr>
                      <w:rFonts w:ascii="Arial" w:hAnsi="Arial" w:cs="Arial"/>
                      <w:iCs/>
                      <w:sz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Ben Zhou, PhD</w:t>
                  </w:r>
                </w:p>
                <w:p w:rsidR="00BF7EFB" w:rsidRDefault="00BF7EFB" w:rsidP="007506E1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</w:p>
                <w:p w:rsidR="00BF7EFB" w:rsidRDefault="00BF7EFB" w:rsidP="007506E1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ab/>
                  </w:r>
                </w:p>
                <w:p w:rsidR="00BF7EFB" w:rsidRDefault="00BF7EFB" w:rsidP="007506E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Official Research Journal of </w:t>
                  </w:r>
                  <w:r w:rsidRPr="002E6AE8"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>the</w:t>
                  </w: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 American Society of Exercise Physiologists </w:t>
                  </w:r>
                </w:p>
                <w:p w:rsidR="00BF7EFB" w:rsidRDefault="00BF7EFB" w:rsidP="007506E1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BF7EFB" w:rsidRPr="00A267C6" w:rsidRDefault="00BF7EFB" w:rsidP="007506E1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ISSN 1097-9751</w:t>
                  </w:r>
                </w:p>
                <w:p w:rsidR="00BF7EFB" w:rsidRDefault="00BF7EFB" w:rsidP="007506E1">
                  <w:pPr>
                    <w:pStyle w:val="Heading2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proofErr w:type="spellStart"/>
      <w:r w:rsidR="007506E1" w:rsidRPr="005A4C77">
        <w:rPr>
          <w:rFonts w:ascii="Arial" w:hAnsi="Arial" w:cs="Arial"/>
          <w:b/>
          <w:color w:val="000000"/>
          <w:sz w:val="28"/>
          <w:szCs w:val="28"/>
        </w:rPr>
        <w:t>JEP</w:t>
      </w:r>
      <w:r w:rsidR="007506E1" w:rsidRPr="005A4C77">
        <w:rPr>
          <w:rFonts w:ascii="Arial" w:hAnsi="Arial" w:cs="Arial"/>
          <w:b/>
          <w:color w:val="FF0000"/>
        </w:rPr>
        <w:t>online</w:t>
      </w:r>
      <w:proofErr w:type="spellEnd"/>
    </w:p>
    <w:p w:rsidR="00E1731F" w:rsidRDefault="000E46A1">
      <w:pPr>
        <w:pStyle w:val="Heading3"/>
        <w:rPr>
          <w:rFonts w:ascii="Arial" w:hAnsi="Arial" w:cs="Arial"/>
        </w:rPr>
      </w:pPr>
      <w:r w:rsidRPr="000E46A1">
        <w:rPr>
          <w:rFonts w:ascii="Arial" w:hAnsi="Arial" w:cs="Arial"/>
          <w:noProof/>
          <w:sz w:val="20"/>
        </w:rPr>
        <w:pict>
          <v:line id="_x0000_s1037" style="position:absolute;z-index:251654656" from="-14pt,10.4pt" to="373.05pt,10.4pt" strokecolor="maroon" strokeweight="1.5pt"/>
        </w:pict>
      </w:r>
    </w:p>
    <w:p w:rsidR="00C74824" w:rsidRPr="00C74824" w:rsidRDefault="004E3368" w:rsidP="00C7482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Effects of a Low V</w:t>
      </w:r>
      <w:r w:rsidR="00C74824" w:rsidRPr="00C74824">
        <w:rPr>
          <w:rFonts w:ascii="Arial" w:hAnsi="Arial" w:cs="Arial"/>
          <w:b/>
          <w:sz w:val="28"/>
          <w:szCs w:val="28"/>
        </w:rPr>
        <w:t xml:space="preserve">olume </w:t>
      </w:r>
      <w:r>
        <w:rPr>
          <w:rFonts w:ascii="Arial" w:hAnsi="Arial" w:cs="Arial"/>
          <w:b/>
          <w:sz w:val="28"/>
          <w:szCs w:val="28"/>
        </w:rPr>
        <w:t>R</w:t>
      </w:r>
      <w:r w:rsidR="00C74824" w:rsidRPr="00C74824">
        <w:rPr>
          <w:rFonts w:ascii="Arial" w:hAnsi="Arial" w:cs="Arial"/>
          <w:b/>
          <w:sz w:val="28"/>
          <w:szCs w:val="28"/>
        </w:rPr>
        <w:t xml:space="preserve">ecreational </w:t>
      </w:r>
      <w:r>
        <w:rPr>
          <w:rFonts w:ascii="Arial" w:hAnsi="Arial" w:cs="Arial"/>
          <w:b/>
          <w:sz w:val="28"/>
          <w:szCs w:val="28"/>
        </w:rPr>
        <w:t>J</w:t>
      </w:r>
      <w:r w:rsidR="00C74824" w:rsidRPr="00C74824">
        <w:rPr>
          <w:rFonts w:ascii="Arial" w:hAnsi="Arial" w:cs="Arial"/>
          <w:b/>
          <w:sz w:val="28"/>
          <w:szCs w:val="28"/>
        </w:rPr>
        <w:t xml:space="preserve">ogging </w:t>
      </w:r>
      <w:r w:rsidR="00525774">
        <w:rPr>
          <w:rFonts w:ascii="Arial" w:hAnsi="Arial" w:cs="Arial"/>
          <w:b/>
          <w:sz w:val="28"/>
          <w:szCs w:val="28"/>
        </w:rPr>
        <w:t>Program on Cardiovascular-</w:t>
      </w:r>
      <w:r w:rsidR="00525774" w:rsidRPr="008C3459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utonomic C</w:t>
      </w:r>
      <w:r w:rsidR="00C74824" w:rsidRPr="00C74824">
        <w:rPr>
          <w:rFonts w:ascii="Arial" w:hAnsi="Arial" w:cs="Arial"/>
          <w:b/>
          <w:sz w:val="28"/>
          <w:szCs w:val="28"/>
        </w:rPr>
        <w:t>ontrol</w:t>
      </w:r>
    </w:p>
    <w:p w:rsidR="00E1731F" w:rsidRDefault="00E1731F">
      <w:pPr>
        <w:rPr>
          <w:rFonts w:ascii="Arial" w:hAnsi="Arial" w:cs="Arial"/>
        </w:rPr>
      </w:pPr>
    </w:p>
    <w:p w:rsidR="00E1731F" w:rsidRPr="00C74824" w:rsidRDefault="00C74824">
      <w:pPr>
        <w:rPr>
          <w:rFonts w:ascii="Arial" w:hAnsi="Arial" w:cs="Arial"/>
        </w:rPr>
      </w:pPr>
      <w:r>
        <w:rPr>
          <w:rFonts w:ascii="Arial" w:hAnsi="Arial" w:cs="Arial"/>
        </w:rPr>
        <w:t>Aindrea McHugh</w:t>
      </w:r>
      <w:r w:rsidR="00E1731F">
        <w:rPr>
          <w:rFonts w:ascii="Arial" w:hAnsi="Arial" w:cs="Arial"/>
        </w:rPr>
        <w:t xml:space="preserve">, </w:t>
      </w:r>
      <w:r w:rsidR="004E3368">
        <w:rPr>
          <w:rFonts w:ascii="Arial" w:hAnsi="Arial" w:cs="Arial"/>
        </w:rPr>
        <w:t>Mic</w:t>
      </w:r>
      <w:r>
        <w:rPr>
          <w:rFonts w:ascii="Arial" w:hAnsi="Arial" w:cs="Arial"/>
        </w:rPr>
        <w:t>h</w:t>
      </w:r>
      <w:r w:rsidR="004E3368">
        <w:rPr>
          <w:rFonts w:ascii="Arial" w:hAnsi="Arial" w:cs="Arial"/>
        </w:rPr>
        <w:t>a</w:t>
      </w:r>
      <w:r>
        <w:rPr>
          <w:rFonts w:ascii="Arial" w:hAnsi="Arial" w:cs="Arial"/>
        </w:rPr>
        <w:t>el</w:t>
      </w:r>
      <w:r w:rsidR="00537B2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Esco</w:t>
      </w:r>
      <w:r w:rsidR="00E173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Barbara </w:t>
      </w:r>
      <w:r w:rsidR="00537B26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Bloomquist, Henry</w:t>
      </w:r>
      <w:r w:rsidR="00537B26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Williford</w:t>
      </w:r>
    </w:p>
    <w:p w:rsidR="00E1731F" w:rsidRDefault="00E1731F" w:rsidP="008F048A">
      <w:pPr>
        <w:rPr>
          <w:rFonts w:ascii="Arial" w:hAnsi="Arial" w:cs="Arial"/>
        </w:rPr>
      </w:pPr>
    </w:p>
    <w:p w:rsidR="00E1731F" w:rsidRDefault="00C74824" w:rsidP="008F048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Human Performance Laboratory</w:t>
      </w:r>
      <w:r w:rsidR="00E173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Department of Physical Education and Exercise Science, Auburn University Montgomery, Montgomery, AL, USA.</w:t>
      </w:r>
      <w:proofErr w:type="gramEnd"/>
      <w:r>
        <w:rPr>
          <w:rFonts w:ascii="Arial" w:hAnsi="Arial" w:cs="Arial"/>
        </w:rPr>
        <w:t xml:space="preserve"> </w:t>
      </w:r>
    </w:p>
    <w:p w:rsidR="00E1731F" w:rsidRDefault="000E46A1">
      <w:pPr>
        <w:rPr>
          <w:rFonts w:ascii="Arial" w:hAnsi="Arial" w:cs="Arial"/>
        </w:rPr>
      </w:pPr>
      <w:r w:rsidRPr="000E46A1">
        <w:rPr>
          <w:rFonts w:ascii="Arial" w:hAnsi="Arial" w:cs="Arial"/>
          <w:noProof/>
          <w:sz w:val="20"/>
        </w:rPr>
        <w:pict>
          <v:line id="_x0000_s1038" style="position:absolute;z-index:251655680" from="-14pt,6.75pt" to="373pt,6.75pt" strokecolor="maroon"/>
        </w:pict>
      </w:r>
    </w:p>
    <w:p w:rsidR="00E1731F" w:rsidRDefault="00E1731F" w:rsidP="00C06CA3">
      <w:pPr>
        <w:pStyle w:val="Heading5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ABSTRACT</w:t>
      </w:r>
    </w:p>
    <w:p w:rsidR="00C06CA3" w:rsidRPr="00C06CA3" w:rsidRDefault="00C06CA3" w:rsidP="00C06CA3"/>
    <w:p w:rsidR="00F74426" w:rsidRPr="008C3459" w:rsidRDefault="00C74824" w:rsidP="005C57A5">
      <w:pPr>
        <w:jc w:val="both"/>
        <w:rPr>
          <w:rFonts w:ascii="Arial" w:hAnsi="Arial" w:cs="Arial"/>
        </w:rPr>
      </w:pPr>
      <w:r w:rsidRPr="008E4E43">
        <w:rPr>
          <w:rFonts w:ascii="Arial" w:hAnsi="Arial" w:cs="Arial"/>
          <w:b/>
          <w:bCs/>
        </w:rPr>
        <w:t>McHugh AN</w:t>
      </w:r>
      <w:r w:rsidR="00E1731F" w:rsidRPr="008E4E43">
        <w:rPr>
          <w:rFonts w:ascii="Arial" w:hAnsi="Arial" w:cs="Arial"/>
          <w:b/>
          <w:bCs/>
        </w:rPr>
        <w:t xml:space="preserve">, </w:t>
      </w:r>
      <w:r w:rsidRPr="008E4E43">
        <w:rPr>
          <w:rFonts w:ascii="Arial" w:hAnsi="Arial" w:cs="Arial"/>
          <w:b/>
          <w:bCs/>
        </w:rPr>
        <w:t>Esco MR</w:t>
      </w:r>
      <w:r w:rsidR="00E1731F" w:rsidRPr="008E4E43">
        <w:rPr>
          <w:rFonts w:ascii="Arial" w:hAnsi="Arial" w:cs="Arial"/>
          <w:b/>
          <w:bCs/>
        </w:rPr>
        <w:t xml:space="preserve">, </w:t>
      </w:r>
      <w:r w:rsidRPr="008E4E43">
        <w:rPr>
          <w:rFonts w:ascii="Arial" w:hAnsi="Arial" w:cs="Arial"/>
          <w:b/>
          <w:bCs/>
        </w:rPr>
        <w:t>Bloomquist BE, Williford HN</w:t>
      </w:r>
      <w:r w:rsidR="00E1731F" w:rsidRPr="008E4E43">
        <w:rPr>
          <w:rFonts w:ascii="Arial" w:hAnsi="Arial" w:cs="Arial"/>
        </w:rPr>
        <w:t xml:space="preserve">. </w:t>
      </w:r>
      <w:proofErr w:type="gramStart"/>
      <w:r w:rsidR="008E4E43" w:rsidRPr="008E4E43">
        <w:rPr>
          <w:rFonts w:ascii="Arial" w:hAnsi="Arial" w:cs="Arial"/>
        </w:rPr>
        <w:t>Effects of a Low Volume Recreational Jogging Program on Cardiovascular</w:t>
      </w:r>
      <w:r w:rsidR="00525774" w:rsidRPr="00525774">
        <w:rPr>
          <w:rFonts w:ascii="Arial" w:hAnsi="Arial" w:cs="Arial"/>
          <w:color w:val="FF0000"/>
        </w:rPr>
        <w:t>-</w:t>
      </w:r>
      <w:r w:rsidR="008E4E43" w:rsidRPr="008E4E43">
        <w:rPr>
          <w:rFonts w:ascii="Arial" w:hAnsi="Arial" w:cs="Arial"/>
        </w:rPr>
        <w:t xml:space="preserve"> Autonomic Control.</w:t>
      </w:r>
      <w:proofErr w:type="gramEnd"/>
      <w:r w:rsidR="008E4E43" w:rsidRPr="008E4E43">
        <w:rPr>
          <w:rFonts w:ascii="Arial" w:hAnsi="Arial" w:cs="Arial"/>
        </w:rPr>
        <w:t xml:space="preserve"> </w:t>
      </w:r>
      <w:proofErr w:type="spellStart"/>
      <w:r w:rsidR="007506E1" w:rsidRPr="008E4E43">
        <w:rPr>
          <w:rFonts w:ascii="Arial" w:hAnsi="Arial" w:cs="Arial"/>
          <w:b/>
        </w:rPr>
        <w:t>JEP</w:t>
      </w:r>
      <w:r w:rsidR="007506E1" w:rsidRPr="008E4E43">
        <w:rPr>
          <w:rFonts w:ascii="Arial" w:hAnsi="Arial" w:cs="Arial"/>
          <w:b/>
          <w:color w:val="FF0000"/>
          <w:sz w:val="22"/>
          <w:szCs w:val="22"/>
        </w:rPr>
        <w:t>online</w:t>
      </w:r>
      <w:proofErr w:type="spellEnd"/>
      <w:r w:rsidR="007506E1" w:rsidRPr="008E4E43">
        <w:rPr>
          <w:rFonts w:ascii="Arial" w:hAnsi="Arial" w:cs="Arial"/>
          <w:b/>
          <w:bCs/>
          <w:i/>
          <w:iCs/>
        </w:rPr>
        <w:t xml:space="preserve"> </w:t>
      </w:r>
      <w:r w:rsidR="00E1731F" w:rsidRPr="008E4E43">
        <w:rPr>
          <w:rFonts w:ascii="Arial" w:hAnsi="Arial" w:cs="Arial"/>
        </w:rPr>
        <w:t>20</w:t>
      </w:r>
      <w:r w:rsidR="00FA35A9" w:rsidRPr="008E4E43">
        <w:rPr>
          <w:rFonts w:ascii="Arial" w:hAnsi="Arial" w:cs="Arial"/>
        </w:rPr>
        <w:t>1</w:t>
      </w:r>
      <w:r w:rsidR="00525774">
        <w:rPr>
          <w:rFonts w:ascii="Arial" w:hAnsi="Arial" w:cs="Arial"/>
        </w:rPr>
        <w:t>2</w:t>
      </w:r>
      <w:proofErr w:type="gramStart"/>
      <w:r w:rsidR="00FA35A9" w:rsidRPr="008E4E43">
        <w:rPr>
          <w:rFonts w:ascii="Arial" w:hAnsi="Arial" w:cs="Arial"/>
        </w:rPr>
        <w:t>;1</w:t>
      </w:r>
      <w:r w:rsidR="00525774">
        <w:rPr>
          <w:rFonts w:ascii="Arial" w:hAnsi="Arial" w:cs="Arial"/>
        </w:rPr>
        <w:t>5</w:t>
      </w:r>
      <w:proofErr w:type="gramEnd"/>
      <w:r w:rsidR="00FA35A9" w:rsidRPr="008E4E43">
        <w:rPr>
          <w:rFonts w:ascii="Arial" w:hAnsi="Arial" w:cs="Arial"/>
        </w:rPr>
        <w:t>(</w:t>
      </w:r>
      <w:r w:rsidR="00525774">
        <w:rPr>
          <w:rFonts w:ascii="Arial" w:hAnsi="Arial" w:cs="Arial"/>
        </w:rPr>
        <w:t>4</w:t>
      </w:r>
      <w:r w:rsidR="00E1731F" w:rsidRPr="008E4E43">
        <w:rPr>
          <w:rFonts w:ascii="Arial" w:hAnsi="Arial" w:cs="Arial"/>
        </w:rPr>
        <w:t>):1</w:t>
      </w:r>
      <w:r w:rsidR="00525774">
        <w:rPr>
          <w:rFonts w:ascii="Arial" w:hAnsi="Arial" w:cs="Arial"/>
        </w:rPr>
        <w:t>8</w:t>
      </w:r>
      <w:r w:rsidR="003F09A1">
        <w:rPr>
          <w:rFonts w:ascii="Arial" w:hAnsi="Arial" w:cs="Arial"/>
        </w:rPr>
        <w:t>-25.</w:t>
      </w:r>
      <w:r w:rsidR="00E1731F" w:rsidRPr="008E4E43">
        <w:rPr>
          <w:rFonts w:ascii="Arial" w:hAnsi="Arial" w:cs="Arial"/>
        </w:rPr>
        <w:t xml:space="preserve">  </w:t>
      </w:r>
      <w:r w:rsidR="008E4E43">
        <w:rPr>
          <w:rFonts w:ascii="Arial" w:hAnsi="Arial" w:cs="Arial"/>
        </w:rPr>
        <w:t>T</w:t>
      </w:r>
      <w:r w:rsidR="008E4E43" w:rsidRPr="00C74824">
        <w:rPr>
          <w:rFonts w:ascii="Arial" w:hAnsi="Arial" w:cs="Arial"/>
        </w:rPr>
        <w:t>he</w:t>
      </w:r>
      <w:r w:rsidR="008E4E43">
        <w:rPr>
          <w:rFonts w:ascii="Arial" w:hAnsi="Arial" w:cs="Arial"/>
        </w:rPr>
        <w:t xml:space="preserve"> purpose of this </w:t>
      </w:r>
      <w:r w:rsidR="003F09A1">
        <w:rPr>
          <w:rFonts w:ascii="Arial" w:hAnsi="Arial" w:cs="Arial"/>
        </w:rPr>
        <w:t>study</w:t>
      </w:r>
      <w:r w:rsidR="008E4E43">
        <w:rPr>
          <w:rFonts w:ascii="Arial" w:hAnsi="Arial" w:cs="Arial"/>
        </w:rPr>
        <w:t xml:space="preserve"> wa</w:t>
      </w:r>
      <w:r w:rsidR="008E4E43" w:rsidRPr="00C74824">
        <w:rPr>
          <w:rFonts w:ascii="Arial" w:hAnsi="Arial" w:cs="Arial"/>
        </w:rPr>
        <w:t xml:space="preserve">s to determine </w:t>
      </w:r>
      <w:r w:rsidR="008E4E43" w:rsidRPr="008C3459">
        <w:rPr>
          <w:rFonts w:ascii="Arial" w:hAnsi="Arial" w:cs="Arial"/>
        </w:rPr>
        <w:t>if a 2</w:t>
      </w:r>
      <w:r w:rsidR="003F09A1" w:rsidRPr="008C3459">
        <w:rPr>
          <w:rFonts w:ascii="Arial" w:hAnsi="Arial" w:cs="Arial"/>
        </w:rPr>
        <w:t>-</w:t>
      </w:r>
      <w:r w:rsidR="008E4E43" w:rsidRPr="008C3459">
        <w:rPr>
          <w:rFonts w:ascii="Arial" w:hAnsi="Arial" w:cs="Arial"/>
        </w:rPr>
        <w:t xml:space="preserve">day per week jogging program would improve </w:t>
      </w:r>
      <w:r w:rsidR="00881D3B" w:rsidRPr="008C3459">
        <w:rPr>
          <w:rFonts w:ascii="Arial" w:hAnsi="Arial" w:cs="Arial"/>
        </w:rPr>
        <w:t>heart rate variability (</w:t>
      </w:r>
      <w:r w:rsidR="008E4E43" w:rsidRPr="008C3459">
        <w:rPr>
          <w:rFonts w:ascii="Arial" w:hAnsi="Arial" w:cs="Arial"/>
        </w:rPr>
        <w:t>HRV</w:t>
      </w:r>
      <w:r w:rsidR="00881D3B" w:rsidRPr="008C3459">
        <w:rPr>
          <w:rFonts w:ascii="Arial" w:hAnsi="Arial" w:cs="Arial"/>
        </w:rPr>
        <w:t>)</w:t>
      </w:r>
      <w:r w:rsidR="008E4E43" w:rsidRPr="008C3459">
        <w:rPr>
          <w:rFonts w:ascii="Arial" w:hAnsi="Arial" w:cs="Arial"/>
        </w:rPr>
        <w:t xml:space="preserve"> and </w:t>
      </w:r>
      <w:r w:rsidR="00881D3B" w:rsidRPr="008C3459">
        <w:rPr>
          <w:rFonts w:ascii="Arial" w:hAnsi="Arial" w:cs="Arial"/>
        </w:rPr>
        <w:t>heart rate recovery (</w:t>
      </w:r>
      <w:r w:rsidR="008E4E43" w:rsidRPr="008C3459">
        <w:rPr>
          <w:rFonts w:ascii="Arial" w:hAnsi="Arial" w:cs="Arial"/>
        </w:rPr>
        <w:t>HRR</w:t>
      </w:r>
      <w:r w:rsidR="00881D3B" w:rsidRPr="008C3459">
        <w:rPr>
          <w:rFonts w:ascii="Arial" w:hAnsi="Arial" w:cs="Arial"/>
        </w:rPr>
        <w:t>)</w:t>
      </w:r>
      <w:r w:rsidR="008E4E43" w:rsidRPr="008C3459">
        <w:rPr>
          <w:rFonts w:ascii="Arial" w:hAnsi="Arial" w:cs="Arial"/>
        </w:rPr>
        <w:t xml:space="preserve"> after 7 weeks in young adults with low cardiovascular fitness levels. Sixteen males (n=7) and females (n=9) participated in the study. </w:t>
      </w:r>
      <w:r w:rsidR="008E4E43" w:rsidRPr="008C3459">
        <w:rPr>
          <w:rFonts w:ascii="Arial" w:hAnsi="Arial" w:cs="Arial"/>
          <w:bCs/>
        </w:rPr>
        <w:t>At baselin</w:t>
      </w:r>
      <w:r w:rsidR="00C06CA3" w:rsidRPr="008C3459">
        <w:rPr>
          <w:rFonts w:ascii="Arial" w:hAnsi="Arial" w:cs="Arial"/>
          <w:bCs/>
        </w:rPr>
        <w:t xml:space="preserve">e, </w:t>
      </w:r>
      <w:r w:rsidR="00881D3B" w:rsidRPr="008C3459">
        <w:rPr>
          <w:rFonts w:ascii="Arial" w:hAnsi="Arial" w:cs="Arial"/>
          <w:bCs/>
        </w:rPr>
        <w:t xml:space="preserve">resting </w:t>
      </w:r>
      <w:r w:rsidR="00881D3B" w:rsidRPr="008C3459">
        <w:rPr>
          <w:rFonts w:ascii="Arial" w:hAnsi="Arial" w:cs="Arial"/>
        </w:rPr>
        <w:t>HRV</w:t>
      </w:r>
      <w:r w:rsidR="00C06CA3" w:rsidRPr="008C3459">
        <w:rPr>
          <w:rFonts w:ascii="Arial" w:hAnsi="Arial" w:cs="Arial"/>
        </w:rPr>
        <w:t xml:space="preserve"> was measured</w:t>
      </w:r>
      <w:r w:rsidR="00881D3B" w:rsidRPr="008C3459">
        <w:rPr>
          <w:rFonts w:ascii="Arial" w:hAnsi="Arial" w:cs="Arial"/>
        </w:rPr>
        <w:t xml:space="preserve"> during a 5-minute period</w:t>
      </w:r>
      <w:r w:rsidR="005C57A5" w:rsidRPr="008C3459">
        <w:rPr>
          <w:rFonts w:ascii="Arial" w:hAnsi="Arial" w:cs="Arial"/>
        </w:rPr>
        <w:t>.</w:t>
      </w:r>
      <w:r w:rsidR="00881D3B" w:rsidRPr="008C3459">
        <w:rPr>
          <w:rFonts w:ascii="Arial" w:hAnsi="Arial" w:cs="Arial"/>
        </w:rPr>
        <w:t xml:space="preserve">  Normalized high frequency</w:t>
      </w:r>
      <w:r w:rsidR="005C57A5" w:rsidRPr="008C3459">
        <w:rPr>
          <w:rFonts w:ascii="Arial" w:hAnsi="Arial" w:cs="Arial"/>
        </w:rPr>
        <w:t xml:space="preserve"> </w:t>
      </w:r>
      <w:r w:rsidR="00881D3B" w:rsidRPr="008C3459">
        <w:rPr>
          <w:rFonts w:ascii="Arial" w:hAnsi="Arial" w:cs="Arial"/>
        </w:rPr>
        <w:t>power (</w:t>
      </w:r>
      <w:proofErr w:type="spellStart"/>
      <w:r w:rsidR="00881D3B" w:rsidRPr="008C3459">
        <w:rPr>
          <w:rFonts w:ascii="Arial" w:hAnsi="Arial" w:cs="Arial"/>
        </w:rPr>
        <w:t>HFnu</w:t>
      </w:r>
      <w:proofErr w:type="spellEnd"/>
      <w:r w:rsidR="00881D3B" w:rsidRPr="008C3459">
        <w:rPr>
          <w:rFonts w:ascii="Arial" w:hAnsi="Arial" w:cs="Arial"/>
        </w:rPr>
        <w:t>) and the low frequency to H</w:t>
      </w:r>
      <w:r w:rsidR="003F09A1" w:rsidRPr="008C3459">
        <w:rPr>
          <w:rFonts w:ascii="Arial" w:hAnsi="Arial" w:cs="Arial"/>
        </w:rPr>
        <w:t>F ratio (LF</w:t>
      </w:r>
      <w:proofErr w:type="gramStart"/>
      <w:r w:rsidR="003F09A1" w:rsidRPr="008C3459">
        <w:rPr>
          <w:rFonts w:ascii="Arial" w:hAnsi="Arial" w:cs="Arial"/>
        </w:rPr>
        <w:t>:HF</w:t>
      </w:r>
      <w:proofErr w:type="gramEnd"/>
      <w:r w:rsidR="003F09A1" w:rsidRPr="008C3459">
        <w:rPr>
          <w:rFonts w:ascii="Arial" w:hAnsi="Arial" w:cs="Arial"/>
        </w:rPr>
        <w:t xml:space="preserve">) were recorded. </w:t>
      </w:r>
      <w:r w:rsidR="005C57A5" w:rsidRPr="008C3459">
        <w:rPr>
          <w:rFonts w:ascii="Arial" w:hAnsi="Arial" w:cs="Arial"/>
        </w:rPr>
        <w:t xml:space="preserve">A </w:t>
      </w:r>
      <w:r w:rsidR="008E4E43" w:rsidRPr="008C3459">
        <w:rPr>
          <w:rFonts w:ascii="Arial" w:hAnsi="Arial" w:cs="Arial"/>
          <w:bCs/>
        </w:rPr>
        <w:t xml:space="preserve">maximal graded exercise </w:t>
      </w:r>
      <w:r w:rsidR="005C57A5" w:rsidRPr="008C3459">
        <w:rPr>
          <w:rFonts w:ascii="Arial" w:hAnsi="Arial" w:cs="Arial"/>
          <w:bCs/>
        </w:rPr>
        <w:t xml:space="preserve">test was completed to determine HRR at </w:t>
      </w:r>
      <w:r w:rsidR="005C57A5" w:rsidRPr="008C3459">
        <w:rPr>
          <w:rFonts w:ascii="Arial" w:hAnsi="Arial" w:cs="Arial"/>
        </w:rPr>
        <w:t>1 min (HRR1) and 2 min (HRR2) post-exercise.</w:t>
      </w:r>
      <w:r w:rsidR="005C57A5" w:rsidRPr="008C3459">
        <w:rPr>
          <w:rFonts w:ascii="Arial" w:hAnsi="Arial" w:cs="Arial"/>
          <w:bCs/>
        </w:rPr>
        <w:t xml:space="preserve"> </w:t>
      </w:r>
      <w:r w:rsidR="008E4E43" w:rsidRPr="008C3459">
        <w:rPr>
          <w:rFonts w:ascii="Arial" w:hAnsi="Arial" w:cs="Arial"/>
          <w:bCs/>
        </w:rPr>
        <w:t>After baseline testing, the subjects began a 2-day per week recreational jogging program for a 7-we</w:t>
      </w:r>
      <w:r w:rsidR="005C57A5" w:rsidRPr="008C3459">
        <w:rPr>
          <w:rFonts w:ascii="Arial" w:hAnsi="Arial" w:cs="Arial"/>
          <w:bCs/>
        </w:rPr>
        <w:t>ek period.  At the end of the 7 weeks</w:t>
      </w:r>
      <w:r w:rsidR="008E4E43" w:rsidRPr="008C3459">
        <w:rPr>
          <w:rFonts w:ascii="Arial" w:hAnsi="Arial" w:cs="Arial"/>
          <w:bCs/>
        </w:rPr>
        <w:t>, the subjects returned to the laboratory for post-testing measures.</w:t>
      </w:r>
      <w:r w:rsidR="00C06CA3" w:rsidRPr="008C3459">
        <w:rPr>
          <w:rFonts w:ascii="Arial" w:hAnsi="Arial" w:cs="Arial"/>
          <w:bCs/>
        </w:rPr>
        <w:t xml:space="preserve"> There </w:t>
      </w:r>
      <w:r w:rsidR="005C57A5" w:rsidRPr="008C3459">
        <w:rPr>
          <w:rFonts w:ascii="Arial" w:hAnsi="Arial" w:cs="Arial"/>
          <w:bCs/>
        </w:rPr>
        <w:t>w</w:t>
      </w:r>
      <w:r w:rsidR="00881D3B" w:rsidRPr="008C3459">
        <w:rPr>
          <w:rFonts w:ascii="Arial" w:hAnsi="Arial" w:cs="Arial"/>
          <w:bCs/>
        </w:rPr>
        <w:t>ere</w:t>
      </w:r>
      <w:r w:rsidR="005C57A5" w:rsidRPr="008C3459">
        <w:rPr>
          <w:rFonts w:ascii="Arial" w:hAnsi="Arial" w:cs="Arial"/>
          <w:bCs/>
        </w:rPr>
        <w:t xml:space="preserve"> no signif</w:t>
      </w:r>
      <w:r w:rsidR="00C06CA3" w:rsidRPr="008C3459">
        <w:rPr>
          <w:rFonts w:ascii="Arial" w:hAnsi="Arial" w:cs="Arial"/>
          <w:bCs/>
        </w:rPr>
        <w:t>icant change</w:t>
      </w:r>
      <w:r w:rsidR="00881D3B" w:rsidRPr="008C3459">
        <w:rPr>
          <w:rFonts w:ascii="Arial" w:hAnsi="Arial" w:cs="Arial"/>
          <w:bCs/>
        </w:rPr>
        <w:t>s</w:t>
      </w:r>
      <w:r w:rsidR="00C06CA3" w:rsidRPr="008C3459">
        <w:rPr>
          <w:rFonts w:ascii="Arial" w:hAnsi="Arial" w:cs="Arial"/>
          <w:bCs/>
        </w:rPr>
        <w:t xml:space="preserve"> (</w:t>
      </w:r>
      <w:r w:rsidR="003F09A1" w:rsidRPr="008C3459">
        <w:rPr>
          <w:rFonts w:ascii="Arial" w:hAnsi="Arial" w:cs="Arial"/>
          <w:bCs/>
        </w:rPr>
        <w:t>P</w:t>
      </w:r>
      <w:r w:rsidR="00C06CA3" w:rsidRPr="008C3459">
        <w:rPr>
          <w:rFonts w:ascii="Arial" w:hAnsi="Arial" w:cs="Arial"/>
          <w:bCs/>
        </w:rPr>
        <w:t xml:space="preserve">&gt;0.05) in </w:t>
      </w:r>
      <w:r w:rsidR="00881D3B" w:rsidRPr="008C3459">
        <w:rPr>
          <w:rFonts w:ascii="Arial" w:hAnsi="Arial" w:cs="Arial"/>
        </w:rPr>
        <w:t xml:space="preserve">either </w:t>
      </w:r>
      <w:proofErr w:type="spellStart"/>
      <w:r w:rsidR="00881D3B" w:rsidRPr="008C3459">
        <w:rPr>
          <w:rFonts w:ascii="Arial" w:hAnsi="Arial" w:cs="Arial"/>
        </w:rPr>
        <w:t>HFnu</w:t>
      </w:r>
      <w:proofErr w:type="spellEnd"/>
      <w:r w:rsidR="00C06CA3" w:rsidRPr="008C3459">
        <w:rPr>
          <w:rFonts w:ascii="Arial" w:hAnsi="Arial" w:cs="Arial"/>
        </w:rPr>
        <w:t xml:space="preserve"> (Pre = 55.11 ± 7.60 ms</w:t>
      </w:r>
      <w:r w:rsidR="00C06CA3" w:rsidRPr="008C3459">
        <w:rPr>
          <w:rFonts w:ascii="Arial" w:hAnsi="Arial" w:cs="Arial"/>
          <w:vertAlign w:val="superscript"/>
        </w:rPr>
        <w:t>2</w:t>
      </w:r>
      <w:r w:rsidR="00C06CA3" w:rsidRPr="008C3459">
        <w:rPr>
          <w:rFonts w:ascii="Arial" w:hAnsi="Arial" w:cs="Arial"/>
        </w:rPr>
        <w:t>, Post</w:t>
      </w:r>
      <w:r w:rsidR="003F09A1" w:rsidRPr="008C3459">
        <w:rPr>
          <w:rFonts w:ascii="Arial" w:hAnsi="Arial" w:cs="Arial"/>
        </w:rPr>
        <w:t xml:space="preserve"> </w:t>
      </w:r>
      <w:r w:rsidR="00C06CA3" w:rsidRPr="008C3459">
        <w:rPr>
          <w:rFonts w:ascii="Arial" w:hAnsi="Arial" w:cs="Arial"/>
        </w:rPr>
        <w:t>= 53.39 ± 8.17 ms</w:t>
      </w:r>
      <w:r w:rsidR="00C06CA3" w:rsidRPr="008C3459">
        <w:rPr>
          <w:rFonts w:ascii="Arial" w:hAnsi="Arial" w:cs="Arial"/>
          <w:vertAlign w:val="superscript"/>
        </w:rPr>
        <w:t>2</w:t>
      </w:r>
      <w:r w:rsidR="00881D3B" w:rsidRPr="008C3459">
        <w:rPr>
          <w:rFonts w:ascii="Arial" w:hAnsi="Arial" w:cs="Arial"/>
        </w:rPr>
        <w:t xml:space="preserve">) </w:t>
      </w:r>
      <w:r w:rsidR="00C06CA3" w:rsidRPr="008C3459">
        <w:rPr>
          <w:rFonts w:ascii="Arial" w:hAnsi="Arial" w:cs="Arial"/>
        </w:rPr>
        <w:t>or LF</w:t>
      </w:r>
      <w:proofErr w:type="gramStart"/>
      <w:r w:rsidR="00C06CA3" w:rsidRPr="008C3459">
        <w:rPr>
          <w:rFonts w:ascii="Arial" w:hAnsi="Arial" w:cs="Arial"/>
        </w:rPr>
        <w:t>:HF</w:t>
      </w:r>
      <w:proofErr w:type="gramEnd"/>
      <w:r w:rsidR="00C06CA3" w:rsidRPr="008C3459">
        <w:rPr>
          <w:rFonts w:ascii="Arial" w:hAnsi="Arial" w:cs="Arial"/>
        </w:rPr>
        <w:t xml:space="preserve"> (Pre</w:t>
      </w:r>
      <w:r w:rsidR="00F74426" w:rsidRPr="008C3459">
        <w:rPr>
          <w:rFonts w:ascii="Arial" w:hAnsi="Arial" w:cs="Arial"/>
        </w:rPr>
        <w:t xml:space="preserve"> </w:t>
      </w:r>
      <w:r w:rsidR="00C06CA3" w:rsidRPr="008C3459">
        <w:rPr>
          <w:rFonts w:ascii="Arial" w:hAnsi="Arial" w:cs="Arial"/>
        </w:rPr>
        <w:t>= 0.58 ± 0.31, Post</w:t>
      </w:r>
      <w:r w:rsidR="00F74426" w:rsidRPr="008C3459">
        <w:rPr>
          <w:rFonts w:ascii="Arial" w:hAnsi="Arial" w:cs="Arial"/>
        </w:rPr>
        <w:t xml:space="preserve"> </w:t>
      </w:r>
      <w:r w:rsidR="00C06CA3" w:rsidRPr="008C3459">
        <w:rPr>
          <w:rFonts w:ascii="Arial" w:hAnsi="Arial" w:cs="Arial"/>
        </w:rPr>
        <w:t>= 0.59 ± 0.25). There was also no significant change in HRR1 (Pre</w:t>
      </w:r>
      <w:r w:rsidR="00F74426" w:rsidRPr="008C3459">
        <w:rPr>
          <w:rFonts w:ascii="Arial" w:hAnsi="Arial" w:cs="Arial"/>
        </w:rPr>
        <w:t xml:space="preserve"> </w:t>
      </w:r>
      <w:r w:rsidR="00C06CA3" w:rsidRPr="008C3459">
        <w:rPr>
          <w:rFonts w:ascii="Arial" w:hAnsi="Arial" w:cs="Arial"/>
        </w:rPr>
        <w:t>= 21.47 ± 10.78 b</w:t>
      </w:r>
      <w:r w:rsidR="003F09A1" w:rsidRPr="008C3459">
        <w:rPr>
          <w:rFonts w:ascii="Arial" w:hAnsi="Arial" w:cs="Arial"/>
        </w:rPr>
        <w:t>eats·</w:t>
      </w:r>
      <w:r w:rsidR="00C06CA3" w:rsidRPr="008C3459">
        <w:rPr>
          <w:rFonts w:ascii="Arial" w:hAnsi="Arial" w:cs="Arial"/>
        </w:rPr>
        <w:t>m</w:t>
      </w:r>
      <w:r w:rsidR="003F09A1" w:rsidRPr="008C3459">
        <w:rPr>
          <w:rFonts w:ascii="Arial" w:hAnsi="Arial" w:cs="Arial"/>
        </w:rPr>
        <w:t>in</w:t>
      </w:r>
      <w:r w:rsidR="003F09A1" w:rsidRPr="008C3459">
        <w:rPr>
          <w:rFonts w:ascii="Arial" w:hAnsi="Arial" w:cs="Arial"/>
          <w:vertAlign w:val="superscript"/>
        </w:rPr>
        <w:t>-1</w:t>
      </w:r>
      <w:r w:rsidR="00C06CA3" w:rsidRPr="008C3459">
        <w:rPr>
          <w:rFonts w:ascii="Arial" w:hAnsi="Arial" w:cs="Arial"/>
        </w:rPr>
        <w:t xml:space="preserve">, Post = 21.60 ± 10.35 </w:t>
      </w:r>
      <w:r w:rsidR="003F09A1" w:rsidRPr="008C3459">
        <w:rPr>
          <w:rFonts w:ascii="Arial" w:hAnsi="Arial" w:cs="Arial"/>
        </w:rPr>
        <w:t>beats·min</w:t>
      </w:r>
      <w:r w:rsidR="003F09A1" w:rsidRPr="008C3459">
        <w:rPr>
          <w:rFonts w:ascii="Arial" w:hAnsi="Arial" w:cs="Arial"/>
          <w:vertAlign w:val="superscript"/>
        </w:rPr>
        <w:t>-1</w:t>
      </w:r>
      <w:r w:rsidR="00C06CA3" w:rsidRPr="008C3459">
        <w:rPr>
          <w:rFonts w:ascii="Arial" w:hAnsi="Arial" w:cs="Arial"/>
        </w:rPr>
        <w:t xml:space="preserve">, </w:t>
      </w:r>
      <w:r w:rsidR="003F09A1" w:rsidRPr="008C3459">
        <w:rPr>
          <w:rFonts w:ascii="Arial" w:hAnsi="Arial" w:cs="Arial"/>
        </w:rPr>
        <w:t>P</w:t>
      </w:r>
      <w:r w:rsidR="00C06CA3" w:rsidRPr="008C3459">
        <w:rPr>
          <w:rFonts w:ascii="Arial" w:hAnsi="Arial" w:cs="Arial"/>
        </w:rPr>
        <w:t>&gt;</w:t>
      </w:r>
      <w:r w:rsidR="003F09A1" w:rsidRPr="008C3459">
        <w:rPr>
          <w:rFonts w:ascii="Arial" w:hAnsi="Arial" w:cs="Arial"/>
        </w:rPr>
        <w:t xml:space="preserve">0.05). </w:t>
      </w:r>
      <w:r w:rsidR="00C06CA3" w:rsidRPr="008C3459">
        <w:rPr>
          <w:rFonts w:ascii="Arial" w:hAnsi="Arial" w:cs="Arial"/>
        </w:rPr>
        <w:t xml:space="preserve">However, there was a </w:t>
      </w:r>
      <w:r w:rsidR="003F09A1" w:rsidRPr="008C3459">
        <w:rPr>
          <w:rFonts w:ascii="Arial" w:hAnsi="Arial" w:cs="Arial"/>
        </w:rPr>
        <w:t>small</w:t>
      </w:r>
      <w:r w:rsidR="00F74426" w:rsidRPr="008C3459">
        <w:rPr>
          <w:rFonts w:ascii="Arial" w:hAnsi="Arial" w:cs="Arial"/>
        </w:rPr>
        <w:t xml:space="preserve"> but </w:t>
      </w:r>
      <w:r w:rsidR="00C06CA3" w:rsidRPr="008C3459">
        <w:rPr>
          <w:rFonts w:ascii="Arial" w:hAnsi="Arial" w:cs="Arial"/>
        </w:rPr>
        <w:t xml:space="preserve">significant increase in HRR2 (Pre = 38.00 ± 15.13 </w:t>
      </w:r>
      <w:r w:rsidR="003F09A1" w:rsidRPr="008C3459">
        <w:rPr>
          <w:rFonts w:ascii="Arial" w:hAnsi="Arial" w:cs="Arial"/>
        </w:rPr>
        <w:t>beats·min</w:t>
      </w:r>
      <w:r w:rsidR="003F09A1" w:rsidRPr="008C3459">
        <w:rPr>
          <w:rFonts w:ascii="Arial" w:hAnsi="Arial" w:cs="Arial"/>
          <w:vertAlign w:val="superscript"/>
        </w:rPr>
        <w:t>-1</w:t>
      </w:r>
      <w:r w:rsidR="00C06CA3" w:rsidRPr="008C3459">
        <w:rPr>
          <w:rFonts w:ascii="Arial" w:hAnsi="Arial" w:cs="Arial"/>
        </w:rPr>
        <w:t xml:space="preserve">, Post = 41.33 ± 13.79, </w:t>
      </w:r>
      <w:r w:rsidR="003F09A1" w:rsidRPr="008C3459">
        <w:rPr>
          <w:rFonts w:ascii="Arial" w:hAnsi="Arial" w:cs="Arial"/>
        </w:rPr>
        <w:t>P</w:t>
      </w:r>
      <w:r w:rsidR="00C06CA3" w:rsidRPr="008C3459">
        <w:rPr>
          <w:rFonts w:ascii="Arial" w:hAnsi="Arial" w:cs="Arial"/>
        </w:rPr>
        <w:t>=0.048). A recreat</w:t>
      </w:r>
      <w:r w:rsidR="003F09A1" w:rsidRPr="008C3459">
        <w:rPr>
          <w:rFonts w:ascii="Arial" w:hAnsi="Arial" w:cs="Arial"/>
        </w:rPr>
        <w:t xml:space="preserve">ional jogging program of only 2 </w:t>
      </w:r>
      <w:r w:rsidR="00C06CA3" w:rsidRPr="008C3459">
        <w:rPr>
          <w:rFonts w:ascii="Arial" w:hAnsi="Arial" w:cs="Arial"/>
        </w:rPr>
        <w:t xml:space="preserve">days per week did not significantly improve </w:t>
      </w:r>
      <w:r w:rsidR="00881D3B" w:rsidRPr="008C3459">
        <w:rPr>
          <w:rFonts w:ascii="Arial" w:hAnsi="Arial" w:cs="Arial"/>
        </w:rPr>
        <w:t xml:space="preserve">all </w:t>
      </w:r>
      <w:r w:rsidR="00C06CA3" w:rsidRPr="008C3459">
        <w:rPr>
          <w:rFonts w:ascii="Arial" w:hAnsi="Arial" w:cs="Arial"/>
        </w:rPr>
        <w:t>markers of cardiovascular-au</w:t>
      </w:r>
      <w:r w:rsidR="00881D3B" w:rsidRPr="008C3459">
        <w:rPr>
          <w:rFonts w:ascii="Arial" w:hAnsi="Arial" w:cs="Arial"/>
        </w:rPr>
        <w:t>tonomic function</w:t>
      </w:r>
      <w:r w:rsidR="00F74426" w:rsidRPr="008C3459">
        <w:rPr>
          <w:rFonts w:ascii="Arial" w:hAnsi="Arial" w:cs="Arial"/>
        </w:rPr>
        <w:t xml:space="preserve">. </w:t>
      </w:r>
    </w:p>
    <w:p w:rsidR="00AD681A" w:rsidRPr="008C3459" w:rsidRDefault="00AD681A">
      <w:pPr>
        <w:rPr>
          <w:rFonts w:ascii="Arial" w:hAnsi="Arial" w:cs="Arial"/>
          <w:b/>
          <w:bCs/>
        </w:rPr>
      </w:pPr>
    </w:p>
    <w:p w:rsidR="00E1731F" w:rsidRPr="008C3459" w:rsidRDefault="000E46A1">
      <w:pPr>
        <w:rPr>
          <w:rFonts w:ascii="Arial" w:hAnsi="Arial" w:cs="Arial"/>
          <w:sz w:val="20"/>
        </w:rPr>
      </w:pPr>
      <w:r w:rsidRPr="008C3459">
        <w:rPr>
          <w:rFonts w:ascii="Arial" w:hAnsi="Arial" w:cs="Arial"/>
          <w:noProof/>
          <w:sz w:val="20"/>
        </w:rPr>
        <w:pict>
          <v:line id="_x0000_s1041" style="position:absolute;z-index:251658752" from="-22.95pt,32.15pt" to="364.05pt,32.15pt" strokecolor="maroon"/>
        </w:pict>
      </w:r>
      <w:r w:rsidR="00E1731F" w:rsidRPr="008C3459">
        <w:rPr>
          <w:rFonts w:ascii="Arial" w:hAnsi="Arial" w:cs="Arial"/>
          <w:b/>
          <w:bCs/>
        </w:rPr>
        <w:t>Key Words</w:t>
      </w:r>
      <w:r w:rsidR="00C74824" w:rsidRPr="008C3459">
        <w:rPr>
          <w:rFonts w:ascii="Arial" w:hAnsi="Arial" w:cs="Arial"/>
        </w:rPr>
        <w:t xml:space="preserve">: Heart Rate </w:t>
      </w:r>
      <w:r w:rsidR="0023459B" w:rsidRPr="008C3459">
        <w:rPr>
          <w:rFonts w:ascii="Arial" w:hAnsi="Arial" w:cs="Arial"/>
        </w:rPr>
        <w:t>Variability</w:t>
      </w:r>
      <w:r w:rsidR="00E1731F" w:rsidRPr="008C3459">
        <w:rPr>
          <w:rFonts w:ascii="Arial" w:hAnsi="Arial" w:cs="Arial"/>
        </w:rPr>
        <w:t xml:space="preserve">, </w:t>
      </w:r>
      <w:r w:rsidR="00C74824" w:rsidRPr="008C3459">
        <w:rPr>
          <w:rFonts w:ascii="Arial" w:hAnsi="Arial" w:cs="Arial"/>
        </w:rPr>
        <w:t xml:space="preserve">Heart Rate Recovery, </w:t>
      </w:r>
      <w:r w:rsidR="007506E1" w:rsidRPr="008C3459">
        <w:rPr>
          <w:rFonts w:ascii="Arial" w:hAnsi="Arial" w:cs="Arial"/>
        </w:rPr>
        <w:t>VO</w:t>
      </w:r>
      <w:r w:rsidR="007506E1" w:rsidRPr="008C3459">
        <w:rPr>
          <w:rFonts w:ascii="Arial" w:hAnsi="Arial" w:cs="Arial"/>
          <w:vertAlign w:val="subscript"/>
        </w:rPr>
        <w:t>2</w:t>
      </w:r>
    </w:p>
    <w:p w:rsidR="00881D3B" w:rsidRPr="008C3459" w:rsidRDefault="00881D3B">
      <w:pPr>
        <w:jc w:val="both"/>
        <w:rPr>
          <w:rFonts w:ascii="Arial" w:hAnsi="Arial" w:cs="Arial"/>
          <w:b/>
        </w:rPr>
      </w:pPr>
    </w:p>
    <w:p w:rsidR="00881D3B" w:rsidRPr="008C3459" w:rsidRDefault="00881D3B">
      <w:pPr>
        <w:jc w:val="both"/>
        <w:rPr>
          <w:rFonts w:ascii="Arial" w:hAnsi="Arial" w:cs="Arial"/>
          <w:b/>
        </w:rPr>
      </w:pPr>
    </w:p>
    <w:p w:rsidR="00881D3B" w:rsidRPr="008C3459" w:rsidRDefault="00881D3B">
      <w:pPr>
        <w:jc w:val="both"/>
        <w:rPr>
          <w:rFonts w:ascii="Arial" w:hAnsi="Arial" w:cs="Arial"/>
          <w:b/>
        </w:rPr>
      </w:pPr>
    </w:p>
    <w:p w:rsidR="00E1731F" w:rsidRPr="008C3459" w:rsidRDefault="00E1731F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  <w:b/>
        </w:rPr>
        <w:lastRenderedPageBreak/>
        <w:t>INTRODUCTION</w:t>
      </w:r>
    </w:p>
    <w:p w:rsidR="00C74824" w:rsidRPr="008C3459" w:rsidRDefault="00C74824">
      <w:pPr>
        <w:pStyle w:val="BodyText2"/>
        <w:spacing w:after="0" w:line="240" w:lineRule="auto"/>
        <w:ind w:firstLine="0"/>
        <w:rPr>
          <w:rFonts w:cs="Arial"/>
          <w:sz w:val="24"/>
          <w:lang w:val="en-US"/>
        </w:rPr>
      </w:pPr>
    </w:p>
    <w:p w:rsidR="00A21C62" w:rsidRPr="008C3459" w:rsidRDefault="00136BDA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 xml:space="preserve">Cardiovascular activity </w:t>
      </w:r>
      <w:r w:rsidR="002655EE" w:rsidRPr="008C3459">
        <w:rPr>
          <w:rFonts w:ascii="Arial" w:hAnsi="Arial" w:cs="Arial"/>
        </w:rPr>
        <w:t xml:space="preserve">is involuntarily controlled </w:t>
      </w:r>
      <w:r w:rsidRPr="008C3459">
        <w:rPr>
          <w:rFonts w:ascii="Arial" w:hAnsi="Arial" w:cs="Arial"/>
        </w:rPr>
        <w:t>by the two branches of the autonomic nervous system</w:t>
      </w:r>
      <w:r w:rsidR="0087782C" w:rsidRPr="008C3459">
        <w:rPr>
          <w:rFonts w:ascii="Arial" w:hAnsi="Arial" w:cs="Arial"/>
        </w:rPr>
        <w:t>. T</w:t>
      </w:r>
      <w:r w:rsidRPr="008C3459">
        <w:rPr>
          <w:rFonts w:ascii="Arial" w:hAnsi="Arial" w:cs="Arial"/>
        </w:rPr>
        <w:t xml:space="preserve">he sympathetic </w:t>
      </w:r>
      <w:r w:rsidR="0087782C" w:rsidRPr="008C3459">
        <w:rPr>
          <w:rFonts w:ascii="Arial" w:hAnsi="Arial" w:cs="Arial"/>
        </w:rPr>
        <w:t>division</w:t>
      </w:r>
      <w:r w:rsidRPr="008C3459">
        <w:rPr>
          <w:rFonts w:ascii="Arial" w:hAnsi="Arial" w:cs="Arial"/>
        </w:rPr>
        <w:t xml:space="preserve"> is responsible for increasing heart rate </w:t>
      </w:r>
      <w:r w:rsidR="0087782C" w:rsidRPr="008C3459">
        <w:rPr>
          <w:rFonts w:ascii="Arial" w:hAnsi="Arial" w:cs="Arial"/>
        </w:rPr>
        <w:t>(HR) while</w:t>
      </w:r>
      <w:r w:rsidRPr="008C3459">
        <w:rPr>
          <w:rFonts w:ascii="Arial" w:hAnsi="Arial" w:cs="Arial"/>
        </w:rPr>
        <w:t xml:space="preserve"> the parasympathetic, or </w:t>
      </w:r>
      <w:proofErr w:type="spellStart"/>
      <w:r w:rsidRPr="008C3459">
        <w:rPr>
          <w:rFonts w:ascii="Arial" w:hAnsi="Arial" w:cs="Arial"/>
        </w:rPr>
        <w:t>vagal</w:t>
      </w:r>
      <w:proofErr w:type="spellEnd"/>
      <w:r w:rsidRPr="008C3459">
        <w:rPr>
          <w:rFonts w:ascii="Arial" w:hAnsi="Arial" w:cs="Arial"/>
        </w:rPr>
        <w:t xml:space="preserve">, branch is responsible for lowering </w:t>
      </w:r>
      <w:r w:rsidR="0087782C" w:rsidRPr="008C3459">
        <w:rPr>
          <w:rFonts w:ascii="Arial" w:hAnsi="Arial" w:cs="Arial"/>
        </w:rPr>
        <w:t>HR</w:t>
      </w:r>
      <w:r w:rsidRPr="008C3459">
        <w:rPr>
          <w:rFonts w:ascii="Arial" w:hAnsi="Arial" w:cs="Arial"/>
        </w:rPr>
        <w:t xml:space="preserve"> </w:t>
      </w:r>
      <w:r w:rsidRPr="008C3459">
        <w:rPr>
          <w:rFonts w:ascii="Arial" w:hAnsi="Arial" w:cs="Arial"/>
          <w:noProof/>
        </w:rPr>
        <w:t>(</w:t>
      </w:r>
      <w:r w:rsidR="007501D9" w:rsidRPr="008C3459">
        <w:rPr>
          <w:rFonts w:ascii="Arial" w:hAnsi="Arial" w:cs="Arial"/>
          <w:noProof/>
        </w:rPr>
        <w:t>21</w:t>
      </w:r>
      <w:r w:rsidRPr="008C3459">
        <w:rPr>
          <w:rFonts w:ascii="Arial" w:hAnsi="Arial" w:cs="Arial"/>
          <w:noProof/>
        </w:rPr>
        <w:t>)</w:t>
      </w:r>
      <w:r w:rsidRPr="008C3459">
        <w:rPr>
          <w:rFonts w:ascii="Arial" w:hAnsi="Arial" w:cs="Arial"/>
        </w:rPr>
        <w:t xml:space="preserve">. </w:t>
      </w:r>
      <w:proofErr w:type="spellStart"/>
      <w:r w:rsidR="00C74824" w:rsidRPr="008C3459">
        <w:rPr>
          <w:rFonts w:ascii="Arial" w:hAnsi="Arial" w:cs="Arial"/>
        </w:rPr>
        <w:t>Sympatho</w:t>
      </w:r>
      <w:proofErr w:type="spellEnd"/>
      <w:r w:rsidR="00C74824" w:rsidRPr="008C3459">
        <w:rPr>
          <w:rFonts w:ascii="Arial" w:hAnsi="Arial" w:cs="Arial"/>
        </w:rPr>
        <w:t>-parasympathetic b</w:t>
      </w:r>
      <w:r w:rsidR="0087782C" w:rsidRPr="008C3459">
        <w:rPr>
          <w:rFonts w:ascii="Arial" w:hAnsi="Arial" w:cs="Arial"/>
        </w:rPr>
        <w:t xml:space="preserve">alance results in rhythmic time </w:t>
      </w:r>
      <w:r w:rsidR="00C74824" w:rsidRPr="008C3459">
        <w:rPr>
          <w:rFonts w:ascii="Arial" w:hAnsi="Arial" w:cs="Arial"/>
        </w:rPr>
        <w:t>related changes in successive heart beats</w:t>
      </w:r>
      <w:r w:rsidR="0087782C" w:rsidRPr="008C3459">
        <w:rPr>
          <w:rFonts w:ascii="Arial" w:hAnsi="Arial" w:cs="Arial"/>
        </w:rPr>
        <w:t>;</w:t>
      </w:r>
      <w:r w:rsidR="00C74824" w:rsidRPr="008C3459">
        <w:rPr>
          <w:rFonts w:ascii="Arial" w:hAnsi="Arial" w:cs="Arial"/>
        </w:rPr>
        <w:t xml:space="preserve"> a phenomenon known as heart rate variability (HRV).  </w:t>
      </w:r>
      <w:r w:rsidR="00A21C62" w:rsidRPr="008C3459">
        <w:rPr>
          <w:rFonts w:ascii="Arial" w:hAnsi="Arial" w:cs="Arial"/>
        </w:rPr>
        <w:t>Spectral a</w:t>
      </w:r>
      <w:r w:rsidR="00C74824" w:rsidRPr="008C3459">
        <w:rPr>
          <w:rFonts w:ascii="Arial" w:hAnsi="Arial" w:cs="Arial"/>
        </w:rPr>
        <w:t>nalysis of HRV has become a valid means to non-invasively evaluate cardiovascular-autonomic control</w:t>
      </w:r>
      <w:r w:rsidR="003955A9" w:rsidRPr="008C3459">
        <w:rPr>
          <w:rFonts w:ascii="Arial" w:hAnsi="Arial" w:cs="Arial"/>
        </w:rPr>
        <w:t xml:space="preserve"> during </w:t>
      </w:r>
      <w:r w:rsidR="00A21C62" w:rsidRPr="008C3459">
        <w:rPr>
          <w:rFonts w:ascii="Arial" w:hAnsi="Arial" w:cs="Arial"/>
        </w:rPr>
        <w:t>short-term recordings</w:t>
      </w:r>
      <w:r w:rsidR="00C74824" w:rsidRPr="008C3459">
        <w:rPr>
          <w:rFonts w:ascii="Arial" w:hAnsi="Arial" w:cs="Arial"/>
        </w:rPr>
        <w:t xml:space="preserve">.  </w:t>
      </w:r>
    </w:p>
    <w:p w:rsidR="00A21C62" w:rsidRPr="008C3459" w:rsidRDefault="00A21C62" w:rsidP="00C74824">
      <w:pPr>
        <w:rPr>
          <w:rFonts w:ascii="Arial" w:hAnsi="Arial" w:cs="Arial"/>
        </w:rPr>
      </w:pPr>
    </w:p>
    <w:p w:rsidR="002655EE" w:rsidRPr="008C3459" w:rsidRDefault="002655EE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 xml:space="preserve">In addition, the immediate return of </w:t>
      </w:r>
      <w:r w:rsidR="0087782C" w:rsidRPr="008C3459">
        <w:rPr>
          <w:rFonts w:ascii="Arial" w:hAnsi="Arial" w:cs="Arial"/>
        </w:rPr>
        <w:t>HR</w:t>
      </w:r>
      <w:r w:rsidRPr="008C3459">
        <w:rPr>
          <w:rFonts w:ascii="Arial" w:hAnsi="Arial" w:cs="Arial"/>
        </w:rPr>
        <w:t xml:space="preserve"> toward baseline following a bout of exercise is the result of parasympathetic reactivation (</w:t>
      </w:r>
      <w:r w:rsidR="007501D9" w:rsidRPr="008C3459">
        <w:rPr>
          <w:rFonts w:ascii="Arial" w:hAnsi="Arial" w:cs="Arial"/>
        </w:rPr>
        <w:t>2</w:t>
      </w:r>
      <w:r w:rsidRPr="008C3459">
        <w:rPr>
          <w:rFonts w:ascii="Arial" w:hAnsi="Arial" w:cs="Arial"/>
        </w:rPr>
        <w:t>).  Thus, h</w:t>
      </w:r>
      <w:r w:rsidR="00C74824" w:rsidRPr="008C3459">
        <w:rPr>
          <w:rFonts w:ascii="Arial" w:hAnsi="Arial" w:cs="Arial"/>
        </w:rPr>
        <w:t>eart rate recovery (HRR) is another simplistic method used to evaluate cardiovascular-autonomic control</w:t>
      </w:r>
      <w:r w:rsidR="00A21C62" w:rsidRPr="008C3459">
        <w:rPr>
          <w:rFonts w:ascii="Arial" w:hAnsi="Arial" w:cs="Arial"/>
        </w:rPr>
        <w:t xml:space="preserve"> (</w:t>
      </w:r>
      <w:r w:rsidR="007501D9" w:rsidRPr="008C3459">
        <w:rPr>
          <w:rFonts w:ascii="Arial" w:hAnsi="Arial" w:cs="Arial"/>
        </w:rPr>
        <w:t>2</w:t>
      </w:r>
      <w:proofErr w:type="gramStart"/>
      <w:r w:rsidR="007501D9" w:rsidRPr="008C3459">
        <w:rPr>
          <w:rFonts w:ascii="Arial" w:hAnsi="Arial" w:cs="Arial"/>
        </w:rPr>
        <w:t>,3,6</w:t>
      </w:r>
      <w:proofErr w:type="gramEnd"/>
      <w:r w:rsidR="007501D9" w:rsidRPr="008C3459">
        <w:rPr>
          <w:rFonts w:ascii="Arial" w:hAnsi="Arial" w:cs="Arial"/>
        </w:rPr>
        <w:t>)</w:t>
      </w:r>
      <w:r w:rsidR="0087782C" w:rsidRPr="008C3459">
        <w:rPr>
          <w:rFonts w:ascii="Arial" w:hAnsi="Arial" w:cs="Arial"/>
        </w:rPr>
        <w:t>.</w:t>
      </w:r>
      <w:r w:rsidRPr="008C3459">
        <w:rPr>
          <w:rFonts w:ascii="Arial" w:hAnsi="Arial" w:cs="Arial"/>
        </w:rPr>
        <w:t xml:space="preserve"> </w:t>
      </w:r>
      <w:r w:rsidR="00C74824" w:rsidRPr="008C3459">
        <w:rPr>
          <w:rFonts w:ascii="Arial" w:hAnsi="Arial" w:cs="Arial"/>
        </w:rPr>
        <w:t xml:space="preserve">The primary importance of HRV and HRR is due to </w:t>
      </w:r>
      <w:r w:rsidRPr="008C3459">
        <w:rPr>
          <w:rFonts w:ascii="Arial" w:hAnsi="Arial" w:cs="Arial"/>
        </w:rPr>
        <w:t>their</w:t>
      </w:r>
      <w:r w:rsidR="00C74824" w:rsidRPr="008C3459">
        <w:rPr>
          <w:rFonts w:ascii="Arial" w:hAnsi="Arial" w:cs="Arial"/>
        </w:rPr>
        <w:t xml:space="preserve"> link to untoward, fatal events as low HRV</w:t>
      </w:r>
      <w:r w:rsidR="00044ADE" w:rsidRPr="008C3459">
        <w:rPr>
          <w:rFonts w:ascii="Arial" w:hAnsi="Arial" w:cs="Arial"/>
        </w:rPr>
        <w:t xml:space="preserve"> (</w:t>
      </w:r>
      <w:r w:rsidR="007501D9" w:rsidRPr="008C3459">
        <w:rPr>
          <w:rFonts w:ascii="Arial" w:hAnsi="Arial" w:cs="Arial"/>
        </w:rPr>
        <w:t>8</w:t>
      </w:r>
      <w:r w:rsidR="00044ADE" w:rsidRPr="008C3459">
        <w:rPr>
          <w:rFonts w:ascii="Arial" w:hAnsi="Arial" w:cs="Arial"/>
        </w:rPr>
        <w:t xml:space="preserve">) </w:t>
      </w:r>
      <w:r w:rsidR="00C74824" w:rsidRPr="008C3459">
        <w:rPr>
          <w:rFonts w:ascii="Arial" w:hAnsi="Arial" w:cs="Arial"/>
        </w:rPr>
        <w:t>and slow HRR</w:t>
      </w:r>
      <w:r w:rsidR="00044ADE" w:rsidRPr="008C3459">
        <w:rPr>
          <w:rFonts w:ascii="Arial" w:hAnsi="Arial" w:cs="Arial"/>
        </w:rPr>
        <w:t xml:space="preserve"> (</w:t>
      </w:r>
      <w:r w:rsidR="007501D9" w:rsidRPr="008C3459">
        <w:rPr>
          <w:rFonts w:ascii="Arial" w:hAnsi="Arial" w:cs="Arial"/>
        </w:rPr>
        <w:t>3</w:t>
      </w:r>
      <w:r w:rsidR="00044ADE" w:rsidRPr="008C3459">
        <w:rPr>
          <w:rFonts w:ascii="Arial" w:hAnsi="Arial" w:cs="Arial"/>
        </w:rPr>
        <w:t>)</w:t>
      </w:r>
      <w:r w:rsidR="00C74824" w:rsidRPr="008C3459">
        <w:rPr>
          <w:rFonts w:ascii="Arial" w:hAnsi="Arial" w:cs="Arial"/>
        </w:rPr>
        <w:t xml:space="preserve"> are associated with</w:t>
      </w:r>
      <w:r w:rsidRPr="008C3459">
        <w:rPr>
          <w:rFonts w:ascii="Arial" w:hAnsi="Arial" w:cs="Arial"/>
        </w:rPr>
        <w:t xml:space="preserve"> early</w:t>
      </w:r>
      <w:r w:rsidR="00C74824" w:rsidRPr="008C3459">
        <w:rPr>
          <w:rFonts w:ascii="Arial" w:hAnsi="Arial" w:cs="Arial"/>
        </w:rPr>
        <w:t xml:space="preserve"> morbidity and mortality from </w:t>
      </w:r>
      <w:r w:rsidR="00A21C62" w:rsidRPr="008C3459">
        <w:rPr>
          <w:rFonts w:ascii="Arial" w:hAnsi="Arial" w:cs="Arial"/>
        </w:rPr>
        <w:t>cardiac and non-cardiac causes.  Autonomic dysfunction at young ages is predictive of early development of cardiovascular disease.  Therefore, enhanced autonomic control is suggested to be cardio-protective.</w:t>
      </w:r>
    </w:p>
    <w:p w:rsidR="002655EE" w:rsidRPr="008C3459" w:rsidRDefault="002655EE" w:rsidP="00C74824">
      <w:pPr>
        <w:rPr>
          <w:rFonts w:ascii="Arial" w:hAnsi="Arial" w:cs="Arial"/>
        </w:rPr>
      </w:pPr>
    </w:p>
    <w:p w:rsidR="002655EE" w:rsidRPr="008C3459" w:rsidRDefault="002655EE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Chronic e</w:t>
      </w:r>
      <w:r w:rsidR="00C74824" w:rsidRPr="008C3459">
        <w:rPr>
          <w:rFonts w:ascii="Arial" w:hAnsi="Arial" w:cs="Arial"/>
        </w:rPr>
        <w:t>xercise training</w:t>
      </w:r>
      <w:r w:rsidRPr="008C3459">
        <w:rPr>
          <w:rFonts w:ascii="Arial" w:hAnsi="Arial" w:cs="Arial"/>
        </w:rPr>
        <w:t xml:space="preserve"> appears to enhance </w:t>
      </w:r>
      <w:r w:rsidR="00A21C62" w:rsidRPr="008C3459">
        <w:rPr>
          <w:rFonts w:ascii="Arial" w:hAnsi="Arial" w:cs="Arial"/>
        </w:rPr>
        <w:t>cardiac-autonomic modulation</w:t>
      </w:r>
      <w:r w:rsidR="00C74824" w:rsidRPr="008C3459">
        <w:rPr>
          <w:rFonts w:ascii="Arial" w:hAnsi="Arial" w:cs="Arial"/>
        </w:rPr>
        <w:t xml:space="preserve">. </w:t>
      </w:r>
      <w:r w:rsidR="00F428C6" w:rsidRPr="008C3459">
        <w:rPr>
          <w:rFonts w:ascii="Arial" w:hAnsi="Arial" w:cs="Arial"/>
        </w:rPr>
        <w:t xml:space="preserve"> </w:t>
      </w:r>
      <w:r w:rsidRPr="008C3459">
        <w:rPr>
          <w:rFonts w:ascii="Arial" w:hAnsi="Arial" w:cs="Arial"/>
        </w:rPr>
        <w:t>However, t</w:t>
      </w:r>
      <w:r w:rsidR="00C74824" w:rsidRPr="008C3459">
        <w:rPr>
          <w:rFonts w:ascii="Arial" w:hAnsi="Arial" w:cs="Arial"/>
        </w:rPr>
        <w:t xml:space="preserve">he </w:t>
      </w:r>
      <w:r w:rsidRPr="008C3459">
        <w:rPr>
          <w:rFonts w:ascii="Arial" w:hAnsi="Arial" w:cs="Arial"/>
        </w:rPr>
        <w:t>minimum</w:t>
      </w:r>
      <w:r w:rsidR="00C74824" w:rsidRPr="008C3459">
        <w:rPr>
          <w:rFonts w:ascii="Arial" w:hAnsi="Arial" w:cs="Arial"/>
        </w:rPr>
        <w:t xml:space="preserve"> volume of exercise training required to </w:t>
      </w:r>
      <w:r w:rsidRPr="008C3459">
        <w:rPr>
          <w:rFonts w:ascii="Arial" w:hAnsi="Arial" w:cs="Arial"/>
        </w:rPr>
        <w:t>improve HRV and HRR is unknown.  M</w:t>
      </w:r>
      <w:r w:rsidR="00C74824" w:rsidRPr="008C3459">
        <w:rPr>
          <w:rFonts w:ascii="Arial" w:hAnsi="Arial" w:cs="Arial"/>
        </w:rPr>
        <w:t>ost research indicates that changes occur after the implementation of a moderate-intense training program</w:t>
      </w:r>
      <w:r w:rsidR="0087782C" w:rsidRPr="008C3459">
        <w:rPr>
          <w:rFonts w:ascii="Arial" w:hAnsi="Arial" w:cs="Arial"/>
        </w:rPr>
        <w:t xml:space="preserve"> of at least 3 da</w:t>
      </w:r>
      <w:r w:rsidRPr="008C3459">
        <w:rPr>
          <w:rFonts w:ascii="Arial" w:hAnsi="Arial" w:cs="Arial"/>
        </w:rPr>
        <w:t>ys per week</w:t>
      </w:r>
      <w:r w:rsidR="003955A9" w:rsidRPr="008C3459">
        <w:rPr>
          <w:rFonts w:ascii="Arial" w:hAnsi="Arial" w:cs="Arial"/>
        </w:rPr>
        <w:t xml:space="preserve"> (</w:t>
      </w:r>
      <w:r w:rsidR="0063437F" w:rsidRPr="008C3459">
        <w:rPr>
          <w:rFonts w:ascii="Arial" w:hAnsi="Arial" w:cs="Arial"/>
        </w:rPr>
        <w:t>4</w:t>
      </w:r>
      <w:proofErr w:type="gramStart"/>
      <w:r w:rsidR="0063437F" w:rsidRPr="008C3459">
        <w:rPr>
          <w:rFonts w:ascii="Arial" w:hAnsi="Arial" w:cs="Arial"/>
        </w:rPr>
        <w:t>,9,10,14,17</w:t>
      </w:r>
      <w:proofErr w:type="gramEnd"/>
      <w:r w:rsidR="0063437F" w:rsidRPr="008C3459">
        <w:rPr>
          <w:rFonts w:ascii="Arial" w:hAnsi="Arial" w:cs="Arial"/>
        </w:rPr>
        <w:t>-19,24,27).</w:t>
      </w:r>
      <w:r w:rsidR="0087782C" w:rsidRPr="008C3459">
        <w:rPr>
          <w:rFonts w:ascii="Arial" w:hAnsi="Arial" w:cs="Arial"/>
        </w:rPr>
        <w:t xml:space="preserve"> </w:t>
      </w:r>
      <w:r w:rsidRPr="008C3459">
        <w:rPr>
          <w:rFonts w:ascii="Arial" w:hAnsi="Arial" w:cs="Arial"/>
        </w:rPr>
        <w:t xml:space="preserve">There are no studies </w:t>
      </w:r>
      <w:r w:rsidR="00210360" w:rsidRPr="008C3459">
        <w:rPr>
          <w:rFonts w:ascii="Arial" w:hAnsi="Arial" w:cs="Arial"/>
        </w:rPr>
        <w:t>that have determined</w:t>
      </w:r>
      <w:r w:rsidRPr="008C3459">
        <w:rPr>
          <w:rFonts w:ascii="Arial" w:hAnsi="Arial" w:cs="Arial"/>
        </w:rPr>
        <w:t xml:space="preserve"> the</w:t>
      </w:r>
      <w:r w:rsidR="00210360" w:rsidRPr="008C3459">
        <w:rPr>
          <w:rFonts w:ascii="Arial" w:hAnsi="Arial" w:cs="Arial"/>
        </w:rPr>
        <w:t xml:space="preserve"> effects of a low-frequency (e.g.</w:t>
      </w:r>
      <w:r w:rsidR="00AD681A" w:rsidRPr="008C3459">
        <w:rPr>
          <w:rFonts w:ascii="Arial" w:hAnsi="Arial" w:cs="Arial"/>
        </w:rPr>
        <w:t>, &lt;</w:t>
      </w:r>
      <w:r w:rsidRPr="008C3459">
        <w:rPr>
          <w:rFonts w:ascii="Arial" w:hAnsi="Arial" w:cs="Arial"/>
        </w:rPr>
        <w:t>3 days/week) aerobic-training program on HRR and HRV.  Th</w:t>
      </w:r>
      <w:r w:rsidR="00210360" w:rsidRPr="008C3459">
        <w:rPr>
          <w:rFonts w:ascii="Arial" w:hAnsi="Arial" w:cs="Arial"/>
        </w:rPr>
        <w:t>us</w:t>
      </w:r>
      <w:r w:rsidRPr="008C3459">
        <w:rPr>
          <w:rFonts w:ascii="Arial" w:hAnsi="Arial" w:cs="Arial"/>
        </w:rPr>
        <w:t>, the purpose of this</w:t>
      </w:r>
      <w:r w:rsidR="00210360" w:rsidRPr="008C3459">
        <w:rPr>
          <w:rFonts w:ascii="Arial" w:hAnsi="Arial" w:cs="Arial"/>
        </w:rPr>
        <w:t xml:space="preserve"> study</w:t>
      </w:r>
      <w:r w:rsidRPr="008C3459">
        <w:rPr>
          <w:rFonts w:ascii="Arial" w:hAnsi="Arial" w:cs="Arial"/>
        </w:rPr>
        <w:t xml:space="preserve"> was to determine if a 2 day per week jogging program would improve HRV and HRR after 7 weeks in young adults</w:t>
      </w:r>
      <w:r w:rsidR="00C516A7" w:rsidRPr="008C3459">
        <w:rPr>
          <w:rFonts w:ascii="Arial" w:hAnsi="Arial" w:cs="Arial"/>
        </w:rPr>
        <w:t xml:space="preserve"> with </w:t>
      </w:r>
      <w:r w:rsidR="00F74426" w:rsidRPr="008C3459">
        <w:rPr>
          <w:rFonts w:ascii="Arial" w:hAnsi="Arial" w:cs="Arial"/>
        </w:rPr>
        <w:t>cardiovascular fitness levels</w:t>
      </w:r>
      <w:r w:rsidR="00C516A7" w:rsidRPr="008C3459">
        <w:rPr>
          <w:rFonts w:ascii="Arial" w:hAnsi="Arial" w:cs="Arial"/>
        </w:rPr>
        <w:t xml:space="preserve"> below the 50th percentile compared to age-matched normative data</w:t>
      </w:r>
      <w:r w:rsidRPr="008C3459">
        <w:rPr>
          <w:rFonts w:ascii="Arial" w:hAnsi="Arial" w:cs="Arial"/>
        </w:rPr>
        <w:t xml:space="preserve">.      </w:t>
      </w:r>
    </w:p>
    <w:p w:rsidR="002655EE" w:rsidRPr="008C3459" w:rsidRDefault="002655EE" w:rsidP="00525774">
      <w:pPr>
        <w:spacing w:line="360" w:lineRule="auto"/>
        <w:rPr>
          <w:rFonts w:ascii="Arial" w:hAnsi="Arial" w:cs="Arial"/>
        </w:rPr>
      </w:pPr>
    </w:p>
    <w:p w:rsidR="00C74824" w:rsidRPr="008C3459" w:rsidRDefault="00E1731F">
      <w:pPr>
        <w:pStyle w:val="Heading6"/>
        <w:spacing w:line="240" w:lineRule="auto"/>
        <w:rPr>
          <w:rFonts w:ascii="Arial" w:hAnsi="Arial" w:cs="Arial"/>
          <w:sz w:val="24"/>
        </w:rPr>
      </w:pPr>
      <w:r w:rsidRPr="008C3459">
        <w:rPr>
          <w:rFonts w:ascii="Arial" w:hAnsi="Arial" w:cs="Arial"/>
          <w:sz w:val="24"/>
        </w:rPr>
        <w:t>METHODS</w:t>
      </w:r>
    </w:p>
    <w:p w:rsidR="001461D0" w:rsidRPr="008C3459" w:rsidRDefault="00E1731F">
      <w:pPr>
        <w:jc w:val="both"/>
        <w:rPr>
          <w:rFonts w:ascii="Arial" w:hAnsi="Arial" w:cs="Arial"/>
          <w:b/>
        </w:rPr>
      </w:pPr>
      <w:r w:rsidRPr="008C3459">
        <w:rPr>
          <w:rFonts w:ascii="Arial" w:hAnsi="Arial" w:cs="Arial"/>
          <w:b/>
        </w:rPr>
        <w:t>Subjects</w:t>
      </w:r>
    </w:p>
    <w:p w:rsidR="00837B4A" w:rsidRPr="008C3459" w:rsidRDefault="00ED21DD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Twenty-five</w:t>
      </w:r>
      <w:r w:rsidR="00C74824" w:rsidRPr="008C3459">
        <w:rPr>
          <w:rFonts w:ascii="Arial" w:hAnsi="Arial" w:cs="Arial"/>
        </w:rPr>
        <w:t xml:space="preserve"> apparently healthy young adults were recruited for this </w:t>
      </w:r>
      <w:r w:rsidR="00210360" w:rsidRPr="008C3459">
        <w:rPr>
          <w:rFonts w:ascii="Arial" w:hAnsi="Arial" w:cs="Arial"/>
        </w:rPr>
        <w:t>study</w:t>
      </w:r>
      <w:r w:rsidR="00C74824" w:rsidRPr="008C3459">
        <w:rPr>
          <w:rFonts w:ascii="Arial" w:hAnsi="Arial" w:cs="Arial"/>
        </w:rPr>
        <w:t xml:space="preserve">. </w:t>
      </w:r>
      <w:r w:rsidR="00583ED6" w:rsidRPr="008C3459">
        <w:rPr>
          <w:rFonts w:ascii="Arial" w:hAnsi="Arial" w:cs="Arial"/>
        </w:rPr>
        <w:t xml:space="preserve">The descriptive variables (mean ± standard deviation) of all the participants at baseline </w:t>
      </w:r>
      <w:r w:rsidR="00210360" w:rsidRPr="008C3459">
        <w:rPr>
          <w:rFonts w:ascii="Arial" w:hAnsi="Arial" w:cs="Arial"/>
        </w:rPr>
        <w:t xml:space="preserve">are presented </w:t>
      </w:r>
      <w:r w:rsidR="00583ED6" w:rsidRPr="008C3459">
        <w:rPr>
          <w:rFonts w:ascii="Arial" w:hAnsi="Arial" w:cs="Arial"/>
        </w:rPr>
        <w:t xml:space="preserve">in Table 1.  </w:t>
      </w:r>
      <w:r w:rsidR="00C74824" w:rsidRPr="008C3459">
        <w:rPr>
          <w:rFonts w:ascii="Arial" w:hAnsi="Arial" w:cs="Arial"/>
        </w:rPr>
        <w:t>All data w</w:t>
      </w:r>
      <w:r w:rsidR="00210360" w:rsidRPr="008C3459">
        <w:rPr>
          <w:rFonts w:ascii="Arial" w:hAnsi="Arial" w:cs="Arial"/>
        </w:rPr>
        <w:t>ere</w:t>
      </w:r>
      <w:r w:rsidR="00C74824" w:rsidRPr="008C3459">
        <w:rPr>
          <w:rFonts w:ascii="Arial" w:hAnsi="Arial" w:cs="Arial"/>
        </w:rPr>
        <w:t xml:space="preserve"> collected in the Human Performance Laboratory at Auburn University at Montgomery.  The </w:t>
      </w:r>
      <w:r w:rsidR="00210360" w:rsidRPr="008C3459">
        <w:rPr>
          <w:rFonts w:ascii="Arial" w:hAnsi="Arial" w:cs="Arial"/>
        </w:rPr>
        <w:t xml:space="preserve">research design </w:t>
      </w:r>
      <w:r w:rsidR="00C74824" w:rsidRPr="008C3459">
        <w:rPr>
          <w:rFonts w:ascii="Arial" w:hAnsi="Arial" w:cs="Arial"/>
        </w:rPr>
        <w:t>was approved by the Institutional Review Board</w:t>
      </w:r>
      <w:r w:rsidR="00210360" w:rsidRPr="008C3459">
        <w:rPr>
          <w:rFonts w:ascii="Arial" w:hAnsi="Arial" w:cs="Arial"/>
        </w:rPr>
        <w:t>,</w:t>
      </w:r>
      <w:r w:rsidR="00C74824" w:rsidRPr="008C3459">
        <w:rPr>
          <w:rFonts w:ascii="Arial" w:hAnsi="Arial" w:cs="Arial"/>
        </w:rPr>
        <w:t xml:space="preserve"> and the subjects prov</w:t>
      </w:r>
      <w:r w:rsidR="00210360" w:rsidRPr="008C3459">
        <w:rPr>
          <w:rFonts w:ascii="Arial" w:hAnsi="Arial" w:cs="Arial"/>
        </w:rPr>
        <w:t xml:space="preserve">ided written informed consent. All </w:t>
      </w:r>
      <w:r w:rsidR="00C74824" w:rsidRPr="008C3459">
        <w:rPr>
          <w:rFonts w:ascii="Arial" w:hAnsi="Arial" w:cs="Arial"/>
        </w:rPr>
        <w:t xml:space="preserve">participants completed a health-history questionnaire </w:t>
      </w:r>
      <w:r w:rsidR="00210360" w:rsidRPr="008C3459">
        <w:rPr>
          <w:rFonts w:ascii="Arial" w:hAnsi="Arial" w:cs="Arial"/>
        </w:rPr>
        <w:t xml:space="preserve">that </w:t>
      </w:r>
      <w:r w:rsidR="00C74824" w:rsidRPr="008C3459">
        <w:rPr>
          <w:rFonts w:ascii="Arial" w:hAnsi="Arial" w:cs="Arial"/>
        </w:rPr>
        <w:t xml:space="preserve">was used as a screening tool to eliminate anyone with cardiovascular, pulmonary, or metabolic diseases.  </w:t>
      </w:r>
    </w:p>
    <w:p w:rsidR="00837B4A" w:rsidRDefault="00837B4A" w:rsidP="00525774">
      <w:pPr>
        <w:jc w:val="both"/>
        <w:rPr>
          <w:rFonts w:ascii="Arial" w:hAnsi="Arial" w:cs="Arial"/>
        </w:rPr>
      </w:pPr>
    </w:p>
    <w:p w:rsidR="00837B4A" w:rsidRPr="00210360" w:rsidRDefault="00837B4A" w:rsidP="00837B4A">
      <w:pPr>
        <w:rPr>
          <w:rFonts w:ascii="Arial" w:hAnsi="Arial" w:cs="Arial"/>
          <w:b/>
          <w:sz w:val="22"/>
          <w:szCs w:val="22"/>
        </w:rPr>
      </w:pPr>
      <w:proofErr w:type="gramStart"/>
      <w:r w:rsidRPr="00210360">
        <w:rPr>
          <w:rFonts w:ascii="Arial" w:hAnsi="Arial" w:cs="Arial"/>
          <w:b/>
          <w:sz w:val="22"/>
          <w:szCs w:val="22"/>
        </w:rPr>
        <w:t>Table 1.</w:t>
      </w:r>
      <w:proofErr w:type="gramEnd"/>
      <w:r w:rsidRPr="00210360">
        <w:rPr>
          <w:rFonts w:ascii="Arial" w:hAnsi="Arial" w:cs="Arial"/>
          <w:b/>
          <w:sz w:val="22"/>
          <w:szCs w:val="22"/>
        </w:rPr>
        <w:t xml:space="preserve"> Descriptive Characteristics</w:t>
      </w:r>
    </w:p>
    <w:tbl>
      <w:tblPr>
        <w:tblW w:w="0" w:type="auto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3618"/>
        <w:gridCol w:w="1826"/>
        <w:gridCol w:w="5284"/>
      </w:tblGrid>
      <w:tr w:rsidR="00837B4A" w:rsidRPr="00837B4A" w:rsidTr="00210360">
        <w:trPr>
          <w:trHeight w:val="351"/>
        </w:trPr>
        <w:tc>
          <w:tcPr>
            <w:tcW w:w="3618" w:type="dxa"/>
            <w:tcBorders>
              <w:bottom w:val="single" w:sz="12" w:space="0" w:color="000000"/>
            </w:tcBorders>
            <w:shd w:val="solid" w:color="800000" w:fill="FFFFFF"/>
          </w:tcPr>
          <w:p w:rsidR="00837B4A" w:rsidRPr="00837B4A" w:rsidRDefault="00837B4A" w:rsidP="00BF7EFB">
            <w:pPr>
              <w:pStyle w:val="BodyText"/>
              <w:spacing w:after="240" w:line="240" w:lineRule="auto"/>
              <w:jc w:val="left"/>
              <w:rPr>
                <w:rFonts w:cs="Arial"/>
                <w:bCs/>
                <w:iCs/>
                <w:color w:val="FFFFFF"/>
                <w:sz w:val="20"/>
                <w:lang w:val="en-US"/>
              </w:rPr>
            </w:pPr>
            <w:r w:rsidRPr="00837B4A">
              <w:rPr>
                <w:rFonts w:cs="Arial"/>
                <w:bCs/>
                <w:iCs/>
                <w:color w:val="FFFFFF"/>
                <w:sz w:val="20"/>
                <w:lang w:val="en-US"/>
              </w:rPr>
              <w:t>Conditions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  <w:shd w:val="solid" w:color="800000" w:fill="FFFFFF"/>
          </w:tcPr>
          <w:p w:rsidR="00837B4A" w:rsidRPr="00837B4A" w:rsidRDefault="00837B4A" w:rsidP="00BF7EFB">
            <w:pPr>
              <w:pStyle w:val="BodyText"/>
              <w:spacing w:after="240" w:line="240" w:lineRule="auto"/>
              <w:rPr>
                <w:rFonts w:cs="Arial"/>
                <w:bCs/>
                <w:iCs/>
                <w:color w:val="FFFFFF"/>
                <w:sz w:val="20"/>
                <w:lang w:val="en-US"/>
              </w:rPr>
            </w:pPr>
            <w:r w:rsidRPr="00837B4A">
              <w:rPr>
                <w:rFonts w:cs="Arial"/>
                <w:bCs/>
                <w:iCs/>
                <w:color w:val="FFFFFF"/>
                <w:sz w:val="20"/>
                <w:lang w:val="en-US"/>
              </w:rPr>
              <w:t>Pre</w:t>
            </w:r>
          </w:p>
        </w:tc>
        <w:tc>
          <w:tcPr>
            <w:tcW w:w="5284" w:type="dxa"/>
            <w:tcBorders>
              <w:bottom w:val="single" w:sz="12" w:space="0" w:color="000000"/>
            </w:tcBorders>
            <w:shd w:val="solid" w:color="800000" w:fill="FFFFFF"/>
          </w:tcPr>
          <w:p w:rsidR="00837B4A" w:rsidRPr="00837B4A" w:rsidRDefault="00837B4A" w:rsidP="00BF7EFB">
            <w:pPr>
              <w:pStyle w:val="BodyText"/>
              <w:spacing w:after="240" w:line="240" w:lineRule="auto"/>
              <w:rPr>
                <w:rFonts w:cs="Arial"/>
                <w:bCs/>
                <w:iCs/>
                <w:color w:val="FFFFFF"/>
                <w:sz w:val="20"/>
                <w:lang w:val="en-US"/>
              </w:rPr>
            </w:pPr>
            <w:r w:rsidRPr="00837B4A">
              <w:rPr>
                <w:rFonts w:cs="Arial"/>
                <w:bCs/>
                <w:iCs/>
                <w:color w:val="FFFFFF"/>
                <w:sz w:val="20"/>
                <w:lang w:val="en-US"/>
              </w:rPr>
              <w:t>Post</w:t>
            </w:r>
          </w:p>
        </w:tc>
      </w:tr>
      <w:tr w:rsidR="00837B4A" w:rsidRPr="008C3459" w:rsidTr="00210360">
        <w:trPr>
          <w:trHeight w:val="384"/>
        </w:trPr>
        <w:tc>
          <w:tcPr>
            <w:tcW w:w="3618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jc w:val="left"/>
              <w:rPr>
                <w:rFonts w:cs="Arial"/>
                <w:bCs/>
                <w:iCs/>
                <w:sz w:val="20"/>
                <w:lang w:val="en-US"/>
              </w:rPr>
            </w:pPr>
            <w:r w:rsidRPr="008C3459">
              <w:rPr>
                <w:rFonts w:cs="Arial"/>
                <w:bCs/>
                <w:iCs/>
                <w:sz w:val="20"/>
                <w:lang w:val="en-US"/>
              </w:rPr>
              <w:t xml:space="preserve">Age </w:t>
            </w:r>
            <w:r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(y</w:t>
            </w:r>
            <w:r w:rsidR="00837B4A"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rs)</w:t>
            </w:r>
          </w:p>
        </w:tc>
        <w:tc>
          <w:tcPr>
            <w:tcW w:w="1826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8C345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23.88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5.62 </w:t>
            </w:r>
          </w:p>
        </w:tc>
        <w:tc>
          <w:tcPr>
            <w:tcW w:w="5284" w:type="dxa"/>
            <w:shd w:val="pct20" w:color="FFFF00" w:fill="FFFFFF"/>
          </w:tcPr>
          <w:p w:rsidR="00837B4A" w:rsidRPr="008C3459" w:rsidRDefault="008C3459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23.94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5.57 </w:t>
            </w:r>
          </w:p>
        </w:tc>
      </w:tr>
      <w:tr w:rsidR="00837B4A" w:rsidRPr="008C3459" w:rsidTr="00210360">
        <w:trPr>
          <w:trHeight w:val="300"/>
        </w:trPr>
        <w:tc>
          <w:tcPr>
            <w:tcW w:w="3618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jc w:val="left"/>
              <w:rPr>
                <w:rFonts w:cs="Arial"/>
                <w:bCs/>
                <w:iCs/>
                <w:sz w:val="20"/>
                <w:lang w:val="en-US"/>
              </w:rPr>
            </w:pPr>
            <w:r w:rsidRPr="008C3459">
              <w:rPr>
                <w:rFonts w:cs="Arial"/>
                <w:bCs/>
                <w:iCs/>
                <w:sz w:val="20"/>
                <w:lang w:val="en-US"/>
              </w:rPr>
              <w:t xml:space="preserve">Height </w:t>
            </w:r>
            <w:r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(cm)</w:t>
            </w:r>
          </w:p>
        </w:tc>
        <w:tc>
          <w:tcPr>
            <w:tcW w:w="1826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168.12 </w:t>
            </w:r>
            <w:r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Pr="008C3459">
              <w:rPr>
                <w:rFonts w:cs="Arial"/>
                <w:b w:val="0"/>
                <w:sz w:val="20"/>
                <w:lang w:val="en-US"/>
              </w:rPr>
              <w:t xml:space="preserve"> 8.91</w:t>
            </w:r>
          </w:p>
        </w:tc>
        <w:tc>
          <w:tcPr>
            <w:tcW w:w="5284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168.12 </w:t>
            </w:r>
            <w:r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Pr="008C3459">
              <w:rPr>
                <w:rFonts w:cs="Arial"/>
                <w:b w:val="0"/>
                <w:sz w:val="20"/>
                <w:lang w:val="en-US"/>
              </w:rPr>
              <w:t xml:space="preserve"> 8.91</w:t>
            </w:r>
          </w:p>
        </w:tc>
      </w:tr>
      <w:tr w:rsidR="00837B4A" w:rsidRPr="008C3459" w:rsidTr="00210360">
        <w:trPr>
          <w:trHeight w:val="300"/>
        </w:trPr>
        <w:tc>
          <w:tcPr>
            <w:tcW w:w="3618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jc w:val="left"/>
              <w:rPr>
                <w:rFonts w:cs="Arial"/>
                <w:bCs/>
                <w:iCs/>
                <w:sz w:val="20"/>
                <w:lang w:val="en-US"/>
              </w:rPr>
            </w:pPr>
            <w:r w:rsidRPr="008C3459">
              <w:rPr>
                <w:rFonts w:cs="Arial"/>
                <w:bCs/>
                <w:iCs/>
                <w:sz w:val="20"/>
                <w:lang w:val="en-US"/>
              </w:rPr>
              <w:t xml:space="preserve">Weight </w:t>
            </w:r>
            <w:r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(kg)</w:t>
            </w:r>
          </w:p>
        </w:tc>
        <w:tc>
          <w:tcPr>
            <w:tcW w:w="1826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  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81.87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20.54</w:t>
            </w:r>
          </w:p>
        </w:tc>
        <w:tc>
          <w:tcPr>
            <w:tcW w:w="5284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  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81.84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20.85</w:t>
            </w:r>
          </w:p>
        </w:tc>
      </w:tr>
      <w:tr w:rsidR="00837B4A" w:rsidRPr="008C3459" w:rsidTr="00210360">
        <w:trPr>
          <w:trHeight w:val="300"/>
        </w:trPr>
        <w:tc>
          <w:tcPr>
            <w:tcW w:w="3618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jc w:val="left"/>
              <w:rPr>
                <w:rFonts w:cs="Arial"/>
                <w:bCs/>
                <w:iCs/>
                <w:sz w:val="20"/>
                <w:lang w:val="en-US"/>
              </w:rPr>
            </w:pPr>
            <w:r w:rsidRPr="008C3459">
              <w:rPr>
                <w:rFonts w:cs="Arial"/>
                <w:bCs/>
                <w:iCs/>
                <w:sz w:val="20"/>
                <w:lang w:val="en-US"/>
              </w:rPr>
              <w:t xml:space="preserve">BMI </w:t>
            </w:r>
            <w:r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(kg/m</w:t>
            </w:r>
            <w:r w:rsidRPr="008C3459">
              <w:rPr>
                <w:rFonts w:cs="Arial"/>
                <w:b w:val="0"/>
                <w:bCs/>
                <w:iCs/>
                <w:sz w:val="20"/>
                <w:vertAlign w:val="superscript"/>
                <w:lang w:val="en-US"/>
              </w:rPr>
              <w:t>2</w:t>
            </w:r>
            <w:r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)</w:t>
            </w:r>
          </w:p>
        </w:tc>
        <w:tc>
          <w:tcPr>
            <w:tcW w:w="1826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28.83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6.38</w:t>
            </w:r>
          </w:p>
        </w:tc>
        <w:tc>
          <w:tcPr>
            <w:tcW w:w="5284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  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28.8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6.45</w:t>
            </w:r>
          </w:p>
        </w:tc>
      </w:tr>
      <w:tr w:rsidR="00837B4A" w:rsidRPr="008C3459" w:rsidTr="00210360">
        <w:trPr>
          <w:trHeight w:val="300"/>
        </w:trPr>
        <w:tc>
          <w:tcPr>
            <w:tcW w:w="3618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jc w:val="left"/>
              <w:rPr>
                <w:rFonts w:cs="Arial"/>
                <w:bCs/>
                <w:iCs/>
                <w:sz w:val="20"/>
                <w:lang w:val="en-US"/>
              </w:rPr>
            </w:pPr>
            <w:r w:rsidRPr="008C3459">
              <w:rPr>
                <w:rFonts w:cs="Arial"/>
                <w:bCs/>
                <w:iCs/>
                <w:sz w:val="20"/>
                <w:lang w:val="en-US"/>
              </w:rPr>
              <w:t xml:space="preserve">BF </w:t>
            </w:r>
            <w:r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(%)</w:t>
            </w:r>
          </w:p>
        </w:tc>
        <w:tc>
          <w:tcPr>
            <w:tcW w:w="1826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35.48 </w:t>
            </w:r>
            <w:r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Pr="008C3459">
              <w:rPr>
                <w:rFonts w:cs="Arial"/>
                <w:b w:val="0"/>
                <w:sz w:val="20"/>
                <w:lang w:val="en-US"/>
              </w:rPr>
              <w:t xml:space="preserve"> 9.62 </w:t>
            </w:r>
          </w:p>
        </w:tc>
        <w:tc>
          <w:tcPr>
            <w:tcW w:w="5284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35.43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9.87 </w:t>
            </w:r>
          </w:p>
        </w:tc>
      </w:tr>
      <w:tr w:rsidR="00837B4A" w:rsidRPr="008C3459" w:rsidTr="00210360">
        <w:trPr>
          <w:trHeight w:val="300"/>
        </w:trPr>
        <w:tc>
          <w:tcPr>
            <w:tcW w:w="3618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jc w:val="left"/>
              <w:rPr>
                <w:rFonts w:cs="Arial"/>
                <w:bCs/>
                <w:iCs/>
                <w:sz w:val="20"/>
                <w:lang w:val="en-US"/>
              </w:rPr>
            </w:pPr>
            <w:r w:rsidRPr="008C3459">
              <w:rPr>
                <w:rFonts w:cs="Arial"/>
                <w:bCs/>
                <w:iCs/>
                <w:sz w:val="20"/>
                <w:lang w:val="en-US"/>
              </w:rPr>
              <w:t>VO</w:t>
            </w:r>
            <w:r w:rsidRPr="008C3459">
              <w:rPr>
                <w:rFonts w:cs="Arial"/>
                <w:bCs/>
                <w:iCs/>
                <w:sz w:val="20"/>
                <w:vertAlign w:val="subscript"/>
                <w:lang w:val="en-US"/>
              </w:rPr>
              <w:t>2</w:t>
            </w:r>
            <w:r w:rsidR="00210360" w:rsidRPr="008C3459">
              <w:rPr>
                <w:rFonts w:cs="Arial"/>
                <w:bCs/>
                <w:iCs/>
                <w:sz w:val="20"/>
                <w:vertAlign w:val="subscript"/>
                <w:lang w:val="en-US"/>
              </w:rPr>
              <w:t xml:space="preserve"> </w:t>
            </w:r>
            <w:r w:rsidRPr="008C3459">
              <w:rPr>
                <w:rFonts w:cs="Arial"/>
                <w:bCs/>
                <w:iCs/>
                <w:sz w:val="20"/>
                <w:lang w:val="en-US"/>
              </w:rPr>
              <w:t xml:space="preserve">max </w:t>
            </w:r>
            <w:r w:rsidRPr="008C3459">
              <w:rPr>
                <w:rFonts w:cs="Arial"/>
                <w:b w:val="0"/>
                <w:bCs/>
                <w:iCs/>
                <w:sz w:val="20"/>
                <w:lang w:val="en-US"/>
              </w:rPr>
              <w:t>(</w:t>
            </w:r>
            <w:r w:rsidRPr="008C3459">
              <w:rPr>
                <w:rFonts w:cs="Arial"/>
                <w:b w:val="0"/>
                <w:sz w:val="20"/>
              </w:rPr>
              <w:t>m</w:t>
            </w:r>
            <w:r w:rsidR="00210360" w:rsidRPr="008C3459">
              <w:rPr>
                <w:rFonts w:cs="Arial"/>
                <w:b w:val="0"/>
                <w:sz w:val="20"/>
              </w:rPr>
              <w:t>L</w:t>
            </w:r>
            <w:r w:rsidRPr="008C3459">
              <w:rPr>
                <w:rFonts w:cs="Arial"/>
                <w:b w:val="0"/>
                <w:sz w:val="20"/>
                <w:vertAlign w:val="superscript"/>
              </w:rPr>
              <w:t>.</w:t>
            </w:r>
            <w:r w:rsidRPr="008C3459">
              <w:rPr>
                <w:rFonts w:cs="Arial"/>
                <w:b w:val="0"/>
                <w:sz w:val="20"/>
              </w:rPr>
              <w:t>kg</w:t>
            </w:r>
            <w:r w:rsidRPr="008C3459">
              <w:rPr>
                <w:rFonts w:cs="Arial"/>
                <w:b w:val="0"/>
                <w:sz w:val="20"/>
                <w:vertAlign w:val="superscript"/>
              </w:rPr>
              <w:t>-1.</w:t>
            </w:r>
            <w:r w:rsidRPr="008C3459">
              <w:rPr>
                <w:rFonts w:cs="Arial"/>
                <w:b w:val="0"/>
                <w:sz w:val="20"/>
              </w:rPr>
              <w:t>min</w:t>
            </w:r>
            <w:r w:rsidRPr="008C3459">
              <w:rPr>
                <w:rFonts w:cs="Arial"/>
                <w:b w:val="0"/>
                <w:sz w:val="20"/>
                <w:vertAlign w:val="superscript"/>
              </w:rPr>
              <w:t>-1</w:t>
            </w:r>
            <w:r w:rsidRPr="008C3459"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1826" w:type="dxa"/>
            <w:shd w:val="pct20" w:color="FFFF00" w:fill="FFFFFF"/>
          </w:tcPr>
          <w:p w:rsidR="00837B4A" w:rsidRPr="008C3459" w:rsidRDefault="00837B4A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30.75 </w:t>
            </w:r>
            <w:r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Pr="008C3459">
              <w:rPr>
                <w:rFonts w:cs="Arial"/>
                <w:b w:val="0"/>
                <w:sz w:val="20"/>
                <w:lang w:val="en-US"/>
              </w:rPr>
              <w:t xml:space="preserve"> 6.39</w:t>
            </w:r>
          </w:p>
        </w:tc>
        <w:tc>
          <w:tcPr>
            <w:tcW w:w="5284" w:type="dxa"/>
            <w:shd w:val="pct20" w:color="FFFF00" w:fill="FFFFFF"/>
          </w:tcPr>
          <w:p w:rsidR="00837B4A" w:rsidRPr="008C3459" w:rsidRDefault="00210360" w:rsidP="00BF7EFB">
            <w:pPr>
              <w:pStyle w:val="BodyText"/>
              <w:spacing w:after="240" w:line="240" w:lineRule="auto"/>
              <w:rPr>
                <w:rFonts w:cs="Arial"/>
                <w:b w:val="0"/>
                <w:sz w:val="20"/>
                <w:lang w:val="en-US"/>
              </w:rPr>
            </w:pPr>
            <w:r w:rsidRPr="008C3459"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32.10 </w:t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sym w:font="Symbol" w:char="F0B1"/>
            </w:r>
            <w:r w:rsidR="00837B4A" w:rsidRPr="008C3459">
              <w:rPr>
                <w:rFonts w:cs="Arial"/>
                <w:b w:val="0"/>
                <w:sz w:val="20"/>
                <w:lang w:val="en-US"/>
              </w:rPr>
              <w:t xml:space="preserve"> 7.43</w:t>
            </w:r>
          </w:p>
        </w:tc>
      </w:tr>
    </w:tbl>
    <w:p w:rsidR="00837B4A" w:rsidRPr="008C3459" w:rsidRDefault="00837B4A" w:rsidP="00837B4A">
      <w:pPr>
        <w:rPr>
          <w:rFonts w:ascii="Arial" w:hAnsi="Arial" w:cs="Arial"/>
          <w:sz w:val="20"/>
          <w:szCs w:val="20"/>
        </w:rPr>
      </w:pPr>
      <w:r w:rsidRPr="008C3459">
        <w:rPr>
          <w:rFonts w:ascii="Arial" w:hAnsi="Arial" w:cs="Arial"/>
          <w:sz w:val="20"/>
          <w:szCs w:val="20"/>
        </w:rPr>
        <w:t>BM</w:t>
      </w:r>
      <w:r w:rsidR="00210360" w:rsidRPr="008C3459">
        <w:rPr>
          <w:rFonts w:ascii="Arial" w:hAnsi="Arial" w:cs="Arial"/>
          <w:sz w:val="20"/>
          <w:szCs w:val="20"/>
        </w:rPr>
        <w:t>I,</w:t>
      </w:r>
      <w:r w:rsidRPr="008C3459">
        <w:rPr>
          <w:rFonts w:ascii="Arial" w:hAnsi="Arial" w:cs="Arial"/>
          <w:sz w:val="20"/>
          <w:szCs w:val="20"/>
        </w:rPr>
        <w:t xml:space="preserve"> Body Mass Index; BF</w:t>
      </w:r>
      <w:r w:rsidR="00210360" w:rsidRPr="008C3459">
        <w:rPr>
          <w:rFonts w:ascii="Arial" w:hAnsi="Arial" w:cs="Arial"/>
          <w:sz w:val="20"/>
          <w:szCs w:val="20"/>
        </w:rPr>
        <w:t>,</w:t>
      </w:r>
      <w:r w:rsidRPr="008C3459">
        <w:rPr>
          <w:rFonts w:ascii="Arial" w:hAnsi="Arial" w:cs="Arial"/>
          <w:sz w:val="20"/>
          <w:szCs w:val="20"/>
        </w:rPr>
        <w:t xml:space="preserve"> Body Fat; VO</w:t>
      </w:r>
      <w:r w:rsidRPr="008C3459">
        <w:rPr>
          <w:rFonts w:ascii="Arial" w:hAnsi="Arial" w:cs="Arial"/>
          <w:sz w:val="20"/>
          <w:szCs w:val="20"/>
          <w:vertAlign w:val="subscript"/>
        </w:rPr>
        <w:t>2</w:t>
      </w:r>
      <w:r w:rsidR="00210360" w:rsidRPr="008C3459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C3459">
        <w:rPr>
          <w:rFonts w:ascii="Arial" w:hAnsi="Arial" w:cs="Arial"/>
          <w:sz w:val="20"/>
          <w:szCs w:val="20"/>
        </w:rPr>
        <w:t>max</w:t>
      </w:r>
      <w:r w:rsidR="00210360" w:rsidRPr="008C3459">
        <w:rPr>
          <w:rFonts w:ascii="Arial" w:hAnsi="Arial" w:cs="Arial"/>
          <w:sz w:val="20"/>
          <w:szCs w:val="20"/>
        </w:rPr>
        <w:t>,</w:t>
      </w:r>
      <w:r w:rsidRPr="008C3459">
        <w:rPr>
          <w:rFonts w:ascii="Arial" w:hAnsi="Arial" w:cs="Arial"/>
          <w:sz w:val="20"/>
          <w:szCs w:val="20"/>
        </w:rPr>
        <w:t xml:space="preserve"> Maximal Oxygen Consumption</w:t>
      </w:r>
    </w:p>
    <w:p w:rsidR="00C74824" w:rsidRPr="008C3459" w:rsidRDefault="00C74824" w:rsidP="00525774">
      <w:pPr>
        <w:jc w:val="both"/>
        <w:rPr>
          <w:rFonts w:ascii="Arial" w:hAnsi="Arial" w:cs="Arial"/>
          <w:b/>
        </w:rPr>
      </w:pPr>
      <w:r w:rsidRPr="008C3459">
        <w:rPr>
          <w:rFonts w:ascii="Arial" w:hAnsi="Arial" w:cs="Arial"/>
        </w:rPr>
        <w:lastRenderedPageBreak/>
        <w:t>Subjects were allowed to participate in the data collection process if they were not hypertensive (</w:t>
      </w:r>
      <w:r w:rsidR="00AD681A" w:rsidRPr="008C3459">
        <w:rPr>
          <w:rFonts w:ascii="Arial" w:hAnsi="Arial" w:cs="Arial"/>
        </w:rPr>
        <w:t xml:space="preserve">i.e., </w:t>
      </w:r>
      <w:r w:rsidRPr="008C3459">
        <w:rPr>
          <w:rFonts w:ascii="Arial" w:hAnsi="Arial" w:cs="Arial"/>
        </w:rPr>
        <w:t xml:space="preserve">blood pressure &lt;140/90 mmHg), </w:t>
      </w:r>
      <w:r w:rsidR="00AD681A" w:rsidRPr="008C3459">
        <w:rPr>
          <w:rFonts w:ascii="Arial" w:hAnsi="Arial" w:cs="Arial"/>
        </w:rPr>
        <w:t xml:space="preserve">were </w:t>
      </w:r>
      <w:r w:rsidRPr="008C3459">
        <w:rPr>
          <w:rFonts w:ascii="Arial" w:hAnsi="Arial" w:cs="Arial"/>
        </w:rPr>
        <w:t xml:space="preserve">not participating in a competitive athletic sport, and </w:t>
      </w:r>
      <w:r w:rsidR="00AD681A" w:rsidRPr="008C3459">
        <w:rPr>
          <w:rFonts w:ascii="Arial" w:hAnsi="Arial" w:cs="Arial"/>
        </w:rPr>
        <w:t xml:space="preserve">were </w:t>
      </w:r>
      <w:r w:rsidRPr="008C3459">
        <w:rPr>
          <w:rFonts w:ascii="Arial" w:hAnsi="Arial" w:cs="Arial"/>
        </w:rPr>
        <w:t>not taking any prescribed or over-the-counter medications.  Subjects were included in data analysis if their VO</w:t>
      </w:r>
      <w:r w:rsidRPr="008C3459">
        <w:rPr>
          <w:rFonts w:ascii="Arial" w:hAnsi="Arial" w:cs="Arial"/>
          <w:vertAlign w:val="subscript"/>
        </w:rPr>
        <w:t>2</w:t>
      </w:r>
      <w:r w:rsidR="00AD681A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 xml:space="preserve">max values were below the </w:t>
      </w:r>
      <w:r w:rsidR="0026202A" w:rsidRPr="008C3459">
        <w:rPr>
          <w:rFonts w:ascii="Arial" w:hAnsi="Arial" w:cs="Arial"/>
        </w:rPr>
        <w:t>50</w:t>
      </w:r>
      <w:r w:rsidRPr="008C3459">
        <w:rPr>
          <w:rFonts w:ascii="Arial" w:hAnsi="Arial" w:cs="Arial"/>
        </w:rPr>
        <w:t xml:space="preserve">th percentile of their age and gender when compared to </w:t>
      </w:r>
      <w:r w:rsidR="0063437F" w:rsidRPr="008C3459">
        <w:rPr>
          <w:rFonts w:ascii="Arial" w:hAnsi="Arial" w:cs="Arial"/>
        </w:rPr>
        <w:t>established normative data (1</w:t>
      </w:r>
      <w:r w:rsidRPr="008C3459">
        <w:rPr>
          <w:rFonts w:ascii="Arial" w:hAnsi="Arial" w:cs="Arial"/>
        </w:rPr>
        <w:t xml:space="preserve">).   </w:t>
      </w:r>
    </w:p>
    <w:p w:rsidR="00C74824" w:rsidRPr="008C3459" w:rsidRDefault="00C74824" w:rsidP="00C74824">
      <w:pPr>
        <w:rPr>
          <w:rFonts w:ascii="Arial" w:hAnsi="Arial" w:cs="Arial"/>
        </w:rPr>
      </w:pPr>
    </w:p>
    <w:p w:rsidR="00C74824" w:rsidRPr="008C3459" w:rsidRDefault="00AD681A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All s</w:t>
      </w:r>
      <w:r w:rsidR="00C74824" w:rsidRPr="008C3459">
        <w:rPr>
          <w:rFonts w:ascii="Arial" w:hAnsi="Arial" w:cs="Arial"/>
        </w:rPr>
        <w:t>ubjects reported to the laboratory for preliminary testing between 7:00 am and 11:00 am on any day of the week. The</w:t>
      </w:r>
      <w:r w:rsidRPr="008C3459">
        <w:rPr>
          <w:rFonts w:ascii="Arial" w:hAnsi="Arial" w:cs="Arial"/>
        </w:rPr>
        <w:t>y</w:t>
      </w:r>
      <w:r w:rsidR="00C74824" w:rsidRPr="008C3459">
        <w:rPr>
          <w:rFonts w:ascii="Arial" w:hAnsi="Arial" w:cs="Arial"/>
        </w:rPr>
        <w:t xml:space="preserve"> were instructed not to consume any caffeinat</w:t>
      </w:r>
      <w:r w:rsidRPr="008C3459">
        <w:rPr>
          <w:rFonts w:ascii="Arial" w:hAnsi="Arial" w:cs="Arial"/>
        </w:rPr>
        <w:t>ed or alcoholic beverages 24 h</w:t>
      </w:r>
      <w:r w:rsidR="00C74824" w:rsidRPr="008C3459">
        <w:rPr>
          <w:rFonts w:ascii="Arial" w:hAnsi="Arial" w:cs="Arial"/>
        </w:rPr>
        <w:t xml:space="preserve">rs before the test, to not engage </w:t>
      </w:r>
      <w:r w:rsidRPr="008C3459">
        <w:rPr>
          <w:rFonts w:ascii="Arial" w:hAnsi="Arial" w:cs="Arial"/>
        </w:rPr>
        <w:t>in any strenuous exercise 12 h</w:t>
      </w:r>
      <w:r w:rsidR="00C74824" w:rsidRPr="008C3459">
        <w:rPr>
          <w:rFonts w:ascii="Arial" w:hAnsi="Arial" w:cs="Arial"/>
        </w:rPr>
        <w:t>rs before</w:t>
      </w:r>
      <w:r w:rsidRPr="008C3459">
        <w:rPr>
          <w:rFonts w:ascii="Arial" w:hAnsi="Arial" w:cs="Arial"/>
        </w:rPr>
        <w:t>, and to not eat at least 4 h</w:t>
      </w:r>
      <w:r w:rsidR="00C74824" w:rsidRPr="008C3459">
        <w:rPr>
          <w:rFonts w:ascii="Arial" w:hAnsi="Arial" w:cs="Arial"/>
        </w:rPr>
        <w:t>rs before the test. After completing the necessary consent forms and health-history questionnaires, the subjects were briefed on the design of the study and</w:t>
      </w:r>
      <w:r w:rsidRPr="008C3459">
        <w:rPr>
          <w:rFonts w:ascii="Arial" w:hAnsi="Arial" w:cs="Arial"/>
        </w:rPr>
        <w:t>, then, provided</w:t>
      </w:r>
      <w:r w:rsidR="00C74824" w:rsidRPr="008C3459">
        <w:rPr>
          <w:rFonts w:ascii="Arial" w:hAnsi="Arial" w:cs="Arial"/>
        </w:rPr>
        <w:t xml:space="preserve"> verbal instructions in regard</w:t>
      </w:r>
      <w:r w:rsidRPr="008C3459">
        <w:rPr>
          <w:rFonts w:ascii="Arial" w:hAnsi="Arial" w:cs="Arial"/>
        </w:rPr>
        <w:t>s</w:t>
      </w:r>
      <w:r w:rsidR="00C74824" w:rsidRPr="008C3459">
        <w:rPr>
          <w:rFonts w:ascii="Arial" w:hAnsi="Arial" w:cs="Arial"/>
        </w:rPr>
        <w:t xml:space="preserve"> to the testing protocol.</w:t>
      </w:r>
    </w:p>
    <w:p w:rsidR="00525774" w:rsidRPr="008C3459" w:rsidRDefault="00525774" w:rsidP="00AD681A">
      <w:pPr>
        <w:pStyle w:val="BodyText2"/>
        <w:spacing w:after="0" w:line="360" w:lineRule="auto"/>
        <w:ind w:firstLine="0"/>
        <w:rPr>
          <w:rFonts w:cs="Arial"/>
          <w:b/>
          <w:sz w:val="24"/>
        </w:rPr>
      </w:pPr>
    </w:p>
    <w:p w:rsidR="00E1731F" w:rsidRPr="008C3459" w:rsidRDefault="00E1731F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  <w:r w:rsidRPr="008C3459">
        <w:rPr>
          <w:rFonts w:cs="Arial"/>
          <w:b/>
          <w:sz w:val="24"/>
        </w:rPr>
        <w:t>P</w:t>
      </w:r>
      <w:r w:rsidR="00C74824" w:rsidRPr="008C3459">
        <w:rPr>
          <w:rFonts w:cs="Arial"/>
          <w:b/>
          <w:sz w:val="24"/>
        </w:rPr>
        <w:t>ROCEDURES</w:t>
      </w:r>
    </w:p>
    <w:p w:rsidR="00C74824" w:rsidRPr="008C3459" w:rsidRDefault="00C74824" w:rsidP="00C74824">
      <w:pPr>
        <w:rPr>
          <w:rFonts w:ascii="Arial" w:hAnsi="Arial" w:cs="Arial"/>
          <w:b/>
          <w:i/>
        </w:rPr>
      </w:pPr>
      <w:r w:rsidRPr="008C3459">
        <w:rPr>
          <w:rFonts w:ascii="Arial" w:hAnsi="Arial" w:cs="Arial"/>
          <w:b/>
          <w:i/>
        </w:rPr>
        <w:t>Baseline Measures</w:t>
      </w:r>
    </w:p>
    <w:p w:rsidR="003578D9" w:rsidRPr="008C3459" w:rsidRDefault="00C74824" w:rsidP="00C74824">
      <w:pPr>
        <w:rPr>
          <w:rFonts w:ascii="Arial" w:hAnsi="Arial" w:cs="Arial"/>
          <w:b/>
        </w:rPr>
      </w:pPr>
      <w:r w:rsidRPr="008C3459">
        <w:rPr>
          <w:rFonts w:ascii="Arial" w:hAnsi="Arial" w:cs="Arial"/>
          <w:b/>
        </w:rPr>
        <w:t>Body Composition</w:t>
      </w:r>
    </w:p>
    <w:p w:rsidR="00C74824" w:rsidRPr="008C3459" w:rsidRDefault="00C74824" w:rsidP="00525774">
      <w:pPr>
        <w:jc w:val="both"/>
        <w:rPr>
          <w:rFonts w:ascii="Arial" w:hAnsi="Arial" w:cs="Arial"/>
          <w:i/>
        </w:rPr>
      </w:pPr>
      <w:r w:rsidRPr="008C3459">
        <w:rPr>
          <w:rFonts w:ascii="Arial" w:hAnsi="Arial" w:cs="Arial"/>
        </w:rPr>
        <w:t xml:space="preserve">The following anthropometric variables were recorded: height, weight, and body mass index (BMI). Height was measured using a wall mounted </w:t>
      </w:r>
      <w:proofErr w:type="spellStart"/>
      <w:r w:rsidRPr="008C3459">
        <w:rPr>
          <w:rFonts w:ascii="Arial" w:hAnsi="Arial" w:cs="Arial"/>
        </w:rPr>
        <w:t>stadiometer</w:t>
      </w:r>
      <w:proofErr w:type="spellEnd"/>
      <w:r w:rsidRPr="008C3459">
        <w:rPr>
          <w:rFonts w:ascii="Arial" w:hAnsi="Arial" w:cs="Arial"/>
        </w:rPr>
        <w:t xml:space="preserve"> (SECA</w:t>
      </w:r>
      <w:r w:rsidR="00C516A7" w:rsidRPr="008C3459">
        <w:rPr>
          <w:rFonts w:ascii="Arial" w:hAnsi="Arial" w:cs="Arial"/>
        </w:rPr>
        <w:t xml:space="preserve"> 220, </w:t>
      </w:r>
      <w:proofErr w:type="spellStart"/>
      <w:r w:rsidR="00C516A7" w:rsidRPr="008C3459">
        <w:rPr>
          <w:rFonts w:ascii="Arial" w:hAnsi="Arial" w:cs="Arial"/>
        </w:rPr>
        <w:t>Seca</w:t>
      </w:r>
      <w:proofErr w:type="spellEnd"/>
      <w:r w:rsidR="00C516A7" w:rsidRPr="008C3459">
        <w:rPr>
          <w:rFonts w:ascii="Arial" w:hAnsi="Arial" w:cs="Arial"/>
        </w:rPr>
        <w:t xml:space="preserve"> Ltd., Hamburg, Germany</w:t>
      </w:r>
      <w:r w:rsidRPr="008C3459">
        <w:rPr>
          <w:rFonts w:ascii="Arial" w:hAnsi="Arial" w:cs="Arial"/>
        </w:rPr>
        <w:t>) and rounded to the nearest 0.1 cm</w:t>
      </w:r>
      <w:r w:rsidR="002137AF" w:rsidRPr="008C3459">
        <w:rPr>
          <w:rFonts w:ascii="Arial" w:hAnsi="Arial" w:cs="Arial"/>
        </w:rPr>
        <w:t>.  W</w:t>
      </w:r>
      <w:r w:rsidRPr="008C3459">
        <w:rPr>
          <w:rFonts w:ascii="Arial" w:hAnsi="Arial" w:cs="Arial"/>
        </w:rPr>
        <w:t>eight was recorded using a digital scale (TANITA BWB-800A</w:t>
      </w:r>
      <w:r w:rsidR="00C516A7" w:rsidRPr="008C3459">
        <w:rPr>
          <w:rFonts w:ascii="Arial" w:hAnsi="Arial" w:cs="Arial"/>
        </w:rPr>
        <w:t xml:space="preserve">, </w:t>
      </w:r>
      <w:proofErr w:type="spellStart"/>
      <w:r w:rsidR="00C516A7" w:rsidRPr="008C3459">
        <w:rPr>
          <w:rFonts w:ascii="Arial" w:hAnsi="Arial" w:cs="Arial"/>
        </w:rPr>
        <w:t>Tanita</w:t>
      </w:r>
      <w:proofErr w:type="spellEnd"/>
      <w:r w:rsidR="00C516A7" w:rsidRPr="008C3459">
        <w:rPr>
          <w:rFonts w:ascii="Arial" w:hAnsi="Arial" w:cs="Arial"/>
        </w:rPr>
        <w:t xml:space="preserve"> Corp., Tokyo, Japan</w:t>
      </w:r>
      <w:r w:rsidRPr="008C3459">
        <w:rPr>
          <w:rFonts w:ascii="Arial" w:hAnsi="Arial" w:cs="Arial"/>
        </w:rPr>
        <w:t>) and rounded to the nearest 0.1 kg. B</w:t>
      </w:r>
      <w:r w:rsidR="002137AF" w:rsidRPr="008C3459">
        <w:rPr>
          <w:rFonts w:ascii="Arial" w:hAnsi="Arial" w:cs="Arial"/>
        </w:rPr>
        <w:t>ody mass index (B</w:t>
      </w:r>
      <w:r w:rsidRPr="008C3459">
        <w:rPr>
          <w:rFonts w:ascii="Arial" w:hAnsi="Arial" w:cs="Arial"/>
        </w:rPr>
        <w:t>MI</w:t>
      </w:r>
      <w:r w:rsidR="002137AF" w:rsidRPr="008C3459">
        <w:rPr>
          <w:rFonts w:ascii="Arial" w:hAnsi="Arial" w:cs="Arial"/>
        </w:rPr>
        <w:t>)</w:t>
      </w:r>
      <w:r w:rsidRPr="008C3459">
        <w:rPr>
          <w:rFonts w:ascii="Arial" w:hAnsi="Arial" w:cs="Arial"/>
        </w:rPr>
        <w:t xml:space="preserve"> was kilograms in weight per meter of height squared. Additionally, body fat percentage (</w:t>
      </w:r>
      <w:proofErr w:type="gramStart"/>
      <w:r w:rsidRPr="008C3459">
        <w:rPr>
          <w:rFonts w:ascii="Arial" w:hAnsi="Arial" w:cs="Arial"/>
        </w:rPr>
        <w:t>BF%</w:t>
      </w:r>
      <w:proofErr w:type="gramEnd"/>
      <w:r w:rsidRPr="008C3459">
        <w:rPr>
          <w:rFonts w:ascii="Arial" w:hAnsi="Arial" w:cs="Arial"/>
        </w:rPr>
        <w:t xml:space="preserve">) was measured via Dual Energy X-Ray Absorptiometry. </w:t>
      </w:r>
    </w:p>
    <w:p w:rsidR="00C74824" w:rsidRPr="008C3459" w:rsidRDefault="00C74824" w:rsidP="00C74824">
      <w:pPr>
        <w:rPr>
          <w:rFonts w:ascii="Arial" w:hAnsi="Arial" w:cs="Arial"/>
          <w:b/>
        </w:rPr>
      </w:pPr>
    </w:p>
    <w:p w:rsidR="00C74824" w:rsidRPr="008C3459" w:rsidRDefault="002137AF" w:rsidP="00C74824">
      <w:pPr>
        <w:rPr>
          <w:rFonts w:ascii="Arial" w:hAnsi="Arial" w:cs="Arial"/>
          <w:b/>
        </w:rPr>
      </w:pPr>
      <w:r w:rsidRPr="008C3459">
        <w:rPr>
          <w:rFonts w:ascii="Arial" w:hAnsi="Arial" w:cs="Arial"/>
          <w:b/>
        </w:rPr>
        <w:t>Short-T</w:t>
      </w:r>
      <w:r w:rsidR="00C74824" w:rsidRPr="008C3459">
        <w:rPr>
          <w:rFonts w:ascii="Arial" w:hAnsi="Arial" w:cs="Arial"/>
          <w:b/>
        </w:rPr>
        <w:t>erm Resting Heart Rate Variability</w:t>
      </w:r>
    </w:p>
    <w:p w:rsidR="00C74824" w:rsidRPr="008C3459" w:rsidRDefault="00C74824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For resting HRV assessment, the subjects assumed a supine position on an athleti</w:t>
      </w:r>
      <w:r w:rsidR="002137AF" w:rsidRPr="008C3459">
        <w:rPr>
          <w:rFonts w:ascii="Arial" w:hAnsi="Arial" w:cs="Arial"/>
        </w:rPr>
        <w:t>c training table for a 10-min</w:t>
      </w:r>
      <w:r w:rsidRPr="008C3459">
        <w:rPr>
          <w:rFonts w:ascii="Arial" w:hAnsi="Arial" w:cs="Arial"/>
        </w:rPr>
        <w:t xml:space="preserve"> period befo</w:t>
      </w:r>
      <w:r w:rsidR="002137AF" w:rsidRPr="008C3459">
        <w:rPr>
          <w:rFonts w:ascii="Arial" w:hAnsi="Arial" w:cs="Arial"/>
        </w:rPr>
        <w:t xml:space="preserve">re the maximal exercise test. </w:t>
      </w:r>
      <w:r w:rsidRPr="008C3459">
        <w:rPr>
          <w:rFonts w:ascii="Arial" w:hAnsi="Arial" w:cs="Arial"/>
        </w:rPr>
        <w:t>During this time</w:t>
      </w:r>
      <w:r w:rsidR="002137AF" w:rsidRPr="008C3459">
        <w:rPr>
          <w:rFonts w:ascii="Arial" w:hAnsi="Arial" w:cs="Arial"/>
        </w:rPr>
        <w:t xml:space="preserve"> period</w:t>
      </w:r>
      <w:r w:rsidRPr="008C3459">
        <w:rPr>
          <w:rFonts w:ascii="Arial" w:hAnsi="Arial" w:cs="Arial"/>
        </w:rPr>
        <w:t xml:space="preserve">, </w:t>
      </w:r>
      <w:r w:rsidR="002137AF" w:rsidRPr="008C3459">
        <w:rPr>
          <w:rFonts w:ascii="Arial" w:hAnsi="Arial" w:cs="Arial"/>
        </w:rPr>
        <w:t>HR</w:t>
      </w:r>
      <w:r w:rsidRPr="008C3459">
        <w:rPr>
          <w:rFonts w:ascii="Arial" w:hAnsi="Arial" w:cs="Arial"/>
        </w:rPr>
        <w:t xml:space="preserve"> was analyzed by electrocardiography (ECG), which involved a customized lead II configuration using three Ag/</w:t>
      </w:r>
      <w:proofErr w:type="spellStart"/>
      <w:r w:rsidRPr="008C3459">
        <w:rPr>
          <w:rFonts w:ascii="Arial" w:hAnsi="Arial" w:cs="Arial"/>
        </w:rPr>
        <w:t>AgCl</w:t>
      </w:r>
      <w:proofErr w:type="spellEnd"/>
      <w:r w:rsidRPr="008C3459">
        <w:rPr>
          <w:rFonts w:ascii="Arial" w:hAnsi="Arial" w:cs="Arial"/>
        </w:rPr>
        <w:t xml:space="preserve"> electrodes (BIOPAC ES509</w:t>
      </w:r>
      <w:r w:rsidR="00C516A7" w:rsidRPr="008C3459">
        <w:rPr>
          <w:rFonts w:ascii="Arial" w:hAnsi="Arial" w:cs="Arial"/>
        </w:rPr>
        <w:t xml:space="preserve">, </w:t>
      </w:r>
      <w:proofErr w:type="spellStart"/>
      <w:r w:rsidR="00C516A7" w:rsidRPr="008C3459">
        <w:rPr>
          <w:rFonts w:ascii="Arial" w:hAnsi="Arial" w:cs="Arial"/>
        </w:rPr>
        <w:t>Goletta</w:t>
      </w:r>
      <w:proofErr w:type="spellEnd"/>
      <w:r w:rsidR="00C516A7" w:rsidRPr="008C3459">
        <w:rPr>
          <w:rFonts w:ascii="Arial" w:hAnsi="Arial" w:cs="Arial"/>
        </w:rPr>
        <w:t>, CA</w:t>
      </w:r>
      <w:r w:rsidRPr="008C3459">
        <w:rPr>
          <w:rFonts w:ascii="Arial" w:hAnsi="Arial" w:cs="Arial"/>
        </w:rPr>
        <w:t xml:space="preserve">).  The electrodes were interfaced with a </w:t>
      </w:r>
      <w:proofErr w:type="spellStart"/>
      <w:r w:rsidRPr="008C3459">
        <w:rPr>
          <w:rFonts w:ascii="Arial" w:hAnsi="Arial" w:cs="Arial"/>
        </w:rPr>
        <w:t>Biopac</w:t>
      </w:r>
      <w:proofErr w:type="spellEnd"/>
      <w:r w:rsidRPr="008C3459">
        <w:rPr>
          <w:rFonts w:ascii="Arial" w:hAnsi="Arial" w:cs="Arial"/>
        </w:rPr>
        <w:t xml:space="preserve"> MP100 data ac</w:t>
      </w:r>
      <w:r w:rsidR="00C516A7" w:rsidRPr="008C3459">
        <w:rPr>
          <w:rFonts w:ascii="Arial" w:hAnsi="Arial" w:cs="Arial"/>
        </w:rPr>
        <w:t>quisition system</w:t>
      </w:r>
      <w:r w:rsidRPr="008C3459">
        <w:rPr>
          <w:rFonts w:ascii="Arial" w:hAnsi="Arial" w:cs="Arial"/>
        </w:rPr>
        <w:t>.</w:t>
      </w:r>
      <w:r w:rsidR="00A43DFE" w:rsidRPr="008C3459">
        <w:rPr>
          <w:rFonts w:ascii="Arial" w:hAnsi="Arial" w:cs="Arial"/>
        </w:rPr>
        <w:t xml:space="preserve"> </w:t>
      </w:r>
      <w:r w:rsidRPr="008C3459">
        <w:rPr>
          <w:rFonts w:ascii="Arial" w:hAnsi="Arial" w:cs="Arial"/>
        </w:rPr>
        <w:t>During the 10</w:t>
      </w:r>
      <w:r w:rsidR="002137AF" w:rsidRPr="008C3459">
        <w:rPr>
          <w:rFonts w:ascii="Arial" w:hAnsi="Arial" w:cs="Arial"/>
        </w:rPr>
        <w:t>-</w:t>
      </w:r>
      <w:r w:rsidRPr="008C3459">
        <w:rPr>
          <w:rFonts w:ascii="Arial" w:hAnsi="Arial" w:cs="Arial"/>
        </w:rPr>
        <w:t>min supine period, the subjects were instructed to pace their breathing at 12 breaths</w:t>
      </w:r>
      <w:r w:rsidR="002137AF" w:rsidRPr="008C3459">
        <w:rPr>
          <w:rFonts w:ascii="Arial" w:hAnsi="Arial" w:cs="Arial"/>
        </w:rPr>
        <w:t>·</w:t>
      </w:r>
      <w:r w:rsidRPr="008C3459">
        <w:rPr>
          <w:rFonts w:ascii="Arial" w:hAnsi="Arial" w:cs="Arial"/>
        </w:rPr>
        <w:t>min</w:t>
      </w:r>
      <w:r w:rsidR="002137AF" w:rsidRPr="008C3459">
        <w:rPr>
          <w:rFonts w:ascii="Arial" w:hAnsi="Arial" w:cs="Arial"/>
          <w:vertAlign w:val="superscript"/>
        </w:rPr>
        <w:t>-1</w:t>
      </w:r>
      <w:r w:rsidRPr="008C3459">
        <w:rPr>
          <w:rFonts w:ascii="Arial" w:hAnsi="Arial" w:cs="Arial"/>
        </w:rPr>
        <w:t xml:space="preserve"> set by</w:t>
      </w:r>
      <w:r w:rsidR="00A43DFE" w:rsidRPr="008C3459">
        <w:rPr>
          <w:rFonts w:ascii="Arial" w:hAnsi="Arial" w:cs="Arial"/>
        </w:rPr>
        <w:t xml:space="preserve"> a Metronome.  External stimuli</w:t>
      </w:r>
      <w:r w:rsidRPr="008C3459">
        <w:rPr>
          <w:rFonts w:ascii="Arial" w:hAnsi="Arial" w:cs="Arial"/>
        </w:rPr>
        <w:t xml:space="preserve"> and noise w</w:t>
      </w:r>
      <w:r w:rsidR="00A43DFE" w:rsidRPr="008C3459">
        <w:rPr>
          <w:rFonts w:ascii="Arial" w:hAnsi="Arial" w:cs="Arial"/>
        </w:rPr>
        <w:t>ere</w:t>
      </w:r>
      <w:r w:rsidRPr="008C3459">
        <w:rPr>
          <w:rFonts w:ascii="Arial" w:hAnsi="Arial" w:cs="Arial"/>
        </w:rPr>
        <w:t xml:space="preserve"> removed and one of the two panels of lights within the laboratory was turned off.  The ECG was sampled at a frequency </w:t>
      </w:r>
      <w:r w:rsidR="00A43DFE" w:rsidRPr="008C3459">
        <w:rPr>
          <w:rFonts w:ascii="Arial" w:hAnsi="Arial" w:cs="Arial"/>
        </w:rPr>
        <w:t>of 1,000 Hz. The last 5 min</w:t>
      </w:r>
      <w:r w:rsidRPr="008C3459">
        <w:rPr>
          <w:rFonts w:ascii="Arial" w:hAnsi="Arial" w:cs="Arial"/>
        </w:rPr>
        <w:t xml:space="preserve"> of the 10</w:t>
      </w:r>
      <w:r w:rsidR="00A43DFE" w:rsidRPr="008C3459">
        <w:rPr>
          <w:rFonts w:ascii="Arial" w:hAnsi="Arial" w:cs="Arial"/>
        </w:rPr>
        <w:t>-</w:t>
      </w:r>
      <w:r w:rsidRPr="008C3459">
        <w:rPr>
          <w:rFonts w:ascii="Arial" w:hAnsi="Arial" w:cs="Arial"/>
        </w:rPr>
        <w:t>min recording was used for HRV analysis</w:t>
      </w:r>
      <w:r w:rsidRPr="008C3459">
        <w:rPr>
          <w:rFonts w:ascii="Arial" w:hAnsi="Arial" w:cs="Arial"/>
          <w:b/>
        </w:rPr>
        <w:t xml:space="preserve">. </w:t>
      </w:r>
      <w:r w:rsidRPr="008C3459">
        <w:rPr>
          <w:rFonts w:ascii="Arial" w:hAnsi="Arial" w:cs="Arial"/>
        </w:rPr>
        <w:t xml:space="preserve"> Specialized software (</w:t>
      </w:r>
      <w:proofErr w:type="spellStart"/>
      <w:r w:rsidRPr="008C3459">
        <w:rPr>
          <w:rFonts w:ascii="Arial" w:hAnsi="Arial" w:cs="Arial"/>
        </w:rPr>
        <w:t>Nevrokard</w:t>
      </w:r>
      <w:proofErr w:type="spellEnd"/>
      <w:r w:rsidRPr="008C3459">
        <w:rPr>
          <w:rFonts w:ascii="Arial" w:hAnsi="Arial" w:cs="Arial"/>
        </w:rPr>
        <w:t>) was used to analyze HRV in the f</w:t>
      </w:r>
      <w:r w:rsidR="00A43DFE" w:rsidRPr="008C3459">
        <w:rPr>
          <w:rFonts w:ascii="Arial" w:hAnsi="Arial" w:cs="Arial"/>
        </w:rPr>
        <w:t>requency domains. Each 5-min</w:t>
      </w:r>
      <w:r w:rsidRPr="008C3459">
        <w:rPr>
          <w:rFonts w:ascii="Arial" w:hAnsi="Arial" w:cs="Arial"/>
        </w:rPr>
        <w:t xml:space="preserve"> time period was visually inspected and all abnormal bea</w:t>
      </w:r>
      <w:r w:rsidR="00A43DFE" w:rsidRPr="008C3459">
        <w:rPr>
          <w:rFonts w:ascii="Arial" w:hAnsi="Arial" w:cs="Arial"/>
        </w:rPr>
        <w:t xml:space="preserve">ts and artifacts were removed. </w:t>
      </w:r>
      <w:r w:rsidRPr="008C3459">
        <w:rPr>
          <w:rFonts w:ascii="Arial" w:hAnsi="Arial" w:cs="Arial"/>
        </w:rPr>
        <w:t>Any segment with three or more ectopic beats was not i</w:t>
      </w:r>
      <w:r w:rsidR="00A43DFE" w:rsidRPr="008C3459">
        <w:rPr>
          <w:rFonts w:ascii="Arial" w:hAnsi="Arial" w:cs="Arial"/>
        </w:rPr>
        <w:t>ncluded in the final analysis. The 5-min</w:t>
      </w:r>
      <w:r w:rsidRPr="008C3459">
        <w:rPr>
          <w:rFonts w:ascii="Arial" w:hAnsi="Arial" w:cs="Arial"/>
        </w:rPr>
        <w:t xml:space="preserve"> ECG recordings were converted to a power spectrum by applying a </w:t>
      </w:r>
      <w:proofErr w:type="spellStart"/>
      <w:r w:rsidRPr="008C3459">
        <w:rPr>
          <w:rFonts w:ascii="Arial" w:hAnsi="Arial" w:cs="Arial"/>
        </w:rPr>
        <w:t>Hanning</w:t>
      </w:r>
      <w:proofErr w:type="spellEnd"/>
      <w:r w:rsidRPr="008C3459">
        <w:rPr>
          <w:rFonts w:ascii="Arial" w:hAnsi="Arial" w:cs="Arial"/>
        </w:rPr>
        <w:t xml:space="preserve"> window with Fast </w:t>
      </w:r>
      <w:proofErr w:type="spellStart"/>
      <w:proofErr w:type="gramStart"/>
      <w:r w:rsidRPr="008C3459">
        <w:rPr>
          <w:rFonts w:ascii="Arial" w:hAnsi="Arial" w:cs="Arial"/>
        </w:rPr>
        <w:t>fourier</w:t>
      </w:r>
      <w:proofErr w:type="spellEnd"/>
      <w:proofErr w:type="gramEnd"/>
      <w:r w:rsidRPr="008C3459">
        <w:rPr>
          <w:rFonts w:ascii="Arial" w:hAnsi="Arial" w:cs="Arial"/>
        </w:rPr>
        <w:t xml:space="preserve"> transformation.  The power spectrum was separated into low (LF) a</w:t>
      </w:r>
      <w:r w:rsidR="00A43DFE" w:rsidRPr="008C3459">
        <w:rPr>
          <w:rFonts w:ascii="Arial" w:hAnsi="Arial" w:cs="Arial"/>
        </w:rPr>
        <w:t xml:space="preserve">nd high (HF) frequency powers. </w:t>
      </w:r>
      <w:r w:rsidRPr="008C3459">
        <w:rPr>
          <w:rFonts w:ascii="Arial" w:hAnsi="Arial" w:cs="Arial"/>
        </w:rPr>
        <w:t>The HF power (0.15-0.40 Hz) and LF power (0.04-0.15 Hz) components were measured in normalized units (</w:t>
      </w:r>
      <w:proofErr w:type="spellStart"/>
      <w:r w:rsidRPr="008C3459">
        <w:rPr>
          <w:rFonts w:ascii="Arial" w:hAnsi="Arial" w:cs="Arial"/>
        </w:rPr>
        <w:t>HFnu</w:t>
      </w:r>
      <w:proofErr w:type="spellEnd"/>
      <w:r w:rsidRPr="008C3459">
        <w:rPr>
          <w:rFonts w:ascii="Arial" w:hAnsi="Arial" w:cs="Arial"/>
        </w:rPr>
        <w:t xml:space="preserve">, </w:t>
      </w:r>
      <w:proofErr w:type="spellStart"/>
      <w:r w:rsidRPr="008C3459">
        <w:rPr>
          <w:rFonts w:ascii="Arial" w:hAnsi="Arial" w:cs="Arial"/>
        </w:rPr>
        <w:t>LFnu</w:t>
      </w:r>
      <w:proofErr w:type="spellEnd"/>
      <w:r w:rsidRPr="008C3459">
        <w:rPr>
          <w:rFonts w:ascii="Arial" w:hAnsi="Arial" w:cs="Arial"/>
        </w:rPr>
        <w:t>), which represents the relative value of each power component in proportion to the total power minus the Very Low Frequency (VLF) component (0.0033-0.04 Hz) (</w:t>
      </w:r>
      <w:r w:rsidR="0063437F" w:rsidRPr="008C3459">
        <w:rPr>
          <w:rFonts w:ascii="Arial" w:hAnsi="Arial" w:cs="Arial"/>
        </w:rPr>
        <w:t>26</w:t>
      </w:r>
      <w:r w:rsidRPr="008C3459">
        <w:rPr>
          <w:rFonts w:ascii="Arial" w:hAnsi="Arial" w:cs="Arial"/>
        </w:rPr>
        <w:t xml:space="preserve">). </w:t>
      </w:r>
      <w:proofErr w:type="spellStart"/>
      <w:r w:rsidRPr="008C3459">
        <w:rPr>
          <w:rFonts w:ascii="Arial" w:hAnsi="Arial" w:cs="Arial"/>
        </w:rPr>
        <w:t>HFnu</w:t>
      </w:r>
      <w:proofErr w:type="spellEnd"/>
      <w:r w:rsidRPr="008C3459">
        <w:rPr>
          <w:rFonts w:ascii="Arial" w:hAnsi="Arial" w:cs="Arial"/>
        </w:rPr>
        <w:t xml:space="preserve"> was used in data analysis as an indicator </w:t>
      </w:r>
      <w:r w:rsidR="00A43DFE" w:rsidRPr="008C3459">
        <w:rPr>
          <w:rFonts w:ascii="Arial" w:hAnsi="Arial" w:cs="Arial"/>
        </w:rPr>
        <w:t xml:space="preserve">of parasympathetic modulation. </w:t>
      </w:r>
      <w:r w:rsidRPr="008C3459">
        <w:rPr>
          <w:rFonts w:ascii="Arial" w:hAnsi="Arial" w:cs="Arial"/>
        </w:rPr>
        <w:t xml:space="preserve">However, </w:t>
      </w:r>
      <w:proofErr w:type="spellStart"/>
      <w:r w:rsidRPr="008C3459">
        <w:rPr>
          <w:rFonts w:ascii="Arial" w:hAnsi="Arial" w:cs="Arial"/>
        </w:rPr>
        <w:t>LFnu</w:t>
      </w:r>
      <w:proofErr w:type="spellEnd"/>
      <w:r w:rsidRPr="008C3459">
        <w:rPr>
          <w:rFonts w:ascii="Arial" w:hAnsi="Arial" w:cs="Arial"/>
        </w:rPr>
        <w:t xml:space="preserve"> was recorded but not included in data analysis due to the controversies that surround this parameter (</w:t>
      </w:r>
      <w:r w:rsidR="0063437F" w:rsidRPr="008C3459">
        <w:rPr>
          <w:rFonts w:ascii="Arial" w:hAnsi="Arial" w:cs="Arial"/>
        </w:rPr>
        <w:t>26</w:t>
      </w:r>
      <w:r w:rsidR="00A43DFE" w:rsidRPr="008C3459">
        <w:rPr>
          <w:rFonts w:ascii="Arial" w:hAnsi="Arial" w:cs="Arial"/>
        </w:rPr>
        <w:t xml:space="preserve">). </w:t>
      </w:r>
      <w:r w:rsidRPr="008C3459">
        <w:rPr>
          <w:rFonts w:ascii="Arial" w:hAnsi="Arial" w:cs="Arial"/>
        </w:rPr>
        <w:t>The LF</w:t>
      </w:r>
      <w:proofErr w:type="gramStart"/>
      <w:r w:rsidRPr="008C3459">
        <w:rPr>
          <w:rFonts w:ascii="Arial" w:hAnsi="Arial" w:cs="Arial"/>
        </w:rPr>
        <w:t>:HF</w:t>
      </w:r>
      <w:proofErr w:type="gramEnd"/>
      <w:r w:rsidRPr="008C3459">
        <w:rPr>
          <w:rFonts w:ascii="Arial" w:hAnsi="Arial" w:cs="Arial"/>
        </w:rPr>
        <w:t xml:space="preserve"> ratio was recorded and analyzed to represent the balance between sympathetic and parasympathetic modulation.  </w:t>
      </w:r>
    </w:p>
    <w:p w:rsidR="00C74824" w:rsidRPr="008C3459" w:rsidRDefault="00C74824" w:rsidP="00C74824">
      <w:pPr>
        <w:rPr>
          <w:rFonts w:ascii="Arial" w:hAnsi="Arial" w:cs="Arial"/>
        </w:rPr>
      </w:pPr>
    </w:p>
    <w:p w:rsidR="00C74824" w:rsidRPr="008C3459" w:rsidRDefault="00C74824" w:rsidP="00C74824">
      <w:pPr>
        <w:rPr>
          <w:rFonts w:ascii="Arial" w:hAnsi="Arial" w:cs="Arial"/>
          <w:b/>
        </w:rPr>
      </w:pPr>
      <w:r w:rsidRPr="008C3459">
        <w:rPr>
          <w:rFonts w:ascii="Arial" w:hAnsi="Arial" w:cs="Arial"/>
          <w:b/>
        </w:rPr>
        <w:t>Maximal Graded Exercise Test and Heart Rate Recovery</w:t>
      </w:r>
    </w:p>
    <w:p w:rsidR="00C74824" w:rsidRPr="008C3459" w:rsidRDefault="00C74824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 xml:space="preserve">A maximal graded exercise test was completed on a </w:t>
      </w:r>
      <w:proofErr w:type="spellStart"/>
      <w:r w:rsidRPr="008C3459">
        <w:rPr>
          <w:rFonts w:ascii="Arial" w:eastAsia="Calibri" w:hAnsi="Arial" w:cs="Arial"/>
        </w:rPr>
        <w:t>Trackmaster</w:t>
      </w:r>
      <w:proofErr w:type="spellEnd"/>
      <w:r w:rsidRPr="008C3459">
        <w:rPr>
          <w:rFonts w:ascii="Arial" w:eastAsia="Calibri" w:hAnsi="Arial" w:cs="Arial"/>
        </w:rPr>
        <w:t xml:space="preserve"> treadmill (</w:t>
      </w:r>
      <w:r w:rsidRPr="008C3459">
        <w:rPr>
          <w:rFonts w:ascii="Arial" w:hAnsi="Arial" w:cs="Arial"/>
        </w:rPr>
        <w:t xml:space="preserve">Full Vision, Inc., </w:t>
      </w:r>
      <w:r w:rsidRPr="008C3459">
        <w:rPr>
          <w:rStyle w:val="locality"/>
          <w:rFonts w:ascii="Arial" w:hAnsi="Arial" w:cs="Arial"/>
        </w:rPr>
        <w:t>Carrollton</w:t>
      </w:r>
      <w:r w:rsidRPr="008C3459">
        <w:rPr>
          <w:rFonts w:ascii="Arial" w:hAnsi="Arial" w:cs="Arial"/>
        </w:rPr>
        <w:t xml:space="preserve">, </w:t>
      </w:r>
      <w:r w:rsidRPr="008C3459">
        <w:rPr>
          <w:rStyle w:val="region"/>
          <w:rFonts w:ascii="Arial" w:eastAsia="Calibri" w:hAnsi="Arial" w:cs="Arial"/>
        </w:rPr>
        <w:t>TX</w:t>
      </w:r>
      <w:r w:rsidRPr="008C3459">
        <w:rPr>
          <w:rFonts w:ascii="Arial" w:eastAsia="Calibri" w:hAnsi="Arial" w:cs="Arial"/>
        </w:rPr>
        <w:t xml:space="preserve">) </w:t>
      </w:r>
      <w:r w:rsidRPr="008C3459">
        <w:rPr>
          <w:rFonts w:ascii="Arial" w:hAnsi="Arial" w:cs="Arial"/>
        </w:rPr>
        <w:t>to determine maximal oxygen consumption (VO</w:t>
      </w:r>
      <w:r w:rsidRPr="008C3459">
        <w:rPr>
          <w:rFonts w:ascii="Arial" w:hAnsi="Arial" w:cs="Arial"/>
          <w:vertAlign w:val="subscript"/>
        </w:rPr>
        <w:t>2</w:t>
      </w:r>
      <w:r w:rsidR="00A43DFE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>max).</w:t>
      </w:r>
      <w:r w:rsidRPr="008C3459">
        <w:rPr>
          <w:rFonts w:ascii="Arial" w:eastAsia="Calibri" w:hAnsi="Arial" w:cs="Arial"/>
        </w:rPr>
        <w:t xml:space="preserve">  </w:t>
      </w:r>
      <w:r w:rsidRPr="008C3459">
        <w:rPr>
          <w:rFonts w:ascii="Arial" w:hAnsi="Arial" w:cs="Arial"/>
        </w:rPr>
        <w:t>The Bruce protocol was used</w:t>
      </w:r>
      <w:r w:rsidR="00A43DFE" w:rsidRPr="008C3459">
        <w:rPr>
          <w:rFonts w:ascii="Arial" w:hAnsi="Arial" w:cs="Arial"/>
        </w:rPr>
        <w:t>,</w:t>
      </w:r>
      <w:r w:rsidRPr="008C3459">
        <w:rPr>
          <w:rFonts w:ascii="Arial" w:hAnsi="Arial" w:cs="Arial"/>
        </w:rPr>
        <w:t xml:space="preserve"> whi</w:t>
      </w:r>
      <w:r w:rsidR="00A43DFE" w:rsidRPr="008C3459">
        <w:rPr>
          <w:rFonts w:ascii="Arial" w:hAnsi="Arial" w:cs="Arial"/>
        </w:rPr>
        <w:t>ch involved a series of 3-min</w:t>
      </w:r>
      <w:r w:rsidRPr="008C3459">
        <w:rPr>
          <w:rFonts w:ascii="Arial" w:hAnsi="Arial" w:cs="Arial"/>
        </w:rPr>
        <w:t xml:space="preserve"> stages with consecutive increases in speed and grade until VO</w:t>
      </w:r>
      <w:r w:rsidRPr="008C3459">
        <w:rPr>
          <w:rFonts w:ascii="Arial" w:hAnsi="Arial" w:cs="Arial"/>
          <w:vertAlign w:val="subscript"/>
        </w:rPr>
        <w:t>2</w:t>
      </w:r>
      <w:r w:rsidR="00A43DFE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 xml:space="preserve">max </w:t>
      </w:r>
      <w:r w:rsidR="00A43DFE" w:rsidRPr="008C3459">
        <w:rPr>
          <w:rFonts w:ascii="Arial" w:hAnsi="Arial" w:cs="Arial"/>
        </w:rPr>
        <w:t xml:space="preserve">was reached. </w:t>
      </w:r>
      <w:r w:rsidRPr="008C3459">
        <w:rPr>
          <w:rFonts w:ascii="Arial" w:eastAsia="Calibri" w:hAnsi="Arial" w:cs="Arial"/>
        </w:rPr>
        <w:t xml:space="preserve">Expired gas fractions were evaluated with a </w:t>
      </w:r>
      <w:proofErr w:type="spellStart"/>
      <w:r w:rsidRPr="008C3459">
        <w:rPr>
          <w:rFonts w:ascii="Arial" w:eastAsia="Calibri" w:hAnsi="Arial" w:cs="Arial"/>
        </w:rPr>
        <w:t>ParvoMedics</w:t>
      </w:r>
      <w:proofErr w:type="spellEnd"/>
      <w:r w:rsidRPr="008C3459">
        <w:rPr>
          <w:rFonts w:ascii="Arial" w:eastAsia="Calibri" w:hAnsi="Arial" w:cs="Arial"/>
        </w:rPr>
        <w:t xml:space="preserve"> </w:t>
      </w:r>
      <w:proofErr w:type="spellStart"/>
      <w:r w:rsidRPr="008C3459">
        <w:rPr>
          <w:rFonts w:ascii="Arial" w:hAnsi="Arial" w:cs="Arial"/>
        </w:rPr>
        <w:t>TrueOne</w:t>
      </w:r>
      <w:proofErr w:type="spellEnd"/>
      <w:r w:rsidRPr="008C3459">
        <w:rPr>
          <w:rFonts w:ascii="Arial" w:hAnsi="Arial" w:cs="Arial"/>
          <w:vertAlign w:val="superscript"/>
        </w:rPr>
        <w:t>®</w:t>
      </w:r>
      <w:r w:rsidRPr="008C3459">
        <w:rPr>
          <w:rFonts w:ascii="Arial" w:hAnsi="Arial" w:cs="Arial"/>
        </w:rPr>
        <w:t xml:space="preserve"> 2400 </w:t>
      </w:r>
      <w:r w:rsidRPr="008C3459">
        <w:rPr>
          <w:rFonts w:ascii="Arial" w:eastAsia="Calibri" w:hAnsi="Arial" w:cs="Arial"/>
        </w:rPr>
        <w:t xml:space="preserve">metabolic cart (Sandy, UT). </w:t>
      </w:r>
      <w:r w:rsidR="00A43DFE" w:rsidRPr="008C3459">
        <w:rPr>
          <w:rFonts w:ascii="Arial" w:eastAsia="Calibri" w:hAnsi="Arial" w:cs="Arial"/>
        </w:rPr>
        <w:t>Maximum oxygen consumption (</w:t>
      </w:r>
      <w:r w:rsidRPr="008C3459">
        <w:rPr>
          <w:rFonts w:ascii="Arial" w:eastAsia="Calibri" w:hAnsi="Arial" w:cs="Arial"/>
        </w:rPr>
        <w:t>VO</w:t>
      </w:r>
      <w:r w:rsidRPr="008C3459">
        <w:rPr>
          <w:rFonts w:ascii="Arial" w:eastAsia="Calibri" w:hAnsi="Arial" w:cs="Arial"/>
          <w:vertAlign w:val="subscript"/>
        </w:rPr>
        <w:t>2</w:t>
      </w:r>
      <w:r w:rsidR="00A43DFE" w:rsidRPr="008C3459">
        <w:rPr>
          <w:rFonts w:ascii="Arial" w:eastAsia="Calibri" w:hAnsi="Arial" w:cs="Arial"/>
          <w:vertAlign w:val="subscript"/>
        </w:rPr>
        <w:t xml:space="preserve"> </w:t>
      </w:r>
      <w:r w:rsidRPr="008C3459">
        <w:rPr>
          <w:rFonts w:ascii="Arial" w:eastAsia="Calibri" w:hAnsi="Arial" w:cs="Arial"/>
        </w:rPr>
        <w:t>max</w:t>
      </w:r>
      <w:r w:rsidR="00A43DFE" w:rsidRPr="008C3459">
        <w:rPr>
          <w:rFonts w:ascii="Arial" w:eastAsia="Calibri" w:hAnsi="Arial" w:cs="Arial"/>
        </w:rPr>
        <w:t>)</w:t>
      </w:r>
      <w:r w:rsidRPr="008C3459">
        <w:rPr>
          <w:rFonts w:ascii="Arial" w:hAnsi="Arial" w:cs="Arial"/>
        </w:rPr>
        <w:t xml:space="preserve"> was achieved</w:t>
      </w:r>
      <w:r w:rsidRPr="008C3459">
        <w:rPr>
          <w:rFonts w:ascii="Arial" w:eastAsia="Calibri" w:hAnsi="Arial" w:cs="Arial"/>
        </w:rPr>
        <w:t xml:space="preserve"> if at least two of the following criteria occurred: </w:t>
      </w:r>
      <w:r w:rsidR="00A43DFE" w:rsidRPr="008C3459">
        <w:rPr>
          <w:rFonts w:ascii="Arial" w:eastAsia="Calibri" w:hAnsi="Arial" w:cs="Arial"/>
        </w:rPr>
        <w:t xml:space="preserve">1) </w:t>
      </w:r>
      <w:r w:rsidRPr="008C3459">
        <w:rPr>
          <w:rFonts w:ascii="Arial" w:eastAsia="Calibri" w:hAnsi="Arial" w:cs="Arial"/>
        </w:rPr>
        <w:t>a plateau in VO</w:t>
      </w:r>
      <w:r w:rsidRPr="008C3459">
        <w:rPr>
          <w:rFonts w:ascii="Arial" w:eastAsia="Calibri" w:hAnsi="Arial" w:cs="Arial"/>
          <w:vertAlign w:val="subscript"/>
        </w:rPr>
        <w:t>2</w:t>
      </w:r>
      <w:r w:rsidR="002F5A65" w:rsidRPr="008C3459">
        <w:rPr>
          <w:rFonts w:ascii="Arial" w:eastAsia="Calibri" w:hAnsi="Arial" w:cs="Arial"/>
        </w:rPr>
        <w:t xml:space="preserve"> (±</w:t>
      </w:r>
      <w:r w:rsidRPr="008C3459">
        <w:rPr>
          <w:rFonts w:ascii="Arial" w:eastAsia="Calibri" w:hAnsi="Arial" w:cs="Arial"/>
        </w:rPr>
        <w:t>2 m</w:t>
      </w:r>
      <w:r w:rsidR="00A43DFE" w:rsidRPr="008C3459">
        <w:rPr>
          <w:rFonts w:ascii="Arial" w:eastAsia="Calibri" w:hAnsi="Arial" w:cs="Arial"/>
        </w:rPr>
        <w:t>L·</w:t>
      </w:r>
      <w:r w:rsidRPr="008C3459">
        <w:rPr>
          <w:rFonts w:ascii="Arial" w:eastAsia="Calibri" w:hAnsi="Arial" w:cs="Arial"/>
        </w:rPr>
        <w:t>kg</w:t>
      </w:r>
      <w:r w:rsidRPr="008C3459">
        <w:rPr>
          <w:rFonts w:ascii="Arial" w:eastAsia="Calibri" w:hAnsi="Arial" w:cs="Arial"/>
          <w:vertAlign w:val="superscript"/>
        </w:rPr>
        <w:t>-1</w:t>
      </w:r>
      <w:r w:rsidR="002F5A65" w:rsidRPr="008C3459">
        <w:rPr>
          <w:rFonts w:ascii="Arial" w:eastAsia="Calibri" w:hAnsi="Arial" w:cs="Arial"/>
        </w:rPr>
        <w:t>·</w:t>
      </w:r>
      <w:r w:rsidRPr="008C3459">
        <w:rPr>
          <w:rFonts w:ascii="Arial" w:eastAsia="Calibri" w:hAnsi="Arial" w:cs="Arial"/>
        </w:rPr>
        <w:t>min</w:t>
      </w:r>
      <w:r w:rsidRPr="008C3459">
        <w:rPr>
          <w:rFonts w:ascii="Arial" w:eastAsia="Calibri" w:hAnsi="Arial" w:cs="Arial"/>
          <w:vertAlign w:val="superscript"/>
        </w:rPr>
        <w:t>-1</w:t>
      </w:r>
      <w:r w:rsidRPr="008C3459">
        <w:rPr>
          <w:rFonts w:ascii="Arial" w:eastAsia="Calibri" w:hAnsi="Arial" w:cs="Arial"/>
        </w:rPr>
        <w:t xml:space="preserve">) with increasing work rate; </w:t>
      </w:r>
      <w:r w:rsidR="002F5A65" w:rsidRPr="008C3459">
        <w:rPr>
          <w:rFonts w:ascii="Arial" w:eastAsia="Calibri" w:hAnsi="Arial" w:cs="Arial"/>
        </w:rPr>
        <w:t xml:space="preserve">2) </w:t>
      </w:r>
      <w:r w:rsidRPr="008C3459">
        <w:rPr>
          <w:rFonts w:ascii="Arial" w:eastAsia="Calibri" w:hAnsi="Arial" w:cs="Arial"/>
        </w:rPr>
        <w:t xml:space="preserve">respiratory exchange ratio </w:t>
      </w:r>
      <w:r w:rsidRPr="008C3459">
        <w:rPr>
          <w:rFonts w:ascii="Arial" w:eastAsia="Calibri" w:hAnsi="Arial" w:cs="Arial"/>
          <w:u w:val="single"/>
        </w:rPr>
        <w:t>&gt;</w:t>
      </w:r>
      <w:r w:rsidRPr="008C3459">
        <w:rPr>
          <w:rFonts w:ascii="Arial" w:eastAsia="Calibri" w:hAnsi="Arial" w:cs="Arial"/>
        </w:rPr>
        <w:t xml:space="preserve">1.15; </w:t>
      </w:r>
      <w:r w:rsidR="002F5A65" w:rsidRPr="008C3459">
        <w:rPr>
          <w:rFonts w:ascii="Arial" w:eastAsia="Calibri" w:hAnsi="Arial" w:cs="Arial"/>
        </w:rPr>
        <w:t>3) HR</w:t>
      </w:r>
      <w:r w:rsidRPr="008C3459">
        <w:rPr>
          <w:rFonts w:ascii="Arial" w:eastAsia="Calibri" w:hAnsi="Arial" w:cs="Arial"/>
        </w:rPr>
        <w:t xml:space="preserve"> within 10 beats of age predicted maximum (220 – age); or </w:t>
      </w:r>
      <w:r w:rsidR="002F5A65" w:rsidRPr="008C3459">
        <w:rPr>
          <w:rFonts w:ascii="Arial" w:eastAsia="Calibri" w:hAnsi="Arial" w:cs="Arial"/>
        </w:rPr>
        <w:t xml:space="preserve">4) </w:t>
      </w:r>
      <w:r w:rsidRPr="008C3459">
        <w:rPr>
          <w:rFonts w:ascii="Arial" w:eastAsia="Calibri" w:hAnsi="Arial" w:cs="Arial"/>
        </w:rPr>
        <w:t xml:space="preserve">volitional fatigue.  </w:t>
      </w:r>
      <w:r w:rsidRPr="008C3459">
        <w:rPr>
          <w:rFonts w:ascii="Arial" w:hAnsi="Arial" w:cs="Arial"/>
        </w:rPr>
        <w:t>Heart rate was monitored during the test by a Polar electronic heart monitor (Polar</w:t>
      </w:r>
      <w:r w:rsidR="002F5A65" w:rsidRPr="008C3459">
        <w:rPr>
          <w:rFonts w:ascii="Arial" w:hAnsi="Arial" w:cs="Arial"/>
        </w:rPr>
        <w:t xml:space="preserve"> Electro </w:t>
      </w:r>
      <w:proofErr w:type="spellStart"/>
      <w:r w:rsidR="002F5A65" w:rsidRPr="008C3459">
        <w:rPr>
          <w:rFonts w:ascii="Arial" w:hAnsi="Arial" w:cs="Arial"/>
        </w:rPr>
        <w:t>Oy</w:t>
      </w:r>
      <w:proofErr w:type="spellEnd"/>
      <w:r w:rsidR="002F5A65" w:rsidRPr="008C3459">
        <w:rPr>
          <w:rFonts w:ascii="Arial" w:hAnsi="Arial" w:cs="Arial"/>
        </w:rPr>
        <w:t xml:space="preserve">, </w:t>
      </w:r>
      <w:proofErr w:type="spellStart"/>
      <w:r w:rsidR="002F5A65" w:rsidRPr="008C3459">
        <w:rPr>
          <w:rFonts w:ascii="Arial" w:hAnsi="Arial" w:cs="Arial"/>
        </w:rPr>
        <w:t>Kemple</w:t>
      </w:r>
      <w:proofErr w:type="spellEnd"/>
      <w:r w:rsidR="002F5A65" w:rsidRPr="008C3459">
        <w:rPr>
          <w:rFonts w:ascii="Arial" w:hAnsi="Arial" w:cs="Arial"/>
        </w:rPr>
        <w:t xml:space="preserve">, Finland). </w:t>
      </w:r>
      <w:r w:rsidRPr="008C3459">
        <w:rPr>
          <w:rFonts w:ascii="Arial" w:hAnsi="Arial" w:cs="Arial"/>
        </w:rPr>
        <w:t>A standard sphygmomanometer and stethoscope were used to measure blood pr</w:t>
      </w:r>
      <w:r w:rsidR="002F5A65" w:rsidRPr="008C3459">
        <w:rPr>
          <w:rFonts w:ascii="Arial" w:hAnsi="Arial" w:cs="Arial"/>
        </w:rPr>
        <w:t>essure during the last 45 sec</w:t>
      </w:r>
      <w:r w:rsidRPr="008C3459">
        <w:rPr>
          <w:rFonts w:ascii="Arial" w:hAnsi="Arial" w:cs="Arial"/>
        </w:rPr>
        <w:t xml:space="preserve"> of each stage. </w:t>
      </w:r>
      <w:r w:rsidR="002F5A65" w:rsidRPr="008C3459">
        <w:rPr>
          <w:rFonts w:ascii="Arial" w:hAnsi="Arial" w:cs="Arial"/>
        </w:rPr>
        <w:t xml:space="preserve"> </w:t>
      </w:r>
      <w:r w:rsidRPr="008C3459">
        <w:rPr>
          <w:rFonts w:ascii="Arial" w:hAnsi="Arial" w:cs="Arial"/>
        </w:rPr>
        <w:t>Heart rate at VO</w:t>
      </w:r>
      <w:r w:rsidRPr="008C3459">
        <w:rPr>
          <w:rFonts w:ascii="Arial" w:hAnsi="Arial" w:cs="Arial"/>
          <w:vertAlign w:val="subscript"/>
        </w:rPr>
        <w:t>2</w:t>
      </w:r>
      <w:r w:rsidR="002F5A65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 xml:space="preserve">max was recorded as maximal heart rate (MHR).  Recovery HR was recorded during the </w:t>
      </w:r>
      <w:r w:rsidR="002F5A65" w:rsidRPr="008C3459">
        <w:rPr>
          <w:rFonts w:ascii="Arial" w:hAnsi="Arial" w:cs="Arial"/>
        </w:rPr>
        <w:t>1st</w:t>
      </w:r>
      <w:r w:rsidRPr="008C3459">
        <w:rPr>
          <w:rFonts w:ascii="Arial" w:hAnsi="Arial" w:cs="Arial"/>
        </w:rPr>
        <w:t xml:space="preserve"> (HR1) and </w:t>
      </w:r>
      <w:r w:rsidR="002F5A65" w:rsidRPr="008C3459">
        <w:rPr>
          <w:rFonts w:ascii="Arial" w:hAnsi="Arial" w:cs="Arial"/>
        </w:rPr>
        <w:t>2nd</w:t>
      </w:r>
      <w:r w:rsidRPr="008C3459">
        <w:rPr>
          <w:rFonts w:ascii="Arial" w:hAnsi="Arial" w:cs="Arial"/>
        </w:rPr>
        <w:t xml:space="preserve"> min (HR2) of the cool down period, during which the su</w:t>
      </w:r>
      <w:r w:rsidR="002F5A65" w:rsidRPr="008C3459">
        <w:rPr>
          <w:rFonts w:ascii="Arial" w:hAnsi="Arial" w:cs="Arial"/>
        </w:rPr>
        <w:t>bjects walked at 2.5 mph at 1.5</w:t>
      </w:r>
      <w:r w:rsidRPr="008C3459">
        <w:rPr>
          <w:rFonts w:ascii="Arial" w:hAnsi="Arial" w:cs="Arial"/>
        </w:rPr>
        <w:t>% grade. Hear</w:t>
      </w:r>
      <w:r w:rsidR="002F5A65" w:rsidRPr="008C3459">
        <w:rPr>
          <w:rFonts w:ascii="Arial" w:hAnsi="Arial" w:cs="Arial"/>
        </w:rPr>
        <w:t>t rate recovery 1-min and 2-min</w:t>
      </w:r>
      <w:r w:rsidRPr="008C3459">
        <w:rPr>
          <w:rFonts w:ascii="Arial" w:hAnsi="Arial" w:cs="Arial"/>
        </w:rPr>
        <w:t xml:space="preserve"> w</w:t>
      </w:r>
      <w:r w:rsidR="002F5A65" w:rsidRPr="008C3459">
        <w:rPr>
          <w:rFonts w:ascii="Arial" w:hAnsi="Arial" w:cs="Arial"/>
        </w:rPr>
        <w:t>ere</w:t>
      </w:r>
      <w:r w:rsidRPr="008C3459">
        <w:rPr>
          <w:rFonts w:ascii="Arial" w:hAnsi="Arial" w:cs="Arial"/>
        </w:rPr>
        <w:t xml:space="preserve"> calculated as the difference between MHR and HR1 (HRR1) and HR2 (HRR2), respectively. </w:t>
      </w:r>
    </w:p>
    <w:p w:rsidR="00C74824" w:rsidRPr="008C3459" w:rsidRDefault="00C74824" w:rsidP="00C74824">
      <w:pPr>
        <w:rPr>
          <w:rFonts w:ascii="Arial" w:hAnsi="Arial" w:cs="Arial"/>
        </w:rPr>
      </w:pPr>
    </w:p>
    <w:p w:rsidR="00C74824" w:rsidRPr="008C3459" w:rsidRDefault="00C74824" w:rsidP="00C74824">
      <w:pPr>
        <w:rPr>
          <w:rFonts w:ascii="Arial" w:hAnsi="Arial" w:cs="Arial"/>
          <w:b/>
        </w:rPr>
      </w:pPr>
      <w:r w:rsidRPr="008C3459">
        <w:rPr>
          <w:rFonts w:ascii="Arial" w:hAnsi="Arial" w:cs="Arial"/>
          <w:b/>
        </w:rPr>
        <w:t xml:space="preserve">Training Protocol </w:t>
      </w:r>
    </w:p>
    <w:p w:rsidR="00C74824" w:rsidRPr="008C3459" w:rsidRDefault="00C74824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Once the baseline testing was completed, the subjects began the 2-day per week</w:t>
      </w:r>
      <w:r w:rsidR="002F5A65" w:rsidRPr="008C3459">
        <w:rPr>
          <w:rFonts w:ascii="Arial" w:hAnsi="Arial" w:cs="Arial"/>
        </w:rPr>
        <w:t xml:space="preserve"> recreational jogging program. </w:t>
      </w:r>
      <w:r w:rsidRPr="008C3459">
        <w:rPr>
          <w:rFonts w:ascii="Arial" w:hAnsi="Arial" w:cs="Arial"/>
        </w:rPr>
        <w:t xml:space="preserve">The </w:t>
      </w:r>
      <w:r w:rsidR="002F5A65" w:rsidRPr="008C3459">
        <w:rPr>
          <w:rFonts w:ascii="Arial" w:hAnsi="Arial" w:cs="Arial"/>
        </w:rPr>
        <w:t xml:space="preserve">protocol duration was 7 weeks. </w:t>
      </w:r>
      <w:r w:rsidRPr="008C3459">
        <w:rPr>
          <w:rFonts w:ascii="Arial" w:hAnsi="Arial" w:cs="Arial"/>
        </w:rPr>
        <w:t xml:space="preserve">Each training session began at 6:45 am </w:t>
      </w:r>
      <w:r w:rsidR="002F5A65" w:rsidRPr="008C3459">
        <w:rPr>
          <w:rFonts w:ascii="Arial" w:hAnsi="Arial" w:cs="Arial"/>
        </w:rPr>
        <w:t xml:space="preserve">CST on Tuesdays and Thursdays. </w:t>
      </w:r>
      <w:r w:rsidRPr="008C3459">
        <w:rPr>
          <w:rFonts w:ascii="Arial" w:hAnsi="Arial" w:cs="Arial"/>
        </w:rPr>
        <w:t xml:space="preserve">During the first week, the subjects </w:t>
      </w:r>
      <w:r w:rsidR="002F5A65" w:rsidRPr="008C3459">
        <w:rPr>
          <w:rFonts w:ascii="Arial" w:hAnsi="Arial" w:cs="Arial"/>
        </w:rPr>
        <w:t xml:space="preserve">were instructed to jog 1 mile. </w:t>
      </w:r>
      <w:r w:rsidRPr="008C3459">
        <w:rPr>
          <w:rFonts w:ascii="Arial" w:hAnsi="Arial" w:cs="Arial"/>
        </w:rPr>
        <w:t>T</w:t>
      </w:r>
      <w:r w:rsidR="00977B84" w:rsidRPr="008C3459">
        <w:rPr>
          <w:rFonts w:ascii="Arial" w:hAnsi="Arial" w:cs="Arial"/>
        </w:rPr>
        <w:t>here</w:t>
      </w:r>
      <w:r w:rsidRPr="008C3459">
        <w:rPr>
          <w:rFonts w:ascii="Arial" w:hAnsi="Arial" w:cs="Arial"/>
        </w:rPr>
        <w:t>after</w:t>
      </w:r>
      <w:r w:rsidR="00977B84" w:rsidRPr="008C3459">
        <w:rPr>
          <w:rFonts w:ascii="Arial" w:hAnsi="Arial" w:cs="Arial"/>
        </w:rPr>
        <w:t>,</w:t>
      </w:r>
      <w:r w:rsidRPr="008C3459">
        <w:rPr>
          <w:rFonts w:ascii="Arial" w:hAnsi="Arial" w:cs="Arial"/>
        </w:rPr>
        <w:t xml:space="preserve"> weekly increases in distance of 0.25 mile were made until week 3, at which the distance</w:t>
      </w:r>
      <w:r w:rsidR="002F5A65" w:rsidRPr="008C3459">
        <w:rPr>
          <w:rFonts w:ascii="Arial" w:hAnsi="Arial" w:cs="Arial"/>
        </w:rPr>
        <w:t xml:space="preserve"> increased 0.50 mile per week. </w:t>
      </w:r>
      <w:r w:rsidRPr="008C3459">
        <w:rPr>
          <w:rFonts w:ascii="Arial" w:hAnsi="Arial" w:cs="Arial"/>
        </w:rPr>
        <w:t>If a subject could not complete the required distance during any portion of the protocol, they were encouraged to include brief bouts of walking until they were eventually ab</w:t>
      </w:r>
      <w:r w:rsidR="002F5A65" w:rsidRPr="008C3459">
        <w:rPr>
          <w:rFonts w:ascii="Arial" w:hAnsi="Arial" w:cs="Arial"/>
        </w:rPr>
        <w:t xml:space="preserve">le to jog the entire distance. </w:t>
      </w:r>
      <w:r w:rsidRPr="008C3459">
        <w:rPr>
          <w:rFonts w:ascii="Arial" w:hAnsi="Arial" w:cs="Arial"/>
        </w:rPr>
        <w:t>By the end of the 7-week training period, each subject was a</w:t>
      </w:r>
      <w:r w:rsidR="00977B84" w:rsidRPr="008C3459">
        <w:rPr>
          <w:rFonts w:ascii="Arial" w:hAnsi="Arial" w:cs="Arial"/>
        </w:rPr>
        <w:t xml:space="preserve">ble to complete 3 </w:t>
      </w:r>
      <w:r w:rsidR="002F5A65" w:rsidRPr="008C3459">
        <w:rPr>
          <w:rFonts w:ascii="Arial" w:hAnsi="Arial" w:cs="Arial"/>
        </w:rPr>
        <w:t xml:space="preserve">miles. </w:t>
      </w:r>
      <w:r w:rsidRPr="008C3459">
        <w:rPr>
          <w:rFonts w:ascii="Arial" w:hAnsi="Arial" w:cs="Arial"/>
        </w:rPr>
        <w:t xml:space="preserve">It should be noted that </w:t>
      </w:r>
      <w:r w:rsidR="006173BF" w:rsidRPr="008C3459">
        <w:rPr>
          <w:rFonts w:ascii="Arial" w:hAnsi="Arial" w:cs="Arial"/>
        </w:rPr>
        <w:t>the</w:t>
      </w:r>
      <w:r w:rsidRPr="008C3459">
        <w:rPr>
          <w:rFonts w:ascii="Arial" w:hAnsi="Arial" w:cs="Arial"/>
        </w:rPr>
        <w:t xml:space="preserve"> subject</w:t>
      </w:r>
      <w:r w:rsidR="006173BF" w:rsidRPr="008C3459">
        <w:rPr>
          <w:rFonts w:ascii="Arial" w:hAnsi="Arial" w:cs="Arial"/>
        </w:rPr>
        <w:t>s</w:t>
      </w:r>
      <w:r w:rsidRPr="008C3459">
        <w:rPr>
          <w:rFonts w:ascii="Arial" w:hAnsi="Arial" w:cs="Arial"/>
        </w:rPr>
        <w:t xml:space="preserve"> w</w:t>
      </w:r>
      <w:r w:rsidR="006173BF" w:rsidRPr="008C3459">
        <w:rPr>
          <w:rFonts w:ascii="Arial" w:hAnsi="Arial" w:cs="Arial"/>
        </w:rPr>
        <w:t>ere</w:t>
      </w:r>
      <w:r w:rsidRPr="008C3459">
        <w:rPr>
          <w:rFonts w:ascii="Arial" w:hAnsi="Arial" w:cs="Arial"/>
        </w:rPr>
        <w:t xml:space="preserve"> told to maintain and control their own pace during each jogging session.  Heart rate, </w:t>
      </w:r>
      <w:r w:rsidR="006173BF" w:rsidRPr="008C3459">
        <w:rPr>
          <w:rFonts w:ascii="Arial" w:hAnsi="Arial" w:cs="Arial"/>
        </w:rPr>
        <w:t>VO</w:t>
      </w:r>
      <w:r w:rsidR="006173BF" w:rsidRPr="008C3459">
        <w:rPr>
          <w:rFonts w:ascii="Arial" w:hAnsi="Arial" w:cs="Arial"/>
          <w:vertAlign w:val="subscript"/>
        </w:rPr>
        <w:t>2</w:t>
      </w:r>
      <w:r w:rsidR="006173BF" w:rsidRPr="008C3459">
        <w:rPr>
          <w:rFonts w:ascii="Arial" w:hAnsi="Arial" w:cs="Arial"/>
        </w:rPr>
        <w:t xml:space="preserve">, </w:t>
      </w:r>
      <w:r w:rsidRPr="008C3459">
        <w:rPr>
          <w:rFonts w:ascii="Arial" w:hAnsi="Arial" w:cs="Arial"/>
        </w:rPr>
        <w:t xml:space="preserve">and ratings of perceived exertion </w:t>
      </w:r>
      <w:r w:rsidR="006173BF" w:rsidRPr="008C3459">
        <w:rPr>
          <w:rFonts w:ascii="Arial" w:hAnsi="Arial" w:cs="Arial"/>
        </w:rPr>
        <w:t xml:space="preserve">(RPE) </w:t>
      </w:r>
      <w:r w:rsidRPr="008C3459">
        <w:rPr>
          <w:rFonts w:ascii="Arial" w:hAnsi="Arial" w:cs="Arial"/>
        </w:rPr>
        <w:t>were not accounted for.</w:t>
      </w:r>
    </w:p>
    <w:p w:rsidR="00C74824" w:rsidRPr="008C3459" w:rsidRDefault="00C74824" w:rsidP="00C74824">
      <w:pPr>
        <w:rPr>
          <w:rFonts w:ascii="Arial" w:hAnsi="Arial" w:cs="Arial"/>
        </w:rPr>
      </w:pPr>
    </w:p>
    <w:p w:rsidR="00C74824" w:rsidRPr="008C3459" w:rsidRDefault="00C74824" w:rsidP="00C74824">
      <w:pPr>
        <w:rPr>
          <w:rFonts w:ascii="Arial" w:hAnsi="Arial" w:cs="Arial"/>
          <w:b/>
          <w:i/>
        </w:rPr>
      </w:pPr>
      <w:r w:rsidRPr="008C3459">
        <w:rPr>
          <w:rFonts w:ascii="Arial" w:hAnsi="Arial" w:cs="Arial"/>
          <w:b/>
        </w:rPr>
        <w:t>Post Measures</w:t>
      </w:r>
      <w:r w:rsidRPr="008C3459">
        <w:rPr>
          <w:rFonts w:ascii="Arial" w:hAnsi="Arial" w:cs="Arial"/>
          <w:b/>
          <w:i/>
        </w:rPr>
        <w:t xml:space="preserve"> </w:t>
      </w:r>
    </w:p>
    <w:p w:rsidR="00C74824" w:rsidRPr="008C3459" w:rsidRDefault="00C74824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 xml:space="preserve">One week after the </w:t>
      </w:r>
      <w:r w:rsidR="006173BF" w:rsidRPr="008C3459">
        <w:rPr>
          <w:rFonts w:ascii="Arial" w:hAnsi="Arial" w:cs="Arial"/>
        </w:rPr>
        <w:t>7-</w:t>
      </w:r>
      <w:r w:rsidRPr="008C3459">
        <w:rPr>
          <w:rFonts w:ascii="Arial" w:hAnsi="Arial" w:cs="Arial"/>
        </w:rPr>
        <w:t>we</w:t>
      </w:r>
      <w:r w:rsidR="006173BF" w:rsidRPr="008C3459">
        <w:rPr>
          <w:rFonts w:ascii="Arial" w:hAnsi="Arial" w:cs="Arial"/>
        </w:rPr>
        <w:t xml:space="preserve">ek training program, the </w:t>
      </w:r>
      <w:r w:rsidRPr="008C3459">
        <w:rPr>
          <w:rFonts w:ascii="Arial" w:hAnsi="Arial" w:cs="Arial"/>
        </w:rPr>
        <w:t>subjects returned to the lab</w:t>
      </w:r>
      <w:r w:rsidR="006173BF" w:rsidRPr="008C3459">
        <w:rPr>
          <w:rFonts w:ascii="Arial" w:hAnsi="Arial" w:cs="Arial"/>
        </w:rPr>
        <w:t>oratory</w:t>
      </w:r>
      <w:r w:rsidRPr="008C3459">
        <w:rPr>
          <w:rFonts w:ascii="Arial" w:hAnsi="Arial" w:cs="Arial"/>
        </w:rPr>
        <w:t xml:space="preserve"> for post-testing of the following variables: BMI, BF%, VO</w:t>
      </w:r>
      <w:r w:rsidRPr="008C3459">
        <w:rPr>
          <w:rFonts w:ascii="Arial" w:hAnsi="Arial" w:cs="Arial"/>
          <w:vertAlign w:val="subscript"/>
        </w:rPr>
        <w:t>2</w:t>
      </w:r>
      <w:r w:rsidR="006173BF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>max</w:t>
      </w:r>
      <w:r w:rsidRPr="008C3459">
        <w:rPr>
          <w:rFonts w:ascii="Arial" w:hAnsi="Arial" w:cs="Arial"/>
          <w:vertAlign w:val="subscript"/>
        </w:rPr>
        <w:t xml:space="preserve">, </w:t>
      </w:r>
      <w:r w:rsidRPr="008C3459">
        <w:rPr>
          <w:rFonts w:ascii="Arial" w:hAnsi="Arial" w:cs="Arial"/>
        </w:rPr>
        <w:t>HRR1, HRR2</w:t>
      </w:r>
      <w:r w:rsidR="006173BF" w:rsidRPr="008C3459">
        <w:rPr>
          <w:rFonts w:ascii="Arial" w:hAnsi="Arial" w:cs="Arial"/>
        </w:rPr>
        <w:t>,</w:t>
      </w:r>
      <w:r w:rsidRPr="008C3459">
        <w:rPr>
          <w:rFonts w:ascii="Arial" w:hAnsi="Arial" w:cs="Arial"/>
        </w:rPr>
        <w:t xml:space="preserve"> and the frequency HRV parameters.  The exact testing procedures that were performed during the pre-testing were followed for post-testing. </w:t>
      </w:r>
    </w:p>
    <w:p w:rsidR="00E1731F" w:rsidRPr="008C3459" w:rsidRDefault="00E1731F">
      <w:pPr>
        <w:pStyle w:val="BodyText2"/>
        <w:spacing w:after="0" w:line="240" w:lineRule="auto"/>
        <w:ind w:firstLine="0"/>
        <w:rPr>
          <w:rFonts w:cs="Arial"/>
          <w:sz w:val="24"/>
        </w:rPr>
      </w:pPr>
    </w:p>
    <w:p w:rsidR="00E1731F" w:rsidRPr="008C3459" w:rsidRDefault="00E1731F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  <w:r w:rsidRPr="008C3459">
        <w:rPr>
          <w:rFonts w:cs="Arial"/>
          <w:b/>
          <w:sz w:val="24"/>
        </w:rPr>
        <w:t>Statistical Analyses</w:t>
      </w:r>
    </w:p>
    <w:p w:rsidR="00C74824" w:rsidRPr="008C3459" w:rsidRDefault="00C74824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All statistics were comp</w:t>
      </w:r>
      <w:r w:rsidR="003578D9" w:rsidRPr="008C3459">
        <w:rPr>
          <w:rFonts w:ascii="Arial" w:hAnsi="Arial" w:cs="Arial"/>
        </w:rPr>
        <w:t>leted using SPSS/PASW version 18</w:t>
      </w:r>
      <w:r w:rsidRPr="008C3459">
        <w:rPr>
          <w:rFonts w:ascii="Arial" w:hAnsi="Arial" w:cs="Arial"/>
        </w:rPr>
        <w:t>.0 (</w:t>
      </w:r>
      <w:r w:rsidR="003578D9" w:rsidRPr="008C3459">
        <w:rPr>
          <w:rFonts w:ascii="Arial" w:hAnsi="Arial" w:cs="Arial"/>
        </w:rPr>
        <w:t>IBM, Armonk, NY</w:t>
      </w:r>
      <w:r w:rsidRPr="008C3459">
        <w:rPr>
          <w:rFonts w:ascii="Arial" w:hAnsi="Arial" w:cs="Arial"/>
        </w:rPr>
        <w:t xml:space="preserve">).  Means and standard deviations were determined for the following </w:t>
      </w:r>
      <w:r w:rsidR="006173BF" w:rsidRPr="008C3459">
        <w:rPr>
          <w:rFonts w:ascii="Arial" w:hAnsi="Arial" w:cs="Arial"/>
        </w:rPr>
        <w:t>descriptive statistics: age (y</w:t>
      </w:r>
      <w:r w:rsidRPr="008C3459">
        <w:rPr>
          <w:rFonts w:ascii="Arial" w:hAnsi="Arial" w:cs="Arial"/>
        </w:rPr>
        <w:t>rs), height (cm), weight (kg), BMI (kg/m</w:t>
      </w:r>
      <w:r w:rsidRPr="008C3459">
        <w:rPr>
          <w:rFonts w:ascii="Arial" w:hAnsi="Arial" w:cs="Arial"/>
          <w:vertAlign w:val="superscript"/>
        </w:rPr>
        <w:t>2</w:t>
      </w:r>
      <w:r w:rsidRPr="008C3459">
        <w:rPr>
          <w:rFonts w:ascii="Arial" w:hAnsi="Arial" w:cs="Arial"/>
        </w:rPr>
        <w:t>), body fat (%), and VO</w:t>
      </w:r>
      <w:r w:rsidRPr="008C3459">
        <w:rPr>
          <w:rFonts w:ascii="Arial" w:hAnsi="Arial" w:cs="Arial"/>
          <w:vertAlign w:val="subscript"/>
        </w:rPr>
        <w:t>2</w:t>
      </w:r>
      <w:r w:rsidR="006173BF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>max (</w:t>
      </w:r>
      <w:r w:rsidRPr="008C3459">
        <w:rPr>
          <w:rFonts w:ascii="Arial" w:hAnsi="Arial" w:cs="Arial"/>
          <w:iCs/>
        </w:rPr>
        <w:t>m</w:t>
      </w:r>
      <w:r w:rsidR="006173BF" w:rsidRPr="008C3459">
        <w:rPr>
          <w:rFonts w:ascii="Arial" w:hAnsi="Arial" w:cs="Arial"/>
          <w:iCs/>
        </w:rPr>
        <w:t>L·</w:t>
      </w:r>
      <w:r w:rsidRPr="008C3459">
        <w:rPr>
          <w:rFonts w:ascii="Arial" w:hAnsi="Arial" w:cs="Arial"/>
          <w:iCs/>
        </w:rPr>
        <w:t>kg</w:t>
      </w:r>
      <w:r w:rsidRPr="008C3459">
        <w:rPr>
          <w:rFonts w:ascii="Arial" w:hAnsi="Arial" w:cs="Arial"/>
          <w:iCs/>
          <w:vertAlign w:val="superscript"/>
        </w:rPr>
        <w:t>-1</w:t>
      </w:r>
      <w:r w:rsidR="006173BF" w:rsidRPr="008C3459">
        <w:rPr>
          <w:rFonts w:ascii="Arial" w:hAnsi="Arial" w:cs="Arial"/>
          <w:iCs/>
        </w:rPr>
        <w:t>·</w:t>
      </w:r>
      <w:r w:rsidRPr="008C3459">
        <w:rPr>
          <w:rFonts w:ascii="Arial" w:hAnsi="Arial" w:cs="Arial"/>
          <w:iCs/>
        </w:rPr>
        <w:t>min</w:t>
      </w:r>
      <w:r w:rsidRPr="008C3459">
        <w:rPr>
          <w:rFonts w:ascii="Arial" w:hAnsi="Arial" w:cs="Arial"/>
          <w:iCs/>
          <w:vertAlign w:val="superscript"/>
        </w:rPr>
        <w:t>-1</w:t>
      </w:r>
      <w:r w:rsidRPr="008C3459">
        <w:rPr>
          <w:rFonts w:ascii="Arial" w:hAnsi="Arial" w:cs="Arial"/>
          <w:iCs/>
        </w:rPr>
        <w:t>)</w:t>
      </w:r>
      <w:r w:rsidRPr="008C3459">
        <w:rPr>
          <w:rFonts w:ascii="Arial" w:hAnsi="Arial" w:cs="Arial"/>
        </w:rPr>
        <w:t>. A paired t-test was used to determine signific</w:t>
      </w:r>
      <w:r w:rsidR="006173BF" w:rsidRPr="008C3459">
        <w:rPr>
          <w:rFonts w:ascii="Arial" w:hAnsi="Arial" w:cs="Arial"/>
        </w:rPr>
        <w:t>ance between the pre- and post-</w:t>
      </w:r>
      <w:r w:rsidRPr="008C3459">
        <w:rPr>
          <w:rFonts w:ascii="Arial" w:hAnsi="Arial" w:cs="Arial"/>
        </w:rPr>
        <w:t>variables of the following: VO</w:t>
      </w:r>
      <w:r w:rsidRPr="008C3459">
        <w:rPr>
          <w:rFonts w:ascii="Arial" w:hAnsi="Arial" w:cs="Arial"/>
          <w:vertAlign w:val="subscript"/>
        </w:rPr>
        <w:t>2</w:t>
      </w:r>
      <w:r w:rsidR="006173BF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 xml:space="preserve">max, BF%, </w:t>
      </w:r>
      <w:proofErr w:type="spellStart"/>
      <w:r w:rsidRPr="008C3459">
        <w:rPr>
          <w:rFonts w:ascii="Arial" w:hAnsi="Arial" w:cs="Arial"/>
        </w:rPr>
        <w:t>HFnu</w:t>
      </w:r>
      <w:proofErr w:type="spellEnd"/>
      <w:r w:rsidRPr="008C3459">
        <w:rPr>
          <w:rFonts w:ascii="Arial" w:hAnsi="Arial" w:cs="Arial"/>
        </w:rPr>
        <w:t>, LF</w:t>
      </w:r>
      <w:proofErr w:type="gramStart"/>
      <w:r w:rsidRPr="008C3459">
        <w:rPr>
          <w:rFonts w:ascii="Arial" w:hAnsi="Arial" w:cs="Arial"/>
        </w:rPr>
        <w:t>:HF</w:t>
      </w:r>
      <w:proofErr w:type="gramEnd"/>
      <w:r w:rsidRPr="008C3459">
        <w:rPr>
          <w:rFonts w:ascii="Arial" w:hAnsi="Arial" w:cs="Arial"/>
        </w:rPr>
        <w:t xml:space="preserve">, HRR1, and HRR2. Statistical significance for all tests was set at </w:t>
      </w:r>
      <w:r w:rsidR="006173BF" w:rsidRPr="008C3459">
        <w:rPr>
          <w:rFonts w:ascii="Arial" w:hAnsi="Arial" w:cs="Arial"/>
        </w:rPr>
        <w:t>P≤</w:t>
      </w:r>
      <w:r w:rsidRPr="008C3459">
        <w:rPr>
          <w:rFonts w:ascii="Arial" w:hAnsi="Arial" w:cs="Arial"/>
        </w:rPr>
        <w:t>0.05.</w:t>
      </w:r>
    </w:p>
    <w:p w:rsidR="00E1731F" w:rsidRPr="008C3459" w:rsidRDefault="00E1731F" w:rsidP="00525774">
      <w:pPr>
        <w:pStyle w:val="BodyText2"/>
        <w:spacing w:after="0" w:line="360" w:lineRule="auto"/>
        <w:ind w:firstLine="0"/>
        <w:rPr>
          <w:rFonts w:cs="Arial"/>
          <w:sz w:val="24"/>
        </w:rPr>
      </w:pPr>
    </w:p>
    <w:p w:rsidR="00E1731F" w:rsidRPr="008C3459" w:rsidRDefault="00E1731F">
      <w:pPr>
        <w:pStyle w:val="Heading7"/>
        <w:spacing w:line="240" w:lineRule="auto"/>
        <w:rPr>
          <w:rFonts w:ascii="Arial" w:hAnsi="Arial" w:cs="Arial"/>
          <w:sz w:val="24"/>
        </w:rPr>
      </w:pPr>
      <w:r w:rsidRPr="008C3459">
        <w:rPr>
          <w:rFonts w:ascii="Arial" w:hAnsi="Arial" w:cs="Arial"/>
          <w:sz w:val="24"/>
        </w:rPr>
        <w:t>RESULTS</w:t>
      </w:r>
    </w:p>
    <w:p w:rsidR="00C74824" w:rsidRPr="008C3459" w:rsidRDefault="00C74824">
      <w:pPr>
        <w:jc w:val="both"/>
        <w:rPr>
          <w:rFonts w:ascii="Arial" w:hAnsi="Arial" w:cs="Arial"/>
        </w:rPr>
      </w:pPr>
    </w:p>
    <w:p w:rsidR="00C74824" w:rsidRPr="008C3459" w:rsidRDefault="00C74824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softHyphen/>
      </w:r>
      <w:r w:rsidRPr="008C3459">
        <w:rPr>
          <w:rFonts w:ascii="Arial" w:hAnsi="Arial" w:cs="Arial"/>
        </w:rPr>
        <w:softHyphen/>
      </w:r>
      <w:r w:rsidRPr="008C3459">
        <w:rPr>
          <w:rFonts w:ascii="Arial" w:hAnsi="Arial" w:cs="Arial"/>
        </w:rPr>
        <w:softHyphen/>
      </w:r>
      <w:r w:rsidRPr="008C3459">
        <w:rPr>
          <w:rFonts w:ascii="Arial" w:hAnsi="Arial" w:cs="Arial"/>
        </w:rPr>
        <w:softHyphen/>
      </w:r>
      <w:r w:rsidRPr="008C3459">
        <w:rPr>
          <w:rFonts w:ascii="Arial" w:hAnsi="Arial" w:cs="Arial"/>
        </w:rPr>
        <w:softHyphen/>
        <w:t xml:space="preserve">After the pre-testing, </w:t>
      </w:r>
      <w:r w:rsidR="006173BF" w:rsidRPr="008C3459">
        <w:rPr>
          <w:rFonts w:ascii="Arial" w:hAnsi="Arial" w:cs="Arial"/>
        </w:rPr>
        <w:t>16</w:t>
      </w:r>
      <w:r w:rsidRPr="008C3459">
        <w:rPr>
          <w:rFonts w:ascii="Arial" w:hAnsi="Arial" w:cs="Arial"/>
        </w:rPr>
        <w:t xml:space="preserve"> male </w:t>
      </w:r>
      <w:r w:rsidR="006173BF" w:rsidRPr="008C3459">
        <w:rPr>
          <w:rFonts w:ascii="Arial" w:hAnsi="Arial" w:cs="Arial"/>
        </w:rPr>
        <w:t>(n</w:t>
      </w:r>
      <w:r w:rsidRPr="008C3459">
        <w:rPr>
          <w:rFonts w:ascii="Arial" w:hAnsi="Arial" w:cs="Arial"/>
        </w:rPr>
        <w:t>=</w:t>
      </w:r>
      <w:r w:rsidR="00676260" w:rsidRPr="008C3459">
        <w:rPr>
          <w:rFonts w:ascii="Arial" w:hAnsi="Arial" w:cs="Arial"/>
        </w:rPr>
        <w:t>7</w:t>
      </w:r>
      <w:r w:rsidRPr="008C3459">
        <w:rPr>
          <w:rFonts w:ascii="Arial" w:hAnsi="Arial" w:cs="Arial"/>
        </w:rPr>
        <w:t>) and female</w:t>
      </w:r>
      <w:r w:rsidR="00676260" w:rsidRPr="008C3459">
        <w:rPr>
          <w:rFonts w:ascii="Arial" w:hAnsi="Arial" w:cs="Arial"/>
        </w:rPr>
        <w:t xml:space="preserve"> (n=9</w:t>
      </w:r>
      <w:r w:rsidRPr="008C3459">
        <w:rPr>
          <w:rFonts w:ascii="Arial" w:hAnsi="Arial" w:cs="Arial"/>
        </w:rPr>
        <w:t xml:space="preserve">) subjects met the criteria to be included in data analysis. There were </w:t>
      </w:r>
      <w:r w:rsidR="000D615E" w:rsidRPr="008C3459">
        <w:rPr>
          <w:rFonts w:ascii="Arial" w:hAnsi="Arial" w:cs="Arial"/>
        </w:rPr>
        <w:t>6</w:t>
      </w:r>
      <w:r w:rsidRPr="008C3459">
        <w:rPr>
          <w:rFonts w:ascii="Arial" w:hAnsi="Arial" w:cs="Arial"/>
        </w:rPr>
        <w:t xml:space="preserve"> subjects whose data were excluded due to</w:t>
      </w:r>
      <w:r w:rsidR="000D615E" w:rsidRPr="008C3459">
        <w:rPr>
          <w:rFonts w:ascii="Arial" w:hAnsi="Arial" w:cs="Arial"/>
        </w:rPr>
        <w:t xml:space="preserve"> either</w:t>
      </w:r>
      <w:r w:rsidRPr="008C3459">
        <w:rPr>
          <w:rFonts w:ascii="Arial" w:hAnsi="Arial" w:cs="Arial"/>
        </w:rPr>
        <w:t xml:space="preserve"> participation in a competitive sport</w:t>
      </w:r>
      <w:r w:rsidR="000D615E" w:rsidRPr="008C3459">
        <w:rPr>
          <w:rFonts w:ascii="Arial" w:hAnsi="Arial" w:cs="Arial"/>
        </w:rPr>
        <w:t xml:space="preserve"> (n=3) or VO</w:t>
      </w:r>
      <w:r w:rsidR="000D615E" w:rsidRPr="008C3459">
        <w:rPr>
          <w:rFonts w:ascii="Arial" w:hAnsi="Arial" w:cs="Arial"/>
          <w:vertAlign w:val="subscript"/>
        </w:rPr>
        <w:t>2</w:t>
      </w:r>
      <w:r w:rsidR="000C207A" w:rsidRPr="008C3459">
        <w:rPr>
          <w:rFonts w:ascii="Arial" w:hAnsi="Arial" w:cs="Arial"/>
          <w:vertAlign w:val="subscript"/>
        </w:rPr>
        <w:t xml:space="preserve"> </w:t>
      </w:r>
      <w:r w:rsidR="000D615E" w:rsidRPr="008C3459">
        <w:rPr>
          <w:rFonts w:ascii="Arial" w:hAnsi="Arial" w:cs="Arial"/>
        </w:rPr>
        <w:t>max values above the 50th percentile (n=3)</w:t>
      </w:r>
      <w:r w:rsidRPr="008C3459">
        <w:rPr>
          <w:rFonts w:ascii="Arial" w:hAnsi="Arial" w:cs="Arial"/>
        </w:rPr>
        <w:t xml:space="preserve">. There were also </w:t>
      </w:r>
      <w:r w:rsidR="00ED21DD" w:rsidRPr="008C3459">
        <w:rPr>
          <w:rFonts w:ascii="Arial" w:hAnsi="Arial" w:cs="Arial"/>
        </w:rPr>
        <w:t xml:space="preserve">3 </w:t>
      </w:r>
      <w:r w:rsidRPr="008C3459">
        <w:rPr>
          <w:rFonts w:ascii="Arial" w:hAnsi="Arial" w:cs="Arial"/>
        </w:rPr>
        <w:t xml:space="preserve">subjects whose data were excluded due to the interference of artifacts on their transformed EKG recording. </w:t>
      </w:r>
    </w:p>
    <w:p w:rsidR="00C74824" w:rsidRPr="008C3459" w:rsidRDefault="00C74824" w:rsidP="00C74824">
      <w:pPr>
        <w:rPr>
          <w:rFonts w:ascii="Arial" w:hAnsi="Arial" w:cs="Arial"/>
        </w:rPr>
      </w:pPr>
    </w:p>
    <w:p w:rsidR="00C74824" w:rsidRDefault="00C74824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The 7-week training protocol did not induce any significant changes in VO</w:t>
      </w:r>
      <w:r w:rsidRPr="008C3459">
        <w:rPr>
          <w:rFonts w:ascii="Arial" w:hAnsi="Arial" w:cs="Arial"/>
          <w:vertAlign w:val="subscript"/>
        </w:rPr>
        <w:t>2</w:t>
      </w:r>
      <w:r w:rsidR="000C207A" w:rsidRPr="008C3459">
        <w:rPr>
          <w:rFonts w:ascii="Arial" w:hAnsi="Arial" w:cs="Arial"/>
          <w:vertAlign w:val="subscript"/>
        </w:rPr>
        <w:t xml:space="preserve"> </w:t>
      </w:r>
      <w:r w:rsidRPr="008C3459">
        <w:rPr>
          <w:rFonts w:ascii="Arial" w:hAnsi="Arial" w:cs="Arial"/>
        </w:rPr>
        <w:t>max</w:t>
      </w:r>
      <w:r w:rsidR="000C207A" w:rsidRPr="008C3459">
        <w:rPr>
          <w:rFonts w:ascii="Arial" w:hAnsi="Arial" w:cs="Arial"/>
        </w:rPr>
        <w:t xml:space="preserve"> (Pre = </w:t>
      </w:r>
      <w:r w:rsidR="0060495F" w:rsidRPr="008C3459">
        <w:rPr>
          <w:rFonts w:ascii="Arial" w:hAnsi="Arial" w:cs="Arial"/>
        </w:rPr>
        <w:t xml:space="preserve">30.75 </w:t>
      </w:r>
      <w:proofErr w:type="gramStart"/>
      <w:r w:rsidRPr="008C3459">
        <w:rPr>
          <w:rFonts w:ascii="Arial" w:hAnsi="Arial" w:cs="Arial"/>
        </w:rPr>
        <w:t xml:space="preserve">±  </w:t>
      </w:r>
      <w:r w:rsidR="0060495F" w:rsidRPr="008C3459">
        <w:rPr>
          <w:rFonts w:ascii="Arial" w:hAnsi="Arial" w:cs="Arial"/>
        </w:rPr>
        <w:t>6.39</w:t>
      </w:r>
      <w:proofErr w:type="gramEnd"/>
      <w:r w:rsidR="0060495F" w:rsidRPr="008C3459">
        <w:rPr>
          <w:rFonts w:ascii="Arial" w:hAnsi="Arial" w:cs="Arial"/>
        </w:rPr>
        <w:t xml:space="preserve"> </w:t>
      </w:r>
      <w:r w:rsidR="000C207A" w:rsidRPr="008C3459">
        <w:rPr>
          <w:rFonts w:ascii="Arial" w:hAnsi="Arial" w:cs="Arial"/>
          <w:iCs/>
        </w:rPr>
        <w:t>mL·kg</w:t>
      </w:r>
      <w:r w:rsidR="000C207A" w:rsidRPr="008C3459">
        <w:rPr>
          <w:rFonts w:ascii="Arial" w:hAnsi="Arial" w:cs="Arial"/>
          <w:iCs/>
          <w:vertAlign w:val="superscript"/>
        </w:rPr>
        <w:t>-1</w:t>
      </w:r>
      <w:r w:rsidR="000C207A" w:rsidRPr="008C3459">
        <w:rPr>
          <w:rFonts w:ascii="Arial" w:hAnsi="Arial" w:cs="Arial"/>
          <w:iCs/>
        </w:rPr>
        <w:t>·min</w:t>
      </w:r>
      <w:r w:rsidR="000C207A" w:rsidRPr="008C3459">
        <w:rPr>
          <w:rFonts w:ascii="Arial" w:hAnsi="Arial" w:cs="Arial"/>
          <w:iCs/>
          <w:vertAlign w:val="superscript"/>
        </w:rPr>
        <w:t>-1</w:t>
      </w:r>
      <w:r w:rsidRPr="008C3459">
        <w:rPr>
          <w:rFonts w:ascii="Arial" w:hAnsi="Arial" w:cs="Arial"/>
        </w:rPr>
        <w:t xml:space="preserve">, Post = </w:t>
      </w:r>
      <w:r w:rsidR="0060495F" w:rsidRPr="008C3459">
        <w:rPr>
          <w:rFonts w:ascii="Arial" w:hAnsi="Arial" w:cs="Arial"/>
        </w:rPr>
        <w:t xml:space="preserve">32.10 </w:t>
      </w:r>
      <w:r w:rsidRPr="008C3459">
        <w:rPr>
          <w:rFonts w:ascii="Arial" w:hAnsi="Arial" w:cs="Arial"/>
        </w:rPr>
        <w:t xml:space="preserve">± </w:t>
      </w:r>
      <w:r w:rsidR="0060495F" w:rsidRPr="008C3459">
        <w:rPr>
          <w:rFonts w:ascii="Arial" w:hAnsi="Arial" w:cs="Arial"/>
        </w:rPr>
        <w:t xml:space="preserve">7.43 </w:t>
      </w:r>
      <w:r w:rsidR="000C207A" w:rsidRPr="008C3459">
        <w:rPr>
          <w:rFonts w:ascii="Arial" w:hAnsi="Arial" w:cs="Arial"/>
          <w:iCs/>
        </w:rPr>
        <w:t>mL·kg</w:t>
      </w:r>
      <w:r w:rsidR="000C207A" w:rsidRPr="008C3459">
        <w:rPr>
          <w:rFonts w:ascii="Arial" w:hAnsi="Arial" w:cs="Arial"/>
          <w:iCs/>
          <w:vertAlign w:val="superscript"/>
        </w:rPr>
        <w:t>-1</w:t>
      </w:r>
      <w:r w:rsidR="000C207A" w:rsidRPr="008C3459">
        <w:rPr>
          <w:rFonts w:ascii="Arial" w:hAnsi="Arial" w:cs="Arial"/>
          <w:iCs/>
        </w:rPr>
        <w:t>·min</w:t>
      </w:r>
      <w:r w:rsidR="000C207A" w:rsidRPr="008C3459">
        <w:rPr>
          <w:rFonts w:ascii="Arial" w:hAnsi="Arial" w:cs="Arial"/>
          <w:iCs/>
          <w:vertAlign w:val="superscript"/>
        </w:rPr>
        <w:t>-1</w:t>
      </w:r>
      <w:r w:rsidRPr="008C3459">
        <w:rPr>
          <w:rFonts w:ascii="Arial" w:hAnsi="Arial" w:cs="Arial"/>
        </w:rPr>
        <w:t xml:space="preserve">, </w:t>
      </w:r>
      <w:r w:rsidR="000C207A" w:rsidRPr="008C3459">
        <w:rPr>
          <w:rFonts w:ascii="Arial" w:hAnsi="Arial" w:cs="Arial"/>
        </w:rPr>
        <w:t>P</w:t>
      </w:r>
      <w:r w:rsidRPr="008C3459">
        <w:rPr>
          <w:rFonts w:ascii="Arial" w:hAnsi="Arial" w:cs="Arial"/>
        </w:rPr>
        <w:t xml:space="preserve">&gt;0.05) </w:t>
      </w:r>
      <w:r w:rsidR="00583ED6" w:rsidRPr="008C3459">
        <w:rPr>
          <w:rFonts w:ascii="Arial" w:hAnsi="Arial" w:cs="Arial"/>
        </w:rPr>
        <w:t xml:space="preserve">or </w:t>
      </w:r>
      <w:r w:rsidRPr="008C3459">
        <w:rPr>
          <w:rFonts w:ascii="Arial" w:hAnsi="Arial" w:cs="Arial"/>
        </w:rPr>
        <w:t xml:space="preserve">BF% (Pre = </w:t>
      </w:r>
      <w:r w:rsidR="000C207A" w:rsidRPr="008C3459">
        <w:rPr>
          <w:rFonts w:ascii="Arial" w:hAnsi="Arial" w:cs="Arial"/>
        </w:rPr>
        <w:t xml:space="preserve">35.48 ± </w:t>
      </w:r>
      <w:r w:rsidR="0060495F" w:rsidRPr="008C3459">
        <w:rPr>
          <w:rFonts w:ascii="Arial" w:hAnsi="Arial" w:cs="Arial"/>
        </w:rPr>
        <w:t>9.62</w:t>
      </w:r>
      <w:r w:rsidRPr="008C3459">
        <w:rPr>
          <w:rFonts w:ascii="Arial" w:hAnsi="Arial" w:cs="Arial"/>
        </w:rPr>
        <w:t xml:space="preserve">, Post </w:t>
      </w:r>
      <w:r w:rsidR="0060495F" w:rsidRPr="008C3459">
        <w:rPr>
          <w:rFonts w:ascii="Arial" w:hAnsi="Arial" w:cs="Arial"/>
        </w:rPr>
        <w:t>= 35.43</w:t>
      </w:r>
      <w:r w:rsidRPr="008C3459">
        <w:rPr>
          <w:rFonts w:ascii="Arial" w:hAnsi="Arial" w:cs="Arial"/>
        </w:rPr>
        <w:t xml:space="preserve"> ±</w:t>
      </w:r>
      <w:r w:rsidR="0060495F" w:rsidRPr="008C3459">
        <w:rPr>
          <w:rFonts w:ascii="Arial" w:hAnsi="Arial" w:cs="Arial"/>
        </w:rPr>
        <w:t xml:space="preserve"> 9.87</w:t>
      </w:r>
      <w:r w:rsidRPr="008C3459">
        <w:rPr>
          <w:rFonts w:ascii="Arial" w:hAnsi="Arial" w:cs="Arial"/>
        </w:rPr>
        <w:t xml:space="preserve">, </w:t>
      </w:r>
      <w:r w:rsidR="000C207A" w:rsidRPr="008C3459">
        <w:rPr>
          <w:rFonts w:ascii="Arial" w:hAnsi="Arial" w:cs="Arial"/>
        </w:rPr>
        <w:t>P</w:t>
      </w:r>
      <w:r w:rsidRPr="008C3459">
        <w:rPr>
          <w:rFonts w:ascii="Arial" w:hAnsi="Arial" w:cs="Arial"/>
        </w:rPr>
        <w:t>&gt;0.05)</w:t>
      </w:r>
      <w:r w:rsidR="000C207A" w:rsidRPr="008C3459">
        <w:rPr>
          <w:rFonts w:ascii="Arial" w:hAnsi="Arial" w:cs="Arial"/>
        </w:rPr>
        <w:t xml:space="preserve">. </w:t>
      </w:r>
      <w:r w:rsidR="00583ED6" w:rsidRPr="008C3459">
        <w:rPr>
          <w:rFonts w:ascii="Arial" w:hAnsi="Arial" w:cs="Arial"/>
        </w:rPr>
        <w:t>Furthermore, the HRV parameters did not change after the training program.</w:t>
      </w:r>
      <w:r w:rsidRPr="008C3459">
        <w:rPr>
          <w:rFonts w:ascii="Arial" w:hAnsi="Arial" w:cs="Arial"/>
        </w:rPr>
        <w:t xml:space="preserve"> </w:t>
      </w:r>
      <w:proofErr w:type="spellStart"/>
      <w:r w:rsidRPr="008C3459">
        <w:rPr>
          <w:rFonts w:ascii="Arial" w:hAnsi="Arial" w:cs="Arial"/>
        </w:rPr>
        <w:t>HFnu</w:t>
      </w:r>
      <w:proofErr w:type="spellEnd"/>
      <w:r w:rsidR="00583ED6" w:rsidRPr="008C3459">
        <w:rPr>
          <w:rFonts w:ascii="Arial" w:hAnsi="Arial" w:cs="Arial"/>
        </w:rPr>
        <w:t xml:space="preserve"> pre and post w</w:t>
      </w:r>
      <w:r w:rsidR="000C207A" w:rsidRPr="008C3459">
        <w:rPr>
          <w:rFonts w:ascii="Arial" w:hAnsi="Arial" w:cs="Arial"/>
        </w:rPr>
        <w:t>ere</w:t>
      </w:r>
      <w:r w:rsidR="0060495F" w:rsidRPr="008C3459">
        <w:rPr>
          <w:rFonts w:ascii="Arial" w:hAnsi="Arial" w:cs="Arial"/>
        </w:rPr>
        <w:t xml:space="preserve"> </w:t>
      </w:r>
      <w:r w:rsidR="00676260" w:rsidRPr="008C3459">
        <w:rPr>
          <w:rFonts w:ascii="Arial" w:hAnsi="Arial" w:cs="Arial"/>
        </w:rPr>
        <w:t>55.11</w:t>
      </w:r>
      <w:r w:rsidRPr="008C3459">
        <w:rPr>
          <w:rFonts w:ascii="Arial" w:hAnsi="Arial" w:cs="Arial"/>
        </w:rPr>
        <w:t xml:space="preserve"> ± </w:t>
      </w:r>
      <w:r w:rsidR="00676260" w:rsidRPr="008C3459">
        <w:rPr>
          <w:rFonts w:ascii="Arial" w:hAnsi="Arial" w:cs="Arial"/>
        </w:rPr>
        <w:t xml:space="preserve">7.60 </w:t>
      </w:r>
      <w:r w:rsidRPr="008C3459">
        <w:rPr>
          <w:rFonts w:ascii="Arial" w:hAnsi="Arial" w:cs="Arial"/>
        </w:rPr>
        <w:t>ms</w:t>
      </w:r>
      <w:r w:rsidRPr="008C3459">
        <w:rPr>
          <w:rFonts w:ascii="Arial" w:hAnsi="Arial" w:cs="Arial"/>
          <w:vertAlign w:val="superscript"/>
        </w:rPr>
        <w:t>2</w:t>
      </w:r>
      <w:r w:rsidRPr="008C3459">
        <w:rPr>
          <w:rFonts w:ascii="Arial" w:hAnsi="Arial" w:cs="Arial"/>
        </w:rPr>
        <w:t xml:space="preserve"> </w:t>
      </w:r>
      <w:r w:rsidR="00583ED6" w:rsidRPr="008C3459">
        <w:rPr>
          <w:rFonts w:ascii="Arial" w:hAnsi="Arial" w:cs="Arial"/>
        </w:rPr>
        <w:t>and 53.39</w:t>
      </w:r>
      <w:r w:rsidRPr="008C3459">
        <w:rPr>
          <w:rFonts w:ascii="Arial" w:hAnsi="Arial" w:cs="Arial"/>
        </w:rPr>
        <w:t xml:space="preserve"> ±</w:t>
      </w:r>
      <w:r w:rsidR="00676260" w:rsidRPr="008C3459">
        <w:rPr>
          <w:rFonts w:ascii="Arial" w:hAnsi="Arial" w:cs="Arial"/>
        </w:rPr>
        <w:t xml:space="preserve"> 8.17</w:t>
      </w:r>
      <w:r w:rsidRPr="008C3459">
        <w:rPr>
          <w:rFonts w:ascii="Arial" w:hAnsi="Arial" w:cs="Arial"/>
        </w:rPr>
        <w:t xml:space="preserve"> ms</w:t>
      </w:r>
      <w:r w:rsidRPr="008C3459">
        <w:rPr>
          <w:rFonts w:ascii="Arial" w:hAnsi="Arial" w:cs="Arial"/>
          <w:vertAlign w:val="superscript"/>
        </w:rPr>
        <w:t>2</w:t>
      </w:r>
      <w:r w:rsidR="00ED21DD" w:rsidRPr="008C3459">
        <w:rPr>
          <w:rFonts w:ascii="Arial" w:hAnsi="Arial" w:cs="Arial"/>
        </w:rPr>
        <w:t xml:space="preserve">, </w:t>
      </w:r>
      <w:r w:rsidR="00583ED6" w:rsidRPr="008C3459">
        <w:rPr>
          <w:rFonts w:ascii="Arial" w:hAnsi="Arial" w:cs="Arial"/>
        </w:rPr>
        <w:t>(</w:t>
      </w:r>
      <w:r w:rsidR="000C207A" w:rsidRPr="008C3459">
        <w:rPr>
          <w:rFonts w:ascii="Arial" w:hAnsi="Arial" w:cs="Arial"/>
        </w:rPr>
        <w:t>P</w:t>
      </w:r>
      <w:r w:rsidR="00ED21DD" w:rsidRPr="008C3459">
        <w:rPr>
          <w:rFonts w:ascii="Arial" w:hAnsi="Arial" w:cs="Arial"/>
        </w:rPr>
        <w:t>&gt;0.05),</w:t>
      </w:r>
      <w:r w:rsidR="00583ED6" w:rsidRPr="008C3459">
        <w:rPr>
          <w:rFonts w:ascii="Arial" w:hAnsi="Arial" w:cs="Arial"/>
        </w:rPr>
        <w:t xml:space="preserve"> respectively.  LF</w:t>
      </w:r>
      <w:proofErr w:type="gramStart"/>
      <w:r w:rsidR="00583ED6" w:rsidRPr="008C3459">
        <w:rPr>
          <w:rFonts w:ascii="Arial" w:hAnsi="Arial" w:cs="Arial"/>
        </w:rPr>
        <w:t>:HF</w:t>
      </w:r>
      <w:proofErr w:type="gramEnd"/>
      <w:r w:rsidR="00583ED6" w:rsidRPr="008C3459">
        <w:rPr>
          <w:rFonts w:ascii="Arial" w:hAnsi="Arial" w:cs="Arial"/>
        </w:rPr>
        <w:t xml:space="preserve"> p</w:t>
      </w:r>
      <w:r w:rsidRPr="008C3459">
        <w:rPr>
          <w:rFonts w:ascii="Arial" w:hAnsi="Arial" w:cs="Arial"/>
        </w:rPr>
        <w:t>re</w:t>
      </w:r>
      <w:r w:rsidR="00583ED6" w:rsidRPr="008C3459">
        <w:rPr>
          <w:rFonts w:ascii="Arial" w:hAnsi="Arial" w:cs="Arial"/>
        </w:rPr>
        <w:t xml:space="preserve"> and post w</w:t>
      </w:r>
      <w:r w:rsidR="000C207A" w:rsidRPr="008C3459">
        <w:rPr>
          <w:rFonts w:ascii="Arial" w:hAnsi="Arial" w:cs="Arial"/>
        </w:rPr>
        <w:t>ere</w:t>
      </w:r>
      <w:r w:rsidR="00583ED6" w:rsidRPr="008C3459">
        <w:rPr>
          <w:rFonts w:ascii="Arial" w:hAnsi="Arial" w:cs="Arial"/>
        </w:rPr>
        <w:t xml:space="preserve"> </w:t>
      </w:r>
      <w:r w:rsidR="00676260" w:rsidRPr="008C3459">
        <w:rPr>
          <w:rFonts w:ascii="Arial" w:hAnsi="Arial" w:cs="Arial"/>
        </w:rPr>
        <w:t>0.58</w:t>
      </w:r>
      <w:r w:rsidRPr="008C3459">
        <w:rPr>
          <w:rFonts w:ascii="Arial" w:hAnsi="Arial" w:cs="Arial"/>
        </w:rPr>
        <w:t xml:space="preserve"> ±</w:t>
      </w:r>
      <w:r w:rsidR="00676260" w:rsidRPr="008C3459">
        <w:rPr>
          <w:rFonts w:ascii="Arial" w:hAnsi="Arial" w:cs="Arial"/>
        </w:rPr>
        <w:t xml:space="preserve"> 0.31</w:t>
      </w:r>
      <w:r w:rsidR="00583ED6" w:rsidRPr="008C3459">
        <w:rPr>
          <w:rFonts w:ascii="Arial" w:hAnsi="Arial" w:cs="Arial"/>
        </w:rPr>
        <w:t xml:space="preserve"> and</w:t>
      </w:r>
      <w:r w:rsidRPr="008C3459">
        <w:rPr>
          <w:rFonts w:ascii="Arial" w:hAnsi="Arial" w:cs="Arial"/>
        </w:rPr>
        <w:t xml:space="preserve"> </w:t>
      </w:r>
      <w:r w:rsidR="00676260" w:rsidRPr="008C3459">
        <w:rPr>
          <w:rFonts w:ascii="Arial" w:hAnsi="Arial" w:cs="Arial"/>
        </w:rPr>
        <w:t xml:space="preserve">0.59 </w:t>
      </w:r>
      <w:r w:rsidRPr="008C3459">
        <w:rPr>
          <w:rFonts w:ascii="Arial" w:hAnsi="Arial" w:cs="Arial"/>
        </w:rPr>
        <w:t>±</w:t>
      </w:r>
      <w:r w:rsidR="00676260" w:rsidRPr="008C3459">
        <w:rPr>
          <w:rFonts w:ascii="Arial" w:hAnsi="Arial" w:cs="Arial"/>
        </w:rPr>
        <w:t xml:space="preserve"> 0.25</w:t>
      </w:r>
      <w:r w:rsidRPr="008C3459">
        <w:rPr>
          <w:rFonts w:ascii="Arial" w:hAnsi="Arial" w:cs="Arial"/>
        </w:rPr>
        <w:t xml:space="preserve"> </w:t>
      </w:r>
      <w:r w:rsidR="00583ED6" w:rsidRPr="008C3459">
        <w:rPr>
          <w:rFonts w:ascii="Arial" w:hAnsi="Arial" w:cs="Arial"/>
        </w:rPr>
        <w:t>(</w:t>
      </w:r>
      <w:r w:rsidR="000C207A" w:rsidRPr="008C3459">
        <w:rPr>
          <w:rFonts w:ascii="Arial" w:hAnsi="Arial" w:cs="Arial"/>
        </w:rPr>
        <w:t>P</w:t>
      </w:r>
      <w:r w:rsidRPr="008C3459">
        <w:rPr>
          <w:rFonts w:ascii="Arial" w:hAnsi="Arial" w:cs="Arial"/>
        </w:rPr>
        <w:t>&gt;0.05)</w:t>
      </w:r>
      <w:r w:rsidR="00583ED6" w:rsidRPr="008C3459">
        <w:rPr>
          <w:rFonts w:ascii="Arial" w:hAnsi="Arial" w:cs="Arial"/>
        </w:rPr>
        <w:t>, respectively</w:t>
      </w:r>
      <w:r w:rsidRPr="008C3459">
        <w:rPr>
          <w:rFonts w:ascii="Arial" w:hAnsi="Arial" w:cs="Arial"/>
        </w:rPr>
        <w:t xml:space="preserve">.  </w:t>
      </w:r>
      <w:r w:rsidR="00ED21DD" w:rsidRPr="008C3459">
        <w:rPr>
          <w:rFonts w:ascii="Arial" w:hAnsi="Arial" w:cs="Arial"/>
        </w:rPr>
        <w:t xml:space="preserve">There was also no significant change in </w:t>
      </w:r>
      <w:r w:rsidR="004A76EA" w:rsidRPr="008C3459">
        <w:rPr>
          <w:rFonts w:ascii="Arial" w:hAnsi="Arial" w:cs="Arial"/>
        </w:rPr>
        <w:t>HRR1</w:t>
      </w:r>
      <w:r w:rsidR="00ED21DD" w:rsidRPr="008C3459">
        <w:rPr>
          <w:rFonts w:ascii="Arial" w:hAnsi="Arial" w:cs="Arial"/>
        </w:rPr>
        <w:t xml:space="preserve"> (Pre</w:t>
      </w:r>
      <w:r w:rsidR="0074229E" w:rsidRPr="008C3459">
        <w:rPr>
          <w:rFonts w:ascii="Arial" w:hAnsi="Arial" w:cs="Arial"/>
        </w:rPr>
        <w:t xml:space="preserve"> </w:t>
      </w:r>
      <w:r w:rsidR="00ED21DD" w:rsidRPr="008C3459">
        <w:rPr>
          <w:rFonts w:ascii="Arial" w:hAnsi="Arial" w:cs="Arial"/>
        </w:rPr>
        <w:t>= 21.47 ± 10.78 b</w:t>
      </w:r>
      <w:r w:rsidR="000C207A" w:rsidRPr="008C3459">
        <w:rPr>
          <w:rFonts w:ascii="Arial" w:hAnsi="Arial" w:cs="Arial"/>
        </w:rPr>
        <w:t>eats·min</w:t>
      </w:r>
      <w:r w:rsidR="000C207A" w:rsidRPr="008C3459">
        <w:rPr>
          <w:rFonts w:ascii="Arial" w:hAnsi="Arial" w:cs="Arial"/>
          <w:vertAlign w:val="superscript"/>
        </w:rPr>
        <w:t>-1</w:t>
      </w:r>
      <w:r w:rsidR="00ED21DD" w:rsidRPr="008C3459">
        <w:rPr>
          <w:rFonts w:ascii="Arial" w:hAnsi="Arial" w:cs="Arial"/>
        </w:rPr>
        <w:t xml:space="preserve">, Post = 21.60 ± 10.35 </w:t>
      </w:r>
      <w:r w:rsidR="000C207A" w:rsidRPr="008C3459">
        <w:rPr>
          <w:rFonts w:ascii="Arial" w:hAnsi="Arial" w:cs="Arial"/>
        </w:rPr>
        <w:t>beats·min</w:t>
      </w:r>
      <w:r w:rsidR="000C207A" w:rsidRPr="008C3459">
        <w:rPr>
          <w:rFonts w:ascii="Arial" w:hAnsi="Arial" w:cs="Arial"/>
          <w:vertAlign w:val="superscript"/>
        </w:rPr>
        <w:t>-1</w:t>
      </w:r>
      <w:r w:rsidR="00ED21DD" w:rsidRPr="008C3459">
        <w:rPr>
          <w:rFonts w:ascii="Arial" w:hAnsi="Arial" w:cs="Arial"/>
        </w:rPr>
        <w:t xml:space="preserve">, </w:t>
      </w:r>
      <w:r w:rsidR="000C207A" w:rsidRPr="008C3459">
        <w:rPr>
          <w:rFonts w:ascii="Arial" w:hAnsi="Arial" w:cs="Arial"/>
        </w:rPr>
        <w:t>P</w:t>
      </w:r>
      <w:r w:rsidR="00ED21DD" w:rsidRPr="008C3459">
        <w:rPr>
          <w:rFonts w:ascii="Arial" w:hAnsi="Arial" w:cs="Arial"/>
        </w:rPr>
        <w:t>&gt;0.05)</w:t>
      </w:r>
      <w:r w:rsidR="004A76EA" w:rsidRPr="008C3459">
        <w:rPr>
          <w:rFonts w:ascii="Arial" w:hAnsi="Arial" w:cs="Arial"/>
        </w:rPr>
        <w:t>.  H</w:t>
      </w:r>
      <w:r w:rsidR="00ED21DD" w:rsidRPr="008C3459">
        <w:rPr>
          <w:rFonts w:ascii="Arial" w:hAnsi="Arial" w:cs="Arial"/>
        </w:rPr>
        <w:t xml:space="preserve">owever, there was a significant </w:t>
      </w:r>
      <w:r w:rsidR="004A76EA" w:rsidRPr="008C3459">
        <w:rPr>
          <w:rFonts w:ascii="Arial" w:hAnsi="Arial" w:cs="Arial"/>
        </w:rPr>
        <w:t>increase</w:t>
      </w:r>
      <w:r w:rsidR="00ED21DD" w:rsidRPr="008C3459">
        <w:rPr>
          <w:rFonts w:ascii="Arial" w:hAnsi="Arial" w:cs="Arial"/>
        </w:rPr>
        <w:t xml:space="preserve"> in HRR2 (Pre = 38.00 ± 15.13 </w:t>
      </w:r>
      <w:r w:rsidR="000C207A" w:rsidRPr="008C3459">
        <w:rPr>
          <w:rFonts w:ascii="Arial" w:hAnsi="Arial" w:cs="Arial"/>
        </w:rPr>
        <w:t>beats·min</w:t>
      </w:r>
      <w:r w:rsidR="000C207A" w:rsidRPr="008C3459">
        <w:rPr>
          <w:rFonts w:ascii="Arial" w:hAnsi="Arial" w:cs="Arial"/>
          <w:vertAlign w:val="superscript"/>
        </w:rPr>
        <w:t>-1</w:t>
      </w:r>
      <w:r w:rsidR="00ED21DD" w:rsidRPr="008C3459">
        <w:rPr>
          <w:rFonts w:ascii="Arial" w:hAnsi="Arial" w:cs="Arial"/>
        </w:rPr>
        <w:t xml:space="preserve">, Post = 41.33 ± 13.79, </w:t>
      </w:r>
      <w:r w:rsidR="000C207A" w:rsidRPr="008C3459">
        <w:rPr>
          <w:rFonts w:ascii="Arial" w:hAnsi="Arial" w:cs="Arial"/>
        </w:rPr>
        <w:t>P</w:t>
      </w:r>
      <w:r w:rsidR="00ED21DD" w:rsidRPr="008C3459">
        <w:rPr>
          <w:rFonts w:ascii="Arial" w:hAnsi="Arial" w:cs="Arial"/>
        </w:rPr>
        <w:t>=0.048</w:t>
      </w:r>
      <w:r w:rsidR="00FC0CFE">
        <w:rPr>
          <w:rFonts w:ascii="Arial" w:hAnsi="Arial" w:cs="Arial"/>
        </w:rPr>
        <w:t>, Figure 1</w:t>
      </w:r>
      <w:r w:rsidR="00ED21DD">
        <w:rPr>
          <w:rFonts w:ascii="Arial" w:hAnsi="Arial" w:cs="Arial"/>
        </w:rPr>
        <w:t xml:space="preserve">). </w:t>
      </w:r>
    </w:p>
    <w:p w:rsidR="000C207A" w:rsidRDefault="000C207A" w:rsidP="000C207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C207A" w:rsidRPr="00255D20" w:rsidRDefault="000E46A1" w:rsidP="000C207A">
      <w:pPr>
        <w:jc w:val="right"/>
        <w:rPr>
          <w:rFonts w:ascii="Arial" w:hAnsi="Arial" w:cs="Arial"/>
          <w:b/>
          <w:bCs/>
        </w:rPr>
      </w:pPr>
      <w:r w:rsidRPr="000E46A1">
        <w:rPr>
          <w:rFonts w:ascii="Arial" w:hAnsi="Arial" w:cs="Arial"/>
          <w:b/>
          <w:bCs/>
          <w:noProof/>
          <w:sz w:val="28"/>
          <w:lang w:eastAsia="zh-TW"/>
        </w:rPr>
        <w:pict>
          <v:shape id="_x0000_s1052" type="#_x0000_t202" style="position:absolute;left:0;text-align:left;margin-left:332.85pt;margin-top:10.9pt;width:28.75pt;height:21pt;z-index:251667968;mso-height-percent:200;mso-height-percent:200;mso-width-relative:margin;mso-height-relative:margin" filled="f" stroked="f">
            <v:textbox style="mso-fit-shape-to-text:t">
              <w:txbxContent>
                <w:p w:rsidR="00BF7EFB" w:rsidRDefault="00BF7EFB" w:rsidP="000C207A">
                  <w: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lang w:eastAsia="zh-TW"/>
        </w:rPr>
        <w:pict>
          <v:shape id="_x0000_s1051" type="#_x0000_t202" style="position:absolute;left:0;text-align:left;margin-left:17.2pt;margin-top:-4.35pt;width:28.55pt;height:216.9pt;z-index:251666944;mso-width-percent:400;mso-width-percent:400;mso-width-relative:margin;mso-height-relative:margin" filled="f" stroked="f">
            <v:textbox style="layout-flow:vertical;mso-layout-flow-alt:bottom-to-top;mso-fit-shape-to-text:t">
              <w:txbxContent>
                <w:p w:rsidR="00BF7EFB" w:rsidRPr="00850EDB" w:rsidRDefault="00BF7EFB" w:rsidP="000C207A">
                  <w:pPr>
                    <w:rPr>
                      <w:rFonts w:ascii="Arial" w:hAnsi="Arial" w:cs="Arial"/>
                    </w:rPr>
                  </w:pPr>
                  <w:r w:rsidRPr="00850EDB">
                    <w:rPr>
                      <w:rFonts w:ascii="Arial" w:hAnsi="Arial" w:cs="Arial"/>
                    </w:rPr>
                    <w:t>Heart rate values (beats</w:t>
                  </w:r>
                  <w:r w:rsidRPr="00850EDB">
                    <w:rPr>
                      <w:rFonts w:ascii="Arial" w:hAnsi="Arial" w:cs="Arial"/>
                      <w:vertAlign w:val="superscript"/>
                    </w:rPr>
                    <w:t>.</w:t>
                  </w:r>
                  <w:r>
                    <w:rPr>
                      <w:rFonts w:ascii="Arial" w:hAnsi="Arial" w:cs="Arial"/>
                    </w:rPr>
                    <w:t>min</w:t>
                  </w:r>
                  <w:r w:rsidRPr="00850EDB">
                    <w:rPr>
                      <w:rFonts w:ascii="Arial" w:hAnsi="Arial" w:cs="Arial"/>
                      <w:vertAlign w:val="superscript"/>
                    </w:rPr>
                    <w:t>-1</w:t>
                  </w:r>
                  <w:r w:rsidRPr="00850EDB">
                    <w:rPr>
                      <w:rFonts w:ascii="Arial" w:hAnsi="Arial" w:cs="Arial"/>
                    </w:rPr>
                    <w:t xml:space="preserve">) </w:t>
                  </w:r>
                </w:p>
              </w:txbxContent>
            </v:textbox>
          </v:shape>
        </w:pict>
      </w:r>
      <w:r w:rsidR="000C207A">
        <w:rPr>
          <w:rFonts w:ascii="Arial" w:hAnsi="Arial" w:cs="Arial"/>
          <w:b/>
          <w:noProof/>
        </w:rPr>
        <w:drawing>
          <wp:inline distT="0" distB="0" distL="0" distR="0">
            <wp:extent cx="6324600" cy="3695700"/>
            <wp:effectExtent l="0" t="0" r="0" b="0"/>
            <wp:docPr id="3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207A" w:rsidRPr="008C3459" w:rsidRDefault="000C207A" w:rsidP="000C207A">
      <w:pPr>
        <w:rPr>
          <w:rFonts w:ascii="Arial" w:hAnsi="Arial" w:cs="Arial"/>
          <w:bCs/>
          <w:sz w:val="22"/>
          <w:szCs w:val="22"/>
        </w:rPr>
      </w:pPr>
      <w:proofErr w:type="gramStart"/>
      <w:r w:rsidRPr="000C207A">
        <w:rPr>
          <w:rFonts w:ascii="Arial" w:hAnsi="Arial" w:cs="Arial"/>
          <w:bCs/>
          <w:sz w:val="22"/>
          <w:szCs w:val="22"/>
        </w:rPr>
        <w:t>Figure 1.</w:t>
      </w:r>
      <w:proofErr w:type="gramEnd"/>
      <w:r w:rsidRPr="000C207A">
        <w:rPr>
          <w:rFonts w:ascii="Arial" w:hAnsi="Arial" w:cs="Arial"/>
          <w:bCs/>
          <w:sz w:val="22"/>
          <w:szCs w:val="22"/>
        </w:rPr>
        <w:t xml:space="preserve">  </w:t>
      </w:r>
      <w:r w:rsidRPr="008C3459">
        <w:rPr>
          <w:rFonts w:ascii="Arial" w:hAnsi="Arial" w:cs="Arial"/>
          <w:bCs/>
          <w:sz w:val="22"/>
          <w:szCs w:val="22"/>
        </w:rPr>
        <w:t xml:space="preserve">The change in HR recovery pre and post 7-week recreational jogging program (n=16).  HRR1 = 1 min HR recovery; HRR2 = 2 min HR recovery. *Indicates significant difference in pre and post HRR2. Error bars not included for clarity. </w:t>
      </w:r>
    </w:p>
    <w:p w:rsidR="00E1731F" w:rsidRPr="008C3459" w:rsidRDefault="00E1731F" w:rsidP="0052577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E1731F" w:rsidRPr="008C3459" w:rsidRDefault="00E1731F">
      <w:pPr>
        <w:pStyle w:val="Heading8"/>
        <w:spacing w:line="240" w:lineRule="auto"/>
        <w:rPr>
          <w:rFonts w:ascii="Arial" w:hAnsi="Arial" w:cs="Arial"/>
        </w:rPr>
      </w:pPr>
      <w:r w:rsidRPr="008C3459">
        <w:rPr>
          <w:rFonts w:ascii="Arial" w:hAnsi="Arial" w:cs="Arial"/>
        </w:rPr>
        <w:t>DISCUSSION</w:t>
      </w:r>
    </w:p>
    <w:p w:rsidR="00E1731F" w:rsidRPr="008C3459" w:rsidRDefault="00E1731F">
      <w:pPr>
        <w:jc w:val="both"/>
        <w:rPr>
          <w:rFonts w:ascii="Arial" w:hAnsi="Arial" w:cs="Arial"/>
        </w:rPr>
      </w:pPr>
    </w:p>
    <w:p w:rsidR="00CD2507" w:rsidRPr="008C3459" w:rsidRDefault="006531A1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The present s</w:t>
      </w:r>
      <w:r w:rsidR="00FB05BF" w:rsidRPr="008C3459">
        <w:rPr>
          <w:rFonts w:ascii="Arial" w:hAnsi="Arial" w:cs="Arial"/>
        </w:rPr>
        <w:t>tudy sought to determine if a 2-</w:t>
      </w:r>
      <w:r w:rsidRPr="008C3459">
        <w:rPr>
          <w:rFonts w:ascii="Arial" w:hAnsi="Arial" w:cs="Arial"/>
        </w:rPr>
        <w:t xml:space="preserve">day per week jogging program would improve </w:t>
      </w:r>
      <w:r w:rsidR="005A2BB7" w:rsidRPr="008C3459">
        <w:rPr>
          <w:rFonts w:ascii="Arial" w:hAnsi="Arial" w:cs="Arial"/>
        </w:rPr>
        <w:t xml:space="preserve">cardiac-autonomic control </w:t>
      </w:r>
      <w:r w:rsidRPr="008C3459">
        <w:rPr>
          <w:rFonts w:ascii="Arial" w:hAnsi="Arial" w:cs="Arial"/>
        </w:rPr>
        <w:t>after 7 weeks</w:t>
      </w:r>
      <w:r w:rsidR="008E22DA" w:rsidRPr="008C3459">
        <w:rPr>
          <w:rFonts w:ascii="Arial" w:hAnsi="Arial" w:cs="Arial"/>
        </w:rPr>
        <w:t xml:space="preserve"> of recreational jogging</w:t>
      </w:r>
      <w:r w:rsidRPr="008C3459">
        <w:rPr>
          <w:rFonts w:ascii="Arial" w:hAnsi="Arial" w:cs="Arial"/>
        </w:rPr>
        <w:t xml:space="preserve"> in young adults with</w:t>
      </w:r>
      <w:r w:rsidR="004A76EA" w:rsidRPr="008C3459">
        <w:rPr>
          <w:rFonts w:ascii="Arial" w:hAnsi="Arial" w:cs="Arial"/>
        </w:rPr>
        <w:t xml:space="preserve"> “below average”</w:t>
      </w:r>
      <w:r w:rsidRPr="008C3459">
        <w:rPr>
          <w:rFonts w:ascii="Arial" w:hAnsi="Arial" w:cs="Arial"/>
        </w:rPr>
        <w:t xml:space="preserve"> baseline cardiovascular fitness levels. </w:t>
      </w:r>
      <w:r w:rsidR="00CD2507" w:rsidRPr="008C3459">
        <w:rPr>
          <w:rFonts w:ascii="Arial" w:hAnsi="Arial" w:cs="Arial"/>
        </w:rPr>
        <w:t>We chose to analyze two parameters</w:t>
      </w:r>
      <w:r w:rsidR="00FB05BF" w:rsidRPr="008C3459">
        <w:rPr>
          <w:rFonts w:ascii="Arial" w:hAnsi="Arial" w:cs="Arial"/>
        </w:rPr>
        <w:t xml:space="preserve"> of autonomic activity</w:t>
      </w:r>
      <w:r w:rsidR="00BF7EFB" w:rsidRPr="008C3459">
        <w:rPr>
          <w:rFonts w:ascii="Arial" w:hAnsi="Arial" w:cs="Arial"/>
        </w:rPr>
        <w:t>:</w:t>
      </w:r>
      <w:r w:rsidR="00CD2507" w:rsidRPr="008C3459">
        <w:rPr>
          <w:rFonts w:ascii="Arial" w:hAnsi="Arial" w:cs="Arial"/>
        </w:rPr>
        <w:t xml:space="preserve"> HRV and HRR, </w:t>
      </w:r>
      <w:r w:rsidR="00BF7EFB" w:rsidRPr="008C3459">
        <w:rPr>
          <w:rFonts w:ascii="Arial" w:hAnsi="Arial" w:cs="Arial"/>
        </w:rPr>
        <w:t>since</w:t>
      </w:r>
      <w:r w:rsidR="00CD2507" w:rsidRPr="008C3459">
        <w:rPr>
          <w:rFonts w:ascii="Arial" w:hAnsi="Arial" w:cs="Arial"/>
        </w:rPr>
        <w:t xml:space="preserve"> each </w:t>
      </w:r>
      <w:r w:rsidR="00FB05BF" w:rsidRPr="008C3459">
        <w:rPr>
          <w:rFonts w:ascii="Arial" w:hAnsi="Arial" w:cs="Arial"/>
        </w:rPr>
        <w:t>appears</w:t>
      </w:r>
      <w:r w:rsidR="00CD2507" w:rsidRPr="008C3459">
        <w:rPr>
          <w:rFonts w:ascii="Arial" w:hAnsi="Arial" w:cs="Arial"/>
        </w:rPr>
        <w:t xml:space="preserve"> to be independently linked to cardiac-autonomic control (</w:t>
      </w:r>
      <w:r w:rsidR="0063437F" w:rsidRPr="008C3459">
        <w:rPr>
          <w:rFonts w:ascii="Arial" w:hAnsi="Arial" w:cs="Arial"/>
        </w:rPr>
        <w:t>7).</w:t>
      </w:r>
      <w:r w:rsidR="00CD2507" w:rsidRPr="008C3459">
        <w:rPr>
          <w:rFonts w:ascii="Arial" w:hAnsi="Arial" w:cs="Arial"/>
        </w:rPr>
        <w:t xml:space="preserve">  To date, there is limited research that analyzes the effect</w:t>
      </w:r>
      <w:r w:rsidR="004A76EA" w:rsidRPr="008C3459">
        <w:rPr>
          <w:rFonts w:ascii="Arial" w:hAnsi="Arial" w:cs="Arial"/>
        </w:rPr>
        <w:t>s</w:t>
      </w:r>
      <w:r w:rsidR="00CD2507" w:rsidRPr="008C3459">
        <w:rPr>
          <w:rFonts w:ascii="Arial" w:hAnsi="Arial" w:cs="Arial"/>
        </w:rPr>
        <w:t xml:space="preserve"> of a low-frequency aerobic training program on these two ma</w:t>
      </w:r>
      <w:r w:rsidR="00A63319" w:rsidRPr="008C3459">
        <w:rPr>
          <w:rFonts w:ascii="Arial" w:hAnsi="Arial" w:cs="Arial"/>
        </w:rPr>
        <w:t>r</w:t>
      </w:r>
      <w:r w:rsidR="00BF7EFB" w:rsidRPr="008C3459">
        <w:rPr>
          <w:rFonts w:ascii="Arial" w:hAnsi="Arial" w:cs="Arial"/>
        </w:rPr>
        <w:t xml:space="preserve">kers. </w:t>
      </w:r>
      <w:r w:rsidR="00FB05BF" w:rsidRPr="008C3459">
        <w:rPr>
          <w:rFonts w:ascii="Arial" w:hAnsi="Arial" w:cs="Arial"/>
        </w:rPr>
        <w:t>Compared to baseline, w</w:t>
      </w:r>
      <w:r w:rsidR="00CD2507" w:rsidRPr="008C3459">
        <w:rPr>
          <w:rFonts w:ascii="Arial" w:hAnsi="Arial" w:cs="Arial"/>
        </w:rPr>
        <w:t xml:space="preserve">e found </w:t>
      </w:r>
      <w:r w:rsidR="00FB05BF" w:rsidRPr="008C3459">
        <w:rPr>
          <w:rFonts w:ascii="Arial" w:hAnsi="Arial" w:cs="Arial"/>
        </w:rPr>
        <w:t>very little change in cardiac-autonomic activity at the conclusion of the study</w:t>
      </w:r>
      <w:r w:rsidR="005A2BB7" w:rsidRPr="008C3459">
        <w:rPr>
          <w:rFonts w:ascii="Arial" w:hAnsi="Arial" w:cs="Arial"/>
        </w:rPr>
        <w:t xml:space="preserve">. </w:t>
      </w:r>
      <w:r w:rsidR="00A63319" w:rsidRPr="008C3459">
        <w:rPr>
          <w:rFonts w:ascii="Arial" w:hAnsi="Arial" w:cs="Arial"/>
        </w:rPr>
        <w:t>T</w:t>
      </w:r>
      <w:r w:rsidR="004878EF" w:rsidRPr="008C3459">
        <w:rPr>
          <w:rFonts w:ascii="Arial" w:hAnsi="Arial" w:cs="Arial"/>
        </w:rPr>
        <w:t xml:space="preserve">he 7-week </w:t>
      </w:r>
      <w:r w:rsidR="00CD2507" w:rsidRPr="008C3459">
        <w:rPr>
          <w:rFonts w:ascii="Arial" w:hAnsi="Arial" w:cs="Arial"/>
        </w:rPr>
        <w:t>recreational</w:t>
      </w:r>
      <w:r w:rsidR="004878EF" w:rsidRPr="008C3459">
        <w:rPr>
          <w:rFonts w:ascii="Arial" w:hAnsi="Arial" w:cs="Arial"/>
        </w:rPr>
        <w:t xml:space="preserve"> jogging program did not influence</w:t>
      </w:r>
      <w:r w:rsidR="00FB05BF" w:rsidRPr="008C3459">
        <w:rPr>
          <w:rFonts w:ascii="Arial" w:hAnsi="Arial" w:cs="Arial"/>
        </w:rPr>
        <w:t xml:space="preserve"> the frequency domain parameters of HRV</w:t>
      </w:r>
      <w:r w:rsidR="00BF7EFB" w:rsidRPr="008C3459">
        <w:rPr>
          <w:rFonts w:ascii="Arial" w:hAnsi="Arial" w:cs="Arial"/>
        </w:rPr>
        <w:t xml:space="preserve"> (</w:t>
      </w:r>
      <w:r w:rsidR="00FB05BF" w:rsidRPr="008C3459">
        <w:rPr>
          <w:rFonts w:ascii="Arial" w:hAnsi="Arial" w:cs="Arial"/>
        </w:rPr>
        <w:t>i.e.,</w:t>
      </w:r>
      <w:r w:rsidR="004878EF" w:rsidRPr="008C3459">
        <w:rPr>
          <w:rFonts w:ascii="Arial" w:hAnsi="Arial" w:cs="Arial"/>
        </w:rPr>
        <w:t xml:space="preserve"> </w:t>
      </w:r>
      <w:proofErr w:type="spellStart"/>
      <w:r w:rsidR="004878EF" w:rsidRPr="008C3459">
        <w:rPr>
          <w:rFonts w:ascii="Arial" w:hAnsi="Arial" w:cs="Arial"/>
        </w:rPr>
        <w:t>HFnu</w:t>
      </w:r>
      <w:proofErr w:type="spellEnd"/>
      <w:r w:rsidR="004878EF" w:rsidRPr="008C3459">
        <w:rPr>
          <w:rFonts w:ascii="Arial" w:hAnsi="Arial" w:cs="Arial"/>
        </w:rPr>
        <w:t xml:space="preserve"> </w:t>
      </w:r>
      <w:r w:rsidR="00FB05BF" w:rsidRPr="008C3459">
        <w:rPr>
          <w:rFonts w:ascii="Arial" w:hAnsi="Arial" w:cs="Arial"/>
        </w:rPr>
        <w:t>and</w:t>
      </w:r>
      <w:r w:rsidR="004878EF" w:rsidRPr="008C3459">
        <w:rPr>
          <w:rFonts w:ascii="Arial" w:hAnsi="Arial" w:cs="Arial"/>
        </w:rPr>
        <w:t xml:space="preserve"> LF</w:t>
      </w:r>
      <w:proofErr w:type="gramStart"/>
      <w:r w:rsidR="004878EF" w:rsidRPr="008C3459">
        <w:rPr>
          <w:rFonts w:ascii="Arial" w:hAnsi="Arial" w:cs="Arial"/>
        </w:rPr>
        <w:t>:HF</w:t>
      </w:r>
      <w:proofErr w:type="gramEnd"/>
      <w:r w:rsidR="00BF7EFB" w:rsidRPr="008C3459">
        <w:rPr>
          <w:rFonts w:ascii="Arial" w:hAnsi="Arial" w:cs="Arial"/>
        </w:rPr>
        <w:t>)</w:t>
      </w:r>
      <w:r w:rsidR="004878EF" w:rsidRPr="008C3459">
        <w:rPr>
          <w:rFonts w:ascii="Arial" w:hAnsi="Arial" w:cs="Arial"/>
        </w:rPr>
        <w:t>.  In addition, there was no change in HRR1</w:t>
      </w:r>
      <w:r w:rsidR="00BF7EFB" w:rsidRPr="008C3459">
        <w:rPr>
          <w:rFonts w:ascii="Arial" w:hAnsi="Arial" w:cs="Arial"/>
        </w:rPr>
        <w:t xml:space="preserve">.  There was </w:t>
      </w:r>
      <w:r w:rsidR="00F86225" w:rsidRPr="008C3459">
        <w:rPr>
          <w:rFonts w:ascii="Arial" w:hAnsi="Arial" w:cs="Arial"/>
        </w:rPr>
        <w:t xml:space="preserve">a </w:t>
      </w:r>
      <w:r w:rsidR="005A2BB7" w:rsidRPr="008C3459">
        <w:rPr>
          <w:rFonts w:ascii="Arial" w:hAnsi="Arial" w:cs="Arial"/>
        </w:rPr>
        <w:t xml:space="preserve">small, </w:t>
      </w:r>
      <w:r w:rsidR="00F86225" w:rsidRPr="008C3459">
        <w:rPr>
          <w:rFonts w:ascii="Arial" w:hAnsi="Arial" w:cs="Arial"/>
        </w:rPr>
        <w:t xml:space="preserve">significant improvement in </w:t>
      </w:r>
      <w:r w:rsidR="004878EF" w:rsidRPr="008C3459">
        <w:rPr>
          <w:rFonts w:ascii="Arial" w:hAnsi="Arial" w:cs="Arial"/>
        </w:rPr>
        <w:t>HRR2</w:t>
      </w:r>
      <w:r w:rsidR="00A63319" w:rsidRPr="008C3459">
        <w:rPr>
          <w:rFonts w:ascii="Arial" w:hAnsi="Arial" w:cs="Arial"/>
        </w:rPr>
        <w:t xml:space="preserve"> of 3.33 beats</w:t>
      </w:r>
      <w:r w:rsidR="00BF7EFB" w:rsidRPr="008C3459">
        <w:rPr>
          <w:rFonts w:ascii="Arial" w:hAnsi="Arial" w:cs="Arial"/>
        </w:rPr>
        <w:t>·</w:t>
      </w:r>
      <w:r w:rsidR="00A63319" w:rsidRPr="008C3459">
        <w:rPr>
          <w:rFonts w:ascii="Arial" w:hAnsi="Arial" w:cs="Arial"/>
        </w:rPr>
        <w:t>min</w:t>
      </w:r>
      <w:r w:rsidR="00A63319" w:rsidRPr="008C3459">
        <w:rPr>
          <w:rFonts w:ascii="Arial" w:hAnsi="Arial" w:cs="Arial"/>
          <w:vertAlign w:val="superscript"/>
        </w:rPr>
        <w:t>-1</w:t>
      </w:r>
      <w:r w:rsidR="004878EF" w:rsidRPr="008C3459">
        <w:rPr>
          <w:rFonts w:ascii="Arial" w:hAnsi="Arial" w:cs="Arial"/>
        </w:rPr>
        <w:t xml:space="preserve"> after the training program.</w:t>
      </w:r>
      <w:r w:rsidR="00F86225" w:rsidRPr="008C3459">
        <w:rPr>
          <w:rFonts w:ascii="Arial" w:hAnsi="Arial" w:cs="Arial"/>
        </w:rPr>
        <w:t xml:space="preserve"> </w:t>
      </w:r>
      <w:r w:rsidRPr="008C3459">
        <w:rPr>
          <w:rFonts w:ascii="Arial" w:hAnsi="Arial" w:cs="Arial"/>
        </w:rPr>
        <w:t xml:space="preserve"> </w:t>
      </w:r>
    </w:p>
    <w:p w:rsidR="00CD2507" w:rsidRPr="008C3459" w:rsidRDefault="00CD2507" w:rsidP="006531A1">
      <w:pPr>
        <w:rPr>
          <w:rFonts w:ascii="Arial" w:hAnsi="Arial" w:cs="Arial"/>
        </w:rPr>
      </w:pPr>
    </w:p>
    <w:p w:rsidR="00537B26" w:rsidRPr="008C3459" w:rsidRDefault="009213E8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Previous studies show enhanced cardiac-autonomic modulation following exercise training (</w:t>
      </w:r>
      <w:r w:rsidR="002957D7" w:rsidRPr="008C3459">
        <w:rPr>
          <w:rFonts w:ascii="Arial" w:hAnsi="Arial" w:cs="Arial"/>
        </w:rPr>
        <w:t>22</w:t>
      </w:r>
      <w:r w:rsidRPr="008C3459">
        <w:rPr>
          <w:rFonts w:ascii="Arial" w:hAnsi="Arial" w:cs="Arial"/>
        </w:rPr>
        <w:t xml:space="preserve">).  </w:t>
      </w:r>
      <w:r w:rsidR="004878EF" w:rsidRPr="008C3459">
        <w:rPr>
          <w:rFonts w:ascii="Arial" w:hAnsi="Arial" w:cs="Arial"/>
        </w:rPr>
        <w:t xml:space="preserve">Most of the </w:t>
      </w:r>
      <w:r w:rsidRPr="008C3459">
        <w:rPr>
          <w:rFonts w:ascii="Arial" w:hAnsi="Arial" w:cs="Arial"/>
        </w:rPr>
        <w:t>research showing increased HRV and HRR</w:t>
      </w:r>
      <w:r w:rsidR="00300F16" w:rsidRPr="008C3459">
        <w:rPr>
          <w:rFonts w:ascii="Arial" w:hAnsi="Arial" w:cs="Arial"/>
        </w:rPr>
        <w:t xml:space="preserve"> following exercise training</w:t>
      </w:r>
      <w:r w:rsidRPr="008C3459">
        <w:rPr>
          <w:rFonts w:ascii="Arial" w:hAnsi="Arial" w:cs="Arial"/>
        </w:rPr>
        <w:t xml:space="preserve"> involved a protocol of three or more days per week (</w:t>
      </w:r>
      <w:r w:rsidR="002957D7" w:rsidRPr="008C3459">
        <w:rPr>
          <w:rFonts w:ascii="Arial" w:hAnsi="Arial" w:cs="Arial"/>
        </w:rPr>
        <w:t>4</w:t>
      </w:r>
      <w:proofErr w:type="gramStart"/>
      <w:r w:rsidR="002957D7" w:rsidRPr="008C3459">
        <w:rPr>
          <w:rFonts w:ascii="Arial" w:hAnsi="Arial" w:cs="Arial"/>
        </w:rPr>
        <w:t>,9,10,14,17</w:t>
      </w:r>
      <w:proofErr w:type="gramEnd"/>
      <w:r w:rsidR="002957D7" w:rsidRPr="008C3459">
        <w:rPr>
          <w:rFonts w:ascii="Arial" w:hAnsi="Arial" w:cs="Arial"/>
        </w:rPr>
        <w:t xml:space="preserve">-19,24,27). </w:t>
      </w:r>
      <w:r w:rsidR="00537B26" w:rsidRPr="008C3459">
        <w:rPr>
          <w:rFonts w:ascii="Arial" w:hAnsi="Arial" w:cs="Arial"/>
        </w:rPr>
        <w:t>For example, an aerobic training program of 3 to 4 days per week increased HRV in postmenopausal women (</w:t>
      </w:r>
      <w:r w:rsidR="002957D7" w:rsidRPr="008C3459">
        <w:rPr>
          <w:rFonts w:ascii="Arial" w:hAnsi="Arial" w:cs="Arial"/>
        </w:rPr>
        <w:t>10)</w:t>
      </w:r>
      <w:r w:rsidR="00537B26" w:rsidRPr="008C3459">
        <w:rPr>
          <w:rFonts w:ascii="Arial" w:hAnsi="Arial" w:cs="Arial"/>
        </w:rPr>
        <w:t xml:space="preserve">.  </w:t>
      </w:r>
      <w:r w:rsidR="003C4D11" w:rsidRPr="008C3459">
        <w:rPr>
          <w:rFonts w:ascii="Arial" w:hAnsi="Arial" w:cs="Arial"/>
        </w:rPr>
        <w:t>S</w:t>
      </w:r>
      <w:r w:rsidR="00537B26" w:rsidRPr="008C3459">
        <w:rPr>
          <w:rFonts w:ascii="Arial" w:hAnsi="Arial" w:cs="Arial"/>
        </w:rPr>
        <w:t>ix sessions of aerobic exercise per week improved HRV after 8-weeks in middle-aged sedentary</w:t>
      </w:r>
      <w:r w:rsidR="00881D3B" w:rsidRPr="008C3459">
        <w:rPr>
          <w:rFonts w:ascii="Arial" w:hAnsi="Arial" w:cs="Arial"/>
        </w:rPr>
        <w:t xml:space="preserve"> subjects</w:t>
      </w:r>
      <w:r w:rsidR="0074229E" w:rsidRPr="008C3459">
        <w:rPr>
          <w:rFonts w:ascii="Arial" w:hAnsi="Arial" w:cs="Arial"/>
        </w:rPr>
        <w:t xml:space="preserve"> </w:t>
      </w:r>
      <w:r w:rsidR="00537B26" w:rsidRPr="008C3459">
        <w:rPr>
          <w:rFonts w:ascii="Arial" w:hAnsi="Arial" w:cs="Arial"/>
        </w:rPr>
        <w:t>(</w:t>
      </w:r>
      <w:r w:rsidR="002957D7" w:rsidRPr="008C3459">
        <w:rPr>
          <w:rFonts w:ascii="Arial" w:hAnsi="Arial" w:cs="Arial"/>
        </w:rPr>
        <w:t>9)</w:t>
      </w:r>
      <w:r w:rsidR="00537B26" w:rsidRPr="008C3459">
        <w:rPr>
          <w:rFonts w:ascii="Arial" w:hAnsi="Arial" w:cs="Arial"/>
        </w:rPr>
        <w:t xml:space="preserve">.  </w:t>
      </w:r>
      <w:r w:rsidR="0003608C" w:rsidRPr="008C3459">
        <w:rPr>
          <w:rFonts w:ascii="Arial" w:hAnsi="Arial" w:cs="Arial"/>
        </w:rPr>
        <w:t xml:space="preserve">Sixteen weeks of supervised aerobic training of 3 days per week at 70-80% of </w:t>
      </w:r>
      <w:r w:rsidR="00BF7EFB" w:rsidRPr="008C3459">
        <w:rPr>
          <w:rFonts w:ascii="Arial" w:hAnsi="Arial" w:cs="Arial"/>
        </w:rPr>
        <w:t>HR</w:t>
      </w:r>
      <w:r w:rsidR="0003608C" w:rsidRPr="008C3459">
        <w:rPr>
          <w:rFonts w:ascii="Arial" w:hAnsi="Arial" w:cs="Arial"/>
        </w:rPr>
        <w:t xml:space="preserve"> reserve improved </w:t>
      </w:r>
      <w:r w:rsidR="003C4D11" w:rsidRPr="008C3459">
        <w:rPr>
          <w:rFonts w:ascii="Arial" w:hAnsi="Arial" w:cs="Arial"/>
        </w:rPr>
        <w:t>HF power</w:t>
      </w:r>
      <w:r w:rsidR="0003608C" w:rsidRPr="008C3459">
        <w:rPr>
          <w:rFonts w:ascii="Arial" w:hAnsi="Arial" w:cs="Arial"/>
        </w:rPr>
        <w:t xml:space="preserve"> in men (</w:t>
      </w:r>
      <w:r w:rsidR="002957D7" w:rsidRPr="008C3459">
        <w:rPr>
          <w:rFonts w:ascii="Arial" w:hAnsi="Arial" w:cs="Arial"/>
        </w:rPr>
        <w:t>14</w:t>
      </w:r>
      <w:r w:rsidR="0003608C" w:rsidRPr="008C3459">
        <w:rPr>
          <w:rFonts w:ascii="Arial" w:hAnsi="Arial" w:cs="Arial"/>
        </w:rPr>
        <w:t xml:space="preserve">).  </w:t>
      </w:r>
      <w:r w:rsidR="003C4D11" w:rsidRPr="008C3459">
        <w:rPr>
          <w:rFonts w:ascii="Arial" w:hAnsi="Arial" w:cs="Arial"/>
        </w:rPr>
        <w:t xml:space="preserve">In addition, 12-weeks of an aerobic </w:t>
      </w:r>
      <w:r w:rsidR="003C4D11" w:rsidRPr="008C3459">
        <w:rPr>
          <w:rStyle w:val="highlight"/>
          <w:rFonts w:ascii="Arial" w:hAnsi="Arial" w:cs="Arial"/>
        </w:rPr>
        <w:t>exercise</w:t>
      </w:r>
      <w:r w:rsidR="003C4D11" w:rsidRPr="008C3459">
        <w:rPr>
          <w:rFonts w:ascii="Arial" w:hAnsi="Arial" w:cs="Arial"/>
        </w:rPr>
        <w:t xml:space="preserve"> </w:t>
      </w:r>
      <w:r w:rsidR="003C4D11" w:rsidRPr="008C3459">
        <w:rPr>
          <w:rStyle w:val="highlight"/>
          <w:rFonts w:ascii="Arial" w:hAnsi="Arial" w:cs="Arial"/>
        </w:rPr>
        <w:t>training</w:t>
      </w:r>
      <w:r w:rsidR="003C4D11" w:rsidRPr="008C3459">
        <w:rPr>
          <w:rFonts w:ascii="Arial" w:hAnsi="Arial" w:cs="Arial"/>
        </w:rPr>
        <w:t xml:space="preserve"> program of 3 days per week at 60-70% of maximal </w:t>
      </w:r>
      <w:r w:rsidR="00BF7EFB" w:rsidRPr="008C3459">
        <w:rPr>
          <w:rFonts w:ascii="Arial" w:hAnsi="Arial" w:cs="Arial"/>
        </w:rPr>
        <w:t>HR for 60 min</w:t>
      </w:r>
      <w:r w:rsidR="003C4D11" w:rsidRPr="008C3459">
        <w:rPr>
          <w:rFonts w:ascii="Arial" w:hAnsi="Arial" w:cs="Arial"/>
        </w:rPr>
        <w:t xml:space="preserve"> per day improved HRR1 and HRR2 by 7.4 and 9.6 beats</w:t>
      </w:r>
      <w:r w:rsidR="00BF7EFB" w:rsidRPr="008C3459">
        <w:rPr>
          <w:rFonts w:ascii="Arial" w:hAnsi="Arial" w:cs="Arial"/>
        </w:rPr>
        <w:t>·</w:t>
      </w:r>
      <w:r w:rsidR="003C4D11" w:rsidRPr="008C3459">
        <w:rPr>
          <w:rFonts w:ascii="Arial" w:hAnsi="Arial" w:cs="Arial"/>
        </w:rPr>
        <w:t>min</w:t>
      </w:r>
      <w:r w:rsidR="003C4D11" w:rsidRPr="008C3459">
        <w:rPr>
          <w:rFonts w:ascii="Arial" w:hAnsi="Arial" w:cs="Arial"/>
          <w:vertAlign w:val="superscript"/>
        </w:rPr>
        <w:t>-1</w:t>
      </w:r>
      <w:r w:rsidR="003C4D11" w:rsidRPr="008C3459">
        <w:rPr>
          <w:rFonts w:ascii="Arial" w:hAnsi="Arial" w:cs="Arial"/>
        </w:rPr>
        <w:t>, respectively, in middle-aged obese men (</w:t>
      </w:r>
      <w:r w:rsidR="002957D7" w:rsidRPr="008C3459">
        <w:rPr>
          <w:rFonts w:ascii="Arial" w:hAnsi="Arial" w:cs="Arial"/>
        </w:rPr>
        <w:t>11</w:t>
      </w:r>
      <w:r w:rsidR="003C4D11" w:rsidRPr="008C3459">
        <w:rPr>
          <w:rFonts w:ascii="Arial" w:hAnsi="Arial" w:cs="Arial"/>
        </w:rPr>
        <w:t>).</w:t>
      </w:r>
    </w:p>
    <w:p w:rsidR="00537B26" w:rsidRPr="008C3459" w:rsidRDefault="00537B26" w:rsidP="004A76EA">
      <w:pPr>
        <w:rPr>
          <w:rFonts w:ascii="Arial" w:hAnsi="Arial" w:cs="Arial"/>
        </w:rPr>
      </w:pPr>
    </w:p>
    <w:p w:rsidR="004A76EA" w:rsidRPr="008C3459" w:rsidRDefault="00537B26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C</w:t>
      </w:r>
      <w:r w:rsidR="00F428C6" w:rsidRPr="008C3459">
        <w:rPr>
          <w:rFonts w:ascii="Arial" w:hAnsi="Arial" w:cs="Arial"/>
        </w:rPr>
        <w:t xml:space="preserve">ross-sectional studies suggest that differing volumes of physical activity </w:t>
      </w:r>
      <w:r w:rsidR="00A63319" w:rsidRPr="008C3459">
        <w:rPr>
          <w:rFonts w:ascii="Arial" w:hAnsi="Arial" w:cs="Arial"/>
        </w:rPr>
        <w:t>influence</w:t>
      </w:r>
      <w:r w:rsidR="00BF7EFB" w:rsidRPr="008C3459">
        <w:rPr>
          <w:rFonts w:ascii="Arial" w:hAnsi="Arial" w:cs="Arial"/>
        </w:rPr>
        <w:t xml:space="preserve"> autonomic measures. </w:t>
      </w:r>
      <w:r w:rsidR="00F428C6" w:rsidRPr="008C3459">
        <w:rPr>
          <w:rFonts w:ascii="Arial" w:hAnsi="Arial" w:cs="Arial"/>
        </w:rPr>
        <w:t xml:space="preserve">Women who engaged in “high” compared </w:t>
      </w:r>
      <w:r w:rsidR="00BF7EFB" w:rsidRPr="008C3459">
        <w:rPr>
          <w:rFonts w:ascii="Arial" w:hAnsi="Arial" w:cs="Arial"/>
        </w:rPr>
        <w:t>to</w:t>
      </w:r>
      <w:r w:rsidR="00F428C6" w:rsidRPr="008C3459">
        <w:rPr>
          <w:rFonts w:ascii="Arial" w:hAnsi="Arial" w:cs="Arial"/>
        </w:rPr>
        <w:t xml:space="preserve"> “moderate” volumes of physical activity have been shown to have significantly greater HRV (</w:t>
      </w:r>
      <w:r w:rsidR="002957D7" w:rsidRPr="008C3459">
        <w:rPr>
          <w:rFonts w:ascii="Arial" w:hAnsi="Arial" w:cs="Arial"/>
        </w:rPr>
        <w:t>8)</w:t>
      </w:r>
      <w:r w:rsidR="00F428C6" w:rsidRPr="008C3459">
        <w:rPr>
          <w:rFonts w:ascii="Arial" w:hAnsi="Arial" w:cs="Arial"/>
        </w:rPr>
        <w:t xml:space="preserve">. </w:t>
      </w:r>
      <w:r w:rsidR="00A63319" w:rsidRPr="008C3459">
        <w:rPr>
          <w:rFonts w:ascii="Arial" w:hAnsi="Arial" w:cs="Arial"/>
        </w:rPr>
        <w:t xml:space="preserve"> Similarly, </w:t>
      </w:r>
      <w:proofErr w:type="spellStart"/>
      <w:r w:rsidR="00F428C6" w:rsidRPr="008C3459">
        <w:rPr>
          <w:rFonts w:ascii="Arial" w:hAnsi="Arial" w:cs="Arial"/>
        </w:rPr>
        <w:t>Sandercock</w:t>
      </w:r>
      <w:proofErr w:type="spellEnd"/>
      <w:r w:rsidR="00F428C6" w:rsidRPr="008C3459">
        <w:rPr>
          <w:rFonts w:ascii="Arial" w:hAnsi="Arial" w:cs="Arial"/>
        </w:rPr>
        <w:t xml:space="preserve"> et al. </w:t>
      </w:r>
      <w:r w:rsidR="00BF7EFB" w:rsidRPr="008C3459">
        <w:rPr>
          <w:rFonts w:ascii="Arial" w:hAnsi="Arial" w:cs="Arial"/>
        </w:rPr>
        <w:t xml:space="preserve">(23) </w:t>
      </w:r>
      <w:r w:rsidR="00F428C6" w:rsidRPr="008C3459">
        <w:rPr>
          <w:rFonts w:ascii="Arial" w:hAnsi="Arial" w:cs="Arial"/>
        </w:rPr>
        <w:t>found that those who reported themselves as being “</w:t>
      </w:r>
      <w:r w:rsidR="009213E8" w:rsidRPr="008C3459">
        <w:rPr>
          <w:rFonts w:ascii="Arial" w:hAnsi="Arial" w:cs="Arial"/>
        </w:rPr>
        <w:t>most</w:t>
      </w:r>
      <w:r w:rsidR="00F428C6" w:rsidRPr="008C3459">
        <w:rPr>
          <w:rFonts w:ascii="Arial" w:hAnsi="Arial" w:cs="Arial"/>
        </w:rPr>
        <w:t xml:space="preserve"> active” had </w:t>
      </w:r>
      <w:r w:rsidR="009213E8" w:rsidRPr="008C3459">
        <w:rPr>
          <w:rFonts w:ascii="Arial" w:hAnsi="Arial" w:cs="Arial"/>
        </w:rPr>
        <w:t>great</w:t>
      </w:r>
      <w:r w:rsidR="00F428C6" w:rsidRPr="008C3459">
        <w:rPr>
          <w:rFonts w:ascii="Arial" w:hAnsi="Arial" w:cs="Arial"/>
        </w:rPr>
        <w:t xml:space="preserve">er </w:t>
      </w:r>
      <w:r w:rsidR="004A76EA" w:rsidRPr="008C3459">
        <w:rPr>
          <w:rFonts w:ascii="Arial" w:hAnsi="Arial" w:cs="Arial"/>
        </w:rPr>
        <w:t xml:space="preserve">HRV </w:t>
      </w:r>
      <w:r w:rsidR="00F428C6" w:rsidRPr="008C3459">
        <w:rPr>
          <w:rFonts w:ascii="Arial" w:hAnsi="Arial" w:cs="Arial"/>
        </w:rPr>
        <w:t xml:space="preserve">than their </w:t>
      </w:r>
      <w:r w:rsidR="009213E8" w:rsidRPr="008C3459">
        <w:rPr>
          <w:rFonts w:ascii="Arial" w:hAnsi="Arial" w:cs="Arial"/>
        </w:rPr>
        <w:t>less</w:t>
      </w:r>
      <w:r w:rsidR="00BF7EFB" w:rsidRPr="008C3459">
        <w:rPr>
          <w:rFonts w:ascii="Arial" w:hAnsi="Arial" w:cs="Arial"/>
        </w:rPr>
        <w:t xml:space="preserve"> active counterparts</w:t>
      </w:r>
      <w:r w:rsidR="00F428C6" w:rsidRPr="008C3459">
        <w:rPr>
          <w:rFonts w:ascii="Arial" w:hAnsi="Arial" w:cs="Arial"/>
        </w:rPr>
        <w:t xml:space="preserve">. </w:t>
      </w:r>
      <w:r w:rsidR="004A76EA" w:rsidRPr="008C3459">
        <w:rPr>
          <w:rFonts w:ascii="Arial" w:hAnsi="Arial" w:cs="Arial"/>
        </w:rPr>
        <w:t xml:space="preserve"> </w:t>
      </w:r>
      <w:proofErr w:type="spellStart"/>
      <w:r w:rsidR="00F428C6" w:rsidRPr="008C3459">
        <w:rPr>
          <w:rFonts w:ascii="Arial" w:hAnsi="Arial" w:cs="Arial"/>
        </w:rPr>
        <w:t>Carnethon</w:t>
      </w:r>
      <w:proofErr w:type="spellEnd"/>
      <w:r w:rsidR="00F428C6" w:rsidRPr="008C3459">
        <w:rPr>
          <w:rFonts w:ascii="Arial" w:hAnsi="Arial" w:cs="Arial"/>
        </w:rPr>
        <w:t xml:space="preserve"> et al. </w:t>
      </w:r>
      <w:r w:rsidR="00BF7EFB" w:rsidRPr="008C3459">
        <w:rPr>
          <w:rFonts w:ascii="Arial" w:hAnsi="Arial" w:cs="Arial"/>
        </w:rPr>
        <w:t xml:space="preserve">(2) </w:t>
      </w:r>
      <w:r w:rsidR="00F428C6" w:rsidRPr="008C3459">
        <w:rPr>
          <w:rFonts w:ascii="Arial" w:hAnsi="Arial" w:cs="Arial"/>
        </w:rPr>
        <w:t xml:space="preserve">found that participants who reported in the highest </w:t>
      </w:r>
      <w:proofErr w:type="spellStart"/>
      <w:r w:rsidR="00F428C6" w:rsidRPr="008C3459">
        <w:rPr>
          <w:rFonts w:ascii="Arial" w:hAnsi="Arial" w:cs="Arial"/>
        </w:rPr>
        <w:t>tertile</w:t>
      </w:r>
      <w:proofErr w:type="spellEnd"/>
      <w:r w:rsidR="00F428C6" w:rsidRPr="008C3459">
        <w:rPr>
          <w:rFonts w:ascii="Arial" w:hAnsi="Arial" w:cs="Arial"/>
        </w:rPr>
        <w:t xml:space="preserve"> of frequent physical activity had significantly faster HRR than participants in the lowest </w:t>
      </w:r>
      <w:proofErr w:type="spellStart"/>
      <w:r w:rsidR="00F428C6" w:rsidRPr="008C3459">
        <w:rPr>
          <w:rFonts w:ascii="Arial" w:hAnsi="Arial" w:cs="Arial"/>
        </w:rPr>
        <w:t>tertile</w:t>
      </w:r>
      <w:proofErr w:type="spellEnd"/>
      <w:r w:rsidR="00F428C6" w:rsidRPr="008C3459">
        <w:rPr>
          <w:rFonts w:ascii="Arial" w:hAnsi="Arial" w:cs="Arial"/>
        </w:rPr>
        <w:t xml:space="preserve">. </w:t>
      </w:r>
      <w:r w:rsidR="00A63319" w:rsidRPr="008C3459">
        <w:rPr>
          <w:rFonts w:ascii="Arial" w:hAnsi="Arial" w:cs="Arial"/>
        </w:rPr>
        <w:t xml:space="preserve">These studies suggest that </w:t>
      </w:r>
      <w:r w:rsidR="004A76EA" w:rsidRPr="008C3459">
        <w:rPr>
          <w:rFonts w:ascii="Arial" w:hAnsi="Arial" w:cs="Arial"/>
        </w:rPr>
        <w:t>there is a dose-response relationship between chronic physical activity and cardio</w:t>
      </w:r>
      <w:r w:rsidR="00BF7EFB" w:rsidRPr="008C3459">
        <w:rPr>
          <w:rFonts w:ascii="Arial" w:hAnsi="Arial" w:cs="Arial"/>
        </w:rPr>
        <w:t xml:space="preserve">vascular-autonomic regulation. </w:t>
      </w:r>
      <w:r w:rsidR="00C516A7" w:rsidRPr="008C3459">
        <w:rPr>
          <w:rFonts w:ascii="Arial" w:hAnsi="Arial" w:cs="Arial"/>
        </w:rPr>
        <w:t>I</w:t>
      </w:r>
      <w:r w:rsidR="00A63319" w:rsidRPr="008C3459">
        <w:rPr>
          <w:rFonts w:ascii="Arial" w:hAnsi="Arial" w:cs="Arial"/>
        </w:rPr>
        <w:t xml:space="preserve">t appears that </w:t>
      </w:r>
      <w:r w:rsidR="009213E8" w:rsidRPr="008C3459">
        <w:rPr>
          <w:rFonts w:ascii="Arial" w:hAnsi="Arial" w:cs="Arial"/>
        </w:rPr>
        <w:t xml:space="preserve">a </w:t>
      </w:r>
      <w:r w:rsidR="004A76EA" w:rsidRPr="008C3459">
        <w:rPr>
          <w:rFonts w:ascii="Arial" w:hAnsi="Arial" w:cs="Arial"/>
        </w:rPr>
        <w:t>training</w:t>
      </w:r>
      <w:r w:rsidR="00A63319" w:rsidRPr="008C3459">
        <w:rPr>
          <w:rFonts w:ascii="Arial" w:hAnsi="Arial" w:cs="Arial"/>
        </w:rPr>
        <w:t xml:space="preserve"> program consisting of a</w:t>
      </w:r>
      <w:r w:rsidR="004A76EA" w:rsidRPr="008C3459">
        <w:rPr>
          <w:rFonts w:ascii="Arial" w:hAnsi="Arial" w:cs="Arial"/>
        </w:rPr>
        <w:t xml:space="preserve"> </w:t>
      </w:r>
      <w:r w:rsidR="00A63319" w:rsidRPr="008C3459">
        <w:rPr>
          <w:rFonts w:ascii="Arial" w:hAnsi="Arial" w:cs="Arial"/>
        </w:rPr>
        <w:t>higher volume</w:t>
      </w:r>
      <w:r w:rsidR="004A76EA" w:rsidRPr="008C3459">
        <w:rPr>
          <w:rFonts w:ascii="Arial" w:hAnsi="Arial" w:cs="Arial"/>
        </w:rPr>
        <w:t xml:space="preserve"> of exercise</w:t>
      </w:r>
      <w:r w:rsidR="00A63319" w:rsidRPr="008C3459">
        <w:rPr>
          <w:rFonts w:ascii="Arial" w:hAnsi="Arial" w:cs="Arial"/>
        </w:rPr>
        <w:t xml:space="preserve"> than the current study is needed to fully enhance cardiac-autonomic control</w:t>
      </w:r>
      <w:r w:rsidR="004A76EA" w:rsidRPr="008C3459">
        <w:rPr>
          <w:rFonts w:ascii="Arial" w:hAnsi="Arial" w:cs="Arial"/>
        </w:rPr>
        <w:t>.</w:t>
      </w:r>
      <w:r w:rsidR="00A63319" w:rsidRPr="008C3459">
        <w:rPr>
          <w:rFonts w:ascii="Arial" w:hAnsi="Arial" w:cs="Arial"/>
        </w:rPr>
        <w:t xml:space="preserve"> Two days per week of recreational jogging may result in only modest improvements in HRR2</w:t>
      </w:r>
      <w:r w:rsidR="00C516A7" w:rsidRPr="008C3459">
        <w:rPr>
          <w:rFonts w:ascii="Arial" w:hAnsi="Arial" w:cs="Arial"/>
        </w:rPr>
        <w:t>, but n</w:t>
      </w:r>
      <w:r w:rsidR="00BF7EFB" w:rsidRPr="008C3459">
        <w:rPr>
          <w:rFonts w:ascii="Arial" w:hAnsi="Arial" w:cs="Arial"/>
        </w:rPr>
        <w:t>o change in resting HRV or HRR1</w:t>
      </w:r>
      <w:r w:rsidR="00A63319" w:rsidRPr="008C3459">
        <w:rPr>
          <w:rFonts w:ascii="Arial" w:hAnsi="Arial" w:cs="Arial"/>
        </w:rPr>
        <w:t xml:space="preserve"> in young subjects with below average baseline cardiovascular fitness levels. </w:t>
      </w:r>
    </w:p>
    <w:p w:rsidR="004A76EA" w:rsidRPr="008C3459" w:rsidRDefault="004A76EA" w:rsidP="00300F16">
      <w:pPr>
        <w:rPr>
          <w:rFonts w:ascii="Arial" w:hAnsi="Arial" w:cs="Arial"/>
        </w:rPr>
      </w:pPr>
    </w:p>
    <w:p w:rsidR="00E56C2E" w:rsidRPr="008C3459" w:rsidRDefault="00E56C2E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 xml:space="preserve">The current results are most likely associated </w:t>
      </w:r>
      <w:r w:rsidR="00BF7EFB" w:rsidRPr="008C3459">
        <w:rPr>
          <w:rFonts w:ascii="Arial" w:hAnsi="Arial" w:cs="Arial"/>
        </w:rPr>
        <w:t>with</w:t>
      </w:r>
      <w:r w:rsidRPr="008C3459">
        <w:rPr>
          <w:rFonts w:ascii="Arial" w:hAnsi="Arial" w:cs="Arial"/>
        </w:rPr>
        <w:t xml:space="preserve"> the recreational jogging program failing to improve </w:t>
      </w:r>
      <w:r w:rsidR="004A76EA" w:rsidRPr="008C3459">
        <w:rPr>
          <w:rFonts w:ascii="Arial" w:hAnsi="Arial" w:cs="Arial"/>
        </w:rPr>
        <w:t xml:space="preserve">overall </w:t>
      </w:r>
      <w:r w:rsidRPr="008C3459">
        <w:rPr>
          <w:rFonts w:ascii="Arial" w:hAnsi="Arial" w:cs="Arial"/>
        </w:rPr>
        <w:t>cardiovascular fitness.</w:t>
      </w:r>
      <w:r w:rsidR="00BF7EFB" w:rsidRPr="008C3459">
        <w:rPr>
          <w:rFonts w:ascii="Arial" w:hAnsi="Arial" w:cs="Arial"/>
        </w:rPr>
        <w:t xml:space="preserve"> </w:t>
      </w:r>
      <w:r w:rsidR="004A76EA" w:rsidRPr="008C3459">
        <w:rPr>
          <w:rFonts w:ascii="Arial" w:hAnsi="Arial" w:cs="Arial"/>
        </w:rPr>
        <w:t>In other words, we did not find any changes in VO</w:t>
      </w:r>
      <w:r w:rsidR="004A76EA" w:rsidRPr="008C3459">
        <w:rPr>
          <w:rFonts w:ascii="Arial" w:hAnsi="Arial" w:cs="Arial"/>
          <w:vertAlign w:val="subscript"/>
        </w:rPr>
        <w:t>2</w:t>
      </w:r>
      <w:r w:rsidR="00BF7EFB" w:rsidRPr="008C3459">
        <w:rPr>
          <w:rFonts w:ascii="Arial" w:hAnsi="Arial" w:cs="Arial"/>
          <w:vertAlign w:val="subscript"/>
        </w:rPr>
        <w:t xml:space="preserve"> </w:t>
      </w:r>
      <w:r w:rsidR="004A76EA" w:rsidRPr="008C3459">
        <w:rPr>
          <w:rFonts w:ascii="Arial" w:hAnsi="Arial" w:cs="Arial"/>
        </w:rPr>
        <w:t>max.</w:t>
      </w:r>
      <w:r w:rsidRPr="008C3459">
        <w:rPr>
          <w:rFonts w:ascii="Arial" w:hAnsi="Arial" w:cs="Arial"/>
        </w:rPr>
        <w:t xml:space="preserve">  Increases in cardiovascular fitness appear to enhance HRV and HRR (</w:t>
      </w:r>
      <w:r w:rsidR="002957D7" w:rsidRPr="008C3459">
        <w:rPr>
          <w:rFonts w:ascii="Arial" w:hAnsi="Arial" w:cs="Arial"/>
        </w:rPr>
        <w:t>4</w:t>
      </w:r>
      <w:proofErr w:type="gramStart"/>
      <w:r w:rsidR="002957D7" w:rsidRPr="008C3459">
        <w:rPr>
          <w:rFonts w:ascii="Arial" w:hAnsi="Arial" w:cs="Arial"/>
        </w:rPr>
        <w:t>,12,25</w:t>
      </w:r>
      <w:proofErr w:type="gramEnd"/>
      <w:r w:rsidR="002957D7" w:rsidRPr="008C3459">
        <w:rPr>
          <w:rFonts w:ascii="Arial" w:hAnsi="Arial" w:cs="Arial"/>
        </w:rPr>
        <w:t>)</w:t>
      </w:r>
      <w:r w:rsidRPr="008C3459">
        <w:rPr>
          <w:rFonts w:ascii="Arial" w:hAnsi="Arial" w:cs="Arial"/>
        </w:rPr>
        <w:t>. The guidelines for improving cardiovascular fitness set forth by the American College of Sports Medicine recommends an exercise training progra</w:t>
      </w:r>
      <w:r w:rsidR="00BF7EFB" w:rsidRPr="008C3459">
        <w:rPr>
          <w:rFonts w:ascii="Arial" w:hAnsi="Arial" w:cs="Arial"/>
        </w:rPr>
        <w:t>m consisting of 20 to 60 min</w:t>
      </w:r>
      <w:r w:rsidRPr="008C3459">
        <w:rPr>
          <w:rFonts w:ascii="Arial" w:hAnsi="Arial" w:cs="Arial"/>
        </w:rPr>
        <w:t xml:space="preserve"> of exercise at a moderate-to-vigorous intensity over 3 </w:t>
      </w:r>
      <w:r w:rsidR="00BF7EFB" w:rsidRPr="008C3459">
        <w:rPr>
          <w:rFonts w:ascii="Arial" w:hAnsi="Arial" w:cs="Arial"/>
        </w:rPr>
        <w:t>to</w:t>
      </w:r>
      <w:r w:rsidRPr="008C3459">
        <w:rPr>
          <w:rFonts w:ascii="Arial" w:hAnsi="Arial" w:cs="Arial"/>
        </w:rPr>
        <w:t xml:space="preserve"> 5 days per week </w:t>
      </w:r>
      <w:r w:rsidR="002957D7" w:rsidRPr="008C3459">
        <w:rPr>
          <w:rFonts w:ascii="Arial" w:hAnsi="Arial" w:cs="Arial"/>
        </w:rPr>
        <w:t>(1</w:t>
      </w:r>
      <w:r w:rsidRPr="008C3459">
        <w:rPr>
          <w:rFonts w:ascii="Arial" w:hAnsi="Arial" w:cs="Arial"/>
        </w:rPr>
        <w:t xml:space="preserve">). </w:t>
      </w:r>
      <w:r w:rsidR="004A76EA" w:rsidRPr="008C3459">
        <w:rPr>
          <w:rFonts w:ascii="Arial" w:hAnsi="Arial" w:cs="Arial"/>
        </w:rPr>
        <w:t>Therefore, the training program of only 2 days per week did not meet the minimal guidelines related to frequency of exercis</w:t>
      </w:r>
      <w:r w:rsidR="00BF7EFB" w:rsidRPr="008C3459">
        <w:rPr>
          <w:rFonts w:ascii="Arial" w:hAnsi="Arial" w:cs="Arial"/>
        </w:rPr>
        <w:t xml:space="preserve">e. </w:t>
      </w:r>
      <w:r w:rsidR="004A76EA" w:rsidRPr="008C3459">
        <w:rPr>
          <w:rFonts w:ascii="Arial" w:hAnsi="Arial" w:cs="Arial"/>
        </w:rPr>
        <w:t xml:space="preserve">In addition, </w:t>
      </w:r>
      <w:r w:rsidRPr="008C3459">
        <w:rPr>
          <w:rFonts w:ascii="Arial" w:hAnsi="Arial" w:cs="Arial"/>
        </w:rPr>
        <w:t xml:space="preserve">exercise intensity was self-monitored and not laboratory controlled. </w:t>
      </w:r>
      <w:r w:rsidR="004A76EA" w:rsidRPr="008C3459">
        <w:rPr>
          <w:rFonts w:ascii="Arial" w:hAnsi="Arial" w:cs="Arial"/>
        </w:rPr>
        <w:t>I</w:t>
      </w:r>
      <w:r w:rsidRPr="008C3459">
        <w:rPr>
          <w:rFonts w:ascii="Arial" w:hAnsi="Arial" w:cs="Arial"/>
        </w:rPr>
        <w:t xml:space="preserve">t is uncertain whether the subjects </w:t>
      </w:r>
      <w:r w:rsidR="004A76EA" w:rsidRPr="008C3459">
        <w:rPr>
          <w:rFonts w:ascii="Arial" w:hAnsi="Arial" w:cs="Arial"/>
        </w:rPr>
        <w:t xml:space="preserve">in the current study </w:t>
      </w:r>
      <w:r w:rsidRPr="008C3459">
        <w:rPr>
          <w:rFonts w:ascii="Arial" w:hAnsi="Arial" w:cs="Arial"/>
        </w:rPr>
        <w:t xml:space="preserve">were meeting the recommended intensity ranges.  </w:t>
      </w:r>
    </w:p>
    <w:p w:rsidR="00E56C2E" w:rsidRPr="008C3459" w:rsidRDefault="00E56C2E" w:rsidP="00525774">
      <w:pPr>
        <w:jc w:val="both"/>
        <w:rPr>
          <w:rFonts w:ascii="Arial" w:hAnsi="Arial" w:cs="Arial"/>
        </w:rPr>
      </w:pPr>
    </w:p>
    <w:p w:rsidR="00300F16" w:rsidRPr="008C3459" w:rsidRDefault="00E56C2E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Furthermore, t</w:t>
      </w:r>
      <w:r w:rsidR="00300F16" w:rsidRPr="008C3459">
        <w:rPr>
          <w:rFonts w:ascii="Arial" w:hAnsi="Arial" w:cs="Arial"/>
        </w:rPr>
        <w:t xml:space="preserve">here is evidence </w:t>
      </w:r>
      <w:r w:rsidR="00BF7EFB" w:rsidRPr="008C3459">
        <w:rPr>
          <w:rFonts w:ascii="Arial" w:hAnsi="Arial" w:cs="Arial"/>
        </w:rPr>
        <w:t xml:space="preserve">that </w:t>
      </w:r>
      <w:r w:rsidR="00300F16" w:rsidRPr="008C3459">
        <w:rPr>
          <w:rFonts w:ascii="Arial" w:hAnsi="Arial" w:cs="Arial"/>
        </w:rPr>
        <w:t>describ</w:t>
      </w:r>
      <w:r w:rsidR="00BF7EFB" w:rsidRPr="008C3459">
        <w:rPr>
          <w:rFonts w:ascii="Arial" w:hAnsi="Arial" w:cs="Arial"/>
        </w:rPr>
        <w:t>es</w:t>
      </w:r>
      <w:r w:rsidR="00300F16" w:rsidRPr="008C3459">
        <w:rPr>
          <w:rFonts w:ascii="Arial" w:hAnsi="Arial" w:cs="Arial"/>
        </w:rPr>
        <w:t xml:space="preserve"> the </w:t>
      </w:r>
      <w:r w:rsidRPr="008C3459">
        <w:rPr>
          <w:rFonts w:ascii="Arial" w:hAnsi="Arial" w:cs="Arial"/>
        </w:rPr>
        <w:t xml:space="preserve">independent </w:t>
      </w:r>
      <w:r w:rsidR="00300F16" w:rsidRPr="008C3459">
        <w:rPr>
          <w:rFonts w:ascii="Arial" w:hAnsi="Arial" w:cs="Arial"/>
        </w:rPr>
        <w:t xml:space="preserve">influence of body composition on autonomic control of </w:t>
      </w:r>
      <w:r w:rsidR="00BF7EFB" w:rsidRPr="008C3459">
        <w:rPr>
          <w:rFonts w:ascii="Arial" w:hAnsi="Arial" w:cs="Arial"/>
        </w:rPr>
        <w:t>HR</w:t>
      </w:r>
      <w:r w:rsidRPr="008C3459">
        <w:rPr>
          <w:rFonts w:ascii="Arial" w:hAnsi="Arial" w:cs="Arial"/>
        </w:rPr>
        <w:t xml:space="preserve">. </w:t>
      </w:r>
      <w:r w:rsidR="00FB05BF" w:rsidRPr="008C3459">
        <w:rPr>
          <w:rFonts w:ascii="Arial" w:hAnsi="Arial" w:cs="Arial"/>
        </w:rPr>
        <w:t xml:space="preserve"> </w:t>
      </w:r>
      <w:r w:rsidRPr="008C3459">
        <w:rPr>
          <w:rFonts w:ascii="Arial" w:hAnsi="Arial" w:cs="Arial"/>
        </w:rPr>
        <w:t>P</w:t>
      </w:r>
      <w:r w:rsidR="00300F16" w:rsidRPr="008C3459">
        <w:rPr>
          <w:rFonts w:ascii="Arial" w:hAnsi="Arial" w:cs="Arial"/>
          <w:bCs/>
        </w:rPr>
        <w:t>oor HRV and HRR are associated with increased waist circumference</w:t>
      </w:r>
      <w:r w:rsidRPr="008C3459">
        <w:rPr>
          <w:rFonts w:ascii="Arial" w:hAnsi="Arial" w:cs="Arial"/>
          <w:bCs/>
        </w:rPr>
        <w:t>s</w:t>
      </w:r>
      <w:r w:rsidR="00300F16" w:rsidRPr="008C3459">
        <w:rPr>
          <w:rFonts w:ascii="Arial" w:hAnsi="Arial" w:cs="Arial"/>
          <w:bCs/>
        </w:rPr>
        <w:t xml:space="preserve"> </w:t>
      </w:r>
      <w:r w:rsidR="00300F16" w:rsidRPr="008C3459">
        <w:rPr>
          <w:rFonts w:ascii="Arial" w:hAnsi="Arial" w:cs="Arial"/>
          <w:noProof/>
        </w:rPr>
        <w:t>(</w:t>
      </w:r>
      <w:r w:rsidR="002957D7" w:rsidRPr="008C3459">
        <w:rPr>
          <w:rFonts w:ascii="Arial" w:hAnsi="Arial" w:cs="Arial"/>
          <w:noProof/>
        </w:rPr>
        <w:t>13</w:t>
      </w:r>
      <w:r w:rsidR="00300F16" w:rsidRPr="008C3459">
        <w:rPr>
          <w:rFonts w:ascii="Arial" w:hAnsi="Arial" w:cs="Arial"/>
          <w:noProof/>
        </w:rPr>
        <w:t>)</w:t>
      </w:r>
      <w:r w:rsidR="00300F16" w:rsidRPr="008C3459">
        <w:rPr>
          <w:rFonts w:ascii="Arial" w:hAnsi="Arial" w:cs="Arial"/>
          <w:bCs/>
        </w:rPr>
        <w:t xml:space="preserve">, greater sum of </w:t>
      </w:r>
      <w:proofErr w:type="spellStart"/>
      <w:r w:rsidR="00300F16" w:rsidRPr="008C3459">
        <w:rPr>
          <w:rFonts w:ascii="Arial" w:hAnsi="Arial" w:cs="Arial"/>
          <w:bCs/>
        </w:rPr>
        <w:t>skinfolds</w:t>
      </w:r>
      <w:proofErr w:type="spellEnd"/>
      <w:r w:rsidR="00300F16" w:rsidRPr="008C3459">
        <w:rPr>
          <w:rFonts w:ascii="Arial" w:hAnsi="Arial" w:cs="Arial"/>
          <w:bCs/>
        </w:rPr>
        <w:t xml:space="preserve"> </w:t>
      </w:r>
      <w:r w:rsidR="00300F16" w:rsidRPr="008C3459">
        <w:rPr>
          <w:rFonts w:ascii="Arial" w:hAnsi="Arial" w:cs="Arial"/>
          <w:noProof/>
        </w:rPr>
        <w:t>(</w:t>
      </w:r>
      <w:r w:rsidR="002957D7" w:rsidRPr="008C3459">
        <w:rPr>
          <w:rFonts w:ascii="Arial" w:hAnsi="Arial" w:cs="Arial"/>
          <w:noProof/>
        </w:rPr>
        <w:t>5</w:t>
      </w:r>
      <w:r w:rsidR="00300F16" w:rsidRPr="008C3459">
        <w:rPr>
          <w:rFonts w:ascii="Arial" w:hAnsi="Arial" w:cs="Arial"/>
          <w:noProof/>
        </w:rPr>
        <w:t>)</w:t>
      </w:r>
      <w:r w:rsidR="00300F16" w:rsidRPr="008C3459">
        <w:rPr>
          <w:rFonts w:ascii="Arial" w:hAnsi="Arial" w:cs="Arial"/>
          <w:bCs/>
        </w:rPr>
        <w:t>, higher body mass index</w:t>
      </w:r>
      <w:r w:rsidR="005D22FB" w:rsidRPr="008C3459">
        <w:rPr>
          <w:rFonts w:ascii="Arial" w:hAnsi="Arial" w:cs="Arial"/>
          <w:bCs/>
        </w:rPr>
        <w:t xml:space="preserve"> (BMI)</w:t>
      </w:r>
      <w:r w:rsidR="00CD2507" w:rsidRPr="008C3459">
        <w:rPr>
          <w:rFonts w:ascii="Arial" w:hAnsi="Arial" w:cs="Arial"/>
          <w:bCs/>
        </w:rPr>
        <w:t xml:space="preserve"> values</w:t>
      </w:r>
      <w:r w:rsidR="00300F16" w:rsidRPr="008C3459">
        <w:rPr>
          <w:rFonts w:ascii="Arial" w:hAnsi="Arial" w:cs="Arial"/>
          <w:bCs/>
        </w:rPr>
        <w:t xml:space="preserve"> </w:t>
      </w:r>
      <w:r w:rsidR="00300F16" w:rsidRPr="008C3459">
        <w:rPr>
          <w:rFonts w:ascii="Arial" w:hAnsi="Arial" w:cs="Arial"/>
          <w:noProof/>
        </w:rPr>
        <w:t>(</w:t>
      </w:r>
      <w:r w:rsidR="002957D7" w:rsidRPr="008C3459">
        <w:rPr>
          <w:rFonts w:ascii="Arial" w:hAnsi="Arial" w:cs="Arial"/>
          <w:noProof/>
        </w:rPr>
        <w:t>16,20</w:t>
      </w:r>
      <w:r w:rsidR="00300F16" w:rsidRPr="008C3459">
        <w:rPr>
          <w:rFonts w:ascii="Arial" w:hAnsi="Arial" w:cs="Arial"/>
          <w:noProof/>
        </w:rPr>
        <w:t>)</w:t>
      </w:r>
      <w:r w:rsidR="00300F16" w:rsidRPr="008C3459">
        <w:rPr>
          <w:rFonts w:ascii="Arial" w:hAnsi="Arial" w:cs="Arial"/>
          <w:bCs/>
        </w:rPr>
        <w:t>, and higher body fat percentages</w:t>
      </w:r>
      <w:r w:rsidR="00300F16" w:rsidRPr="008C3459">
        <w:rPr>
          <w:rFonts w:ascii="Arial" w:hAnsi="Arial" w:cs="Arial"/>
          <w:bCs/>
          <w:noProof/>
        </w:rPr>
        <w:t xml:space="preserve"> </w:t>
      </w:r>
      <w:r w:rsidR="00300F16" w:rsidRPr="008C3459">
        <w:rPr>
          <w:rFonts w:ascii="Arial" w:hAnsi="Arial" w:cs="Arial"/>
          <w:noProof/>
        </w:rPr>
        <w:t>(</w:t>
      </w:r>
      <w:r w:rsidR="002957D7" w:rsidRPr="008C3459">
        <w:rPr>
          <w:rFonts w:ascii="Arial" w:hAnsi="Arial" w:cs="Arial"/>
          <w:noProof/>
        </w:rPr>
        <w:t>15</w:t>
      </w:r>
      <w:r w:rsidR="00300F16" w:rsidRPr="008C3459">
        <w:rPr>
          <w:rFonts w:ascii="Arial" w:hAnsi="Arial" w:cs="Arial"/>
          <w:noProof/>
        </w:rPr>
        <w:t>)</w:t>
      </w:r>
      <w:r w:rsidR="00300F16" w:rsidRPr="008C3459">
        <w:rPr>
          <w:rFonts w:ascii="Arial" w:hAnsi="Arial" w:cs="Arial"/>
          <w:bCs/>
        </w:rPr>
        <w:t>.</w:t>
      </w:r>
      <w:r w:rsidRPr="008C3459">
        <w:rPr>
          <w:rFonts w:ascii="Arial" w:hAnsi="Arial" w:cs="Arial"/>
          <w:bCs/>
        </w:rPr>
        <w:t xml:space="preserve"> Thus</w:t>
      </w:r>
      <w:r w:rsidRPr="008C3459">
        <w:rPr>
          <w:rFonts w:ascii="Arial" w:hAnsi="Arial" w:cs="Arial"/>
        </w:rPr>
        <w:t>, our findings are also related to no changes in body composition in the subjects after the training program.</w:t>
      </w:r>
      <w:r w:rsidRPr="008C3459">
        <w:rPr>
          <w:rFonts w:ascii="Arial" w:hAnsi="Arial" w:cs="Arial"/>
          <w:b/>
        </w:rPr>
        <w:t xml:space="preserve">  </w:t>
      </w:r>
    </w:p>
    <w:p w:rsidR="00E1731F" w:rsidRPr="008C3459" w:rsidRDefault="00E1731F" w:rsidP="00525774">
      <w:pPr>
        <w:pStyle w:val="BodyText22"/>
        <w:spacing w:after="0" w:line="360" w:lineRule="auto"/>
        <w:ind w:firstLine="0"/>
        <w:rPr>
          <w:rFonts w:cs="Arial"/>
          <w:sz w:val="24"/>
          <w:lang w:val="en-US"/>
        </w:rPr>
      </w:pPr>
    </w:p>
    <w:p w:rsidR="00E1731F" w:rsidRPr="008C3459" w:rsidRDefault="00E1731F">
      <w:pPr>
        <w:pStyle w:val="Heading3"/>
        <w:rPr>
          <w:rFonts w:ascii="Arial" w:hAnsi="Arial" w:cs="Arial"/>
          <w:b/>
          <w:bCs/>
          <w:color w:val="auto"/>
          <w:sz w:val="24"/>
        </w:rPr>
      </w:pPr>
      <w:r w:rsidRPr="008C3459">
        <w:rPr>
          <w:rFonts w:ascii="Arial" w:hAnsi="Arial" w:cs="Arial"/>
          <w:b/>
          <w:bCs/>
          <w:color w:val="auto"/>
          <w:sz w:val="24"/>
        </w:rPr>
        <w:t>CONCLUSIONS</w:t>
      </w:r>
    </w:p>
    <w:p w:rsidR="003C2740" w:rsidRPr="008C3459" w:rsidRDefault="003C2740" w:rsidP="003C2740"/>
    <w:p w:rsidR="006531A1" w:rsidRPr="008C3459" w:rsidRDefault="004C30EF" w:rsidP="00525774">
      <w:pPr>
        <w:jc w:val="both"/>
        <w:rPr>
          <w:rFonts w:ascii="Arial" w:hAnsi="Arial" w:cs="Arial"/>
        </w:rPr>
      </w:pPr>
      <w:r w:rsidRPr="008C3459">
        <w:rPr>
          <w:rFonts w:ascii="Arial" w:hAnsi="Arial" w:cs="Arial"/>
        </w:rPr>
        <w:t>A r</w:t>
      </w:r>
      <w:r w:rsidR="00FC0CFE" w:rsidRPr="008C3459">
        <w:rPr>
          <w:rFonts w:ascii="Arial" w:hAnsi="Arial" w:cs="Arial"/>
        </w:rPr>
        <w:t xml:space="preserve">ecreational jogging program </w:t>
      </w:r>
      <w:r w:rsidR="009213E8" w:rsidRPr="008C3459">
        <w:rPr>
          <w:rFonts w:ascii="Arial" w:hAnsi="Arial" w:cs="Arial"/>
        </w:rPr>
        <w:t xml:space="preserve">of only 2-days per week </w:t>
      </w:r>
      <w:r w:rsidR="00FC0CFE" w:rsidRPr="008C3459">
        <w:rPr>
          <w:rFonts w:ascii="Arial" w:hAnsi="Arial" w:cs="Arial"/>
        </w:rPr>
        <w:t xml:space="preserve">may not significantly improve all markers of cardiovascular-autonomic function in </w:t>
      </w:r>
      <w:r w:rsidR="009213E8" w:rsidRPr="008C3459">
        <w:rPr>
          <w:rFonts w:ascii="Arial" w:hAnsi="Arial" w:cs="Arial"/>
        </w:rPr>
        <w:t xml:space="preserve">young adults with </w:t>
      </w:r>
      <w:r w:rsidRPr="008C3459">
        <w:rPr>
          <w:rFonts w:ascii="Arial" w:hAnsi="Arial" w:cs="Arial"/>
        </w:rPr>
        <w:t>less than</w:t>
      </w:r>
      <w:r w:rsidR="009213E8" w:rsidRPr="008C3459">
        <w:rPr>
          <w:rFonts w:ascii="Arial" w:hAnsi="Arial" w:cs="Arial"/>
        </w:rPr>
        <w:t xml:space="preserve"> the average value of</w:t>
      </w:r>
      <w:r w:rsidR="00FC0CFE" w:rsidRPr="008C3459">
        <w:rPr>
          <w:rFonts w:ascii="Arial" w:hAnsi="Arial" w:cs="Arial"/>
        </w:rPr>
        <w:t xml:space="preserve"> aerobic fitness level</w:t>
      </w:r>
      <w:r w:rsidR="0074229E" w:rsidRPr="008C3459">
        <w:rPr>
          <w:rFonts w:ascii="Arial" w:hAnsi="Arial" w:cs="Arial"/>
        </w:rPr>
        <w:t>s</w:t>
      </w:r>
      <w:r w:rsidR="00FC0CFE" w:rsidRPr="008C3459">
        <w:rPr>
          <w:rFonts w:ascii="Arial" w:hAnsi="Arial" w:cs="Arial"/>
        </w:rPr>
        <w:t xml:space="preserve">. </w:t>
      </w:r>
      <w:r w:rsidR="00C516A7" w:rsidRPr="008C3459">
        <w:rPr>
          <w:rFonts w:ascii="Arial" w:hAnsi="Arial" w:cs="Arial"/>
        </w:rPr>
        <w:t>There were no changes found in resti</w:t>
      </w:r>
      <w:r w:rsidRPr="008C3459">
        <w:rPr>
          <w:rFonts w:ascii="Arial" w:hAnsi="Arial" w:cs="Arial"/>
        </w:rPr>
        <w:t xml:space="preserve">ng HRV or HRR1 after training. </w:t>
      </w:r>
      <w:r w:rsidR="00C516A7" w:rsidRPr="008C3459">
        <w:rPr>
          <w:rFonts w:ascii="Arial" w:hAnsi="Arial" w:cs="Arial"/>
        </w:rPr>
        <w:t xml:space="preserve">Though HRR2 improved, the change was small. </w:t>
      </w:r>
      <w:r w:rsidR="00FC0CFE" w:rsidRPr="008C3459">
        <w:rPr>
          <w:rFonts w:ascii="Arial" w:hAnsi="Arial" w:cs="Arial"/>
        </w:rPr>
        <w:t xml:space="preserve">It appears that a training program of a greater frequency </w:t>
      </w:r>
      <w:r w:rsidR="009213E8" w:rsidRPr="008C3459">
        <w:rPr>
          <w:rFonts w:ascii="Arial" w:hAnsi="Arial" w:cs="Arial"/>
        </w:rPr>
        <w:t xml:space="preserve">than the current study </w:t>
      </w:r>
      <w:r w:rsidR="00FC0CFE" w:rsidRPr="008C3459">
        <w:rPr>
          <w:rFonts w:ascii="Arial" w:hAnsi="Arial" w:cs="Arial"/>
        </w:rPr>
        <w:t xml:space="preserve">is required to induce an improvement in HRV </w:t>
      </w:r>
      <w:r w:rsidRPr="008C3459">
        <w:rPr>
          <w:rFonts w:ascii="Arial" w:hAnsi="Arial" w:cs="Arial"/>
        </w:rPr>
        <w:t xml:space="preserve">or HRR. </w:t>
      </w:r>
      <w:r w:rsidR="00FC0CFE" w:rsidRPr="008C3459">
        <w:rPr>
          <w:rFonts w:ascii="Arial" w:hAnsi="Arial" w:cs="Arial"/>
        </w:rPr>
        <w:t>Future research is needed to determine the minimal volume needed to enhance cardiac-autonomic control.</w:t>
      </w:r>
    </w:p>
    <w:p w:rsidR="003F09A1" w:rsidRDefault="003F09A1" w:rsidP="00525774">
      <w:pPr>
        <w:spacing w:after="120"/>
        <w:jc w:val="both"/>
        <w:rPr>
          <w:rFonts w:cs="Arial"/>
        </w:rPr>
      </w:pPr>
    </w:p>
    <w:p w:rsidR="003F09A1" w:rsidRDefault="003F09A1" w:rsidP="00525774">
      <w:pPr>
        <w:spacing w:after="120"/>
        <w:jc w:val="both"/>
        <w:rPr>
          <w:rFonts w:cs="Arial"/>
        </w:rPr>
      </w:pPr>
    </w:p>
    <w:p w:rsidR="003F09A1" w:rsidRDefault="003F09A1" w:rsidP="00525774">
      <w:pPr>
        <w:spacing w:after="120"/>
        <w:jc w:val="both"/>
        <w:rPr>
          <w:rFonts w:cs="Arial"/>
        </w:rPr>
      </w:pPr>
    </w:p>
    <w:p w:rsidR="00E1731F" w:rsidRPr="002F5A65" w:rsidRDefault="000E46A1" w:rsidP="00525774">
      <w:pPr>
        <w:spacing w:after="120"/>
        <w:jc w:val="both"/>
        <w:rPr>
          <w:rFonts w:ascii="Arial" w:hAnsi="Arial" w:cs="Arial"/>
          <w:b/>
        </w:rPr>
      </w:pPr>
      <w:r w:rsidRPr="000E46A1">
        <w:rPr>
          <w:rFonts w:ascii="Arial" w:hAnsi="Arial" w:cs="Arial"/>
          <w:noProof/>
        </w:rPr>
        <w:pict>
          <v:line id="_x0000_s1043" style="position:absolute;left:0;text-align:left;z-index:251660800" from="1.05pt,-4.9pt" to="523.05pt,-4.9pt" o:allowincell="f" strokecolor="maroon"/>
        </w:pict>
      </w:r>
      <w:r w:rsidR="00E1731F" w:rsidRPr="002F5A65">
        <w:rPr>
          <w:rFonts w:ascii="Arial" w:hAnsi="Arial" w:cs="Arial"/>
          <w:b/>
        </w:rPr>
        <w:t>Address for correspondence:</w:t>
      </w:r>
      <w:r w:rsidR="00E1731F" w:rsidRPr="002F5A65">
        <w:rPr>
          <w:rFonts w:ascii="Arial" w:hAnsi="Arial" w:cs="Arial"/>
        </w:rPr>
        <w:t xml:space="preserve"> </w:t>
      </w:r>
      <w:proofErr w:type="spellStart"/>
      <w:r w:rsidR="00DF700D" w:rsidRPr="002F5A65">
        <w:rPr>
          <w:rFonts w:ascii="Arial" w:hAnsi="Arial" w:cs="Arial"/>
        </w:rPr>
        <w:t>Esco</w:t>
      </w:r>
      <w:proofErr w:type="spellEnd"/>
      <w:r w:rsidR="00DF700D" w:rsidRPr="002F5A65">
        <w:rPr>
          <w:rFonts w:ascii="Arial" w:hAnsi="Arial" w:cs="Arial"/>
        </w:rPr>
        <w:t xml:space="preserve"> MR</w:t>
      </w:r>
      <w:r w:rsidR="00E1731F" w:rsidRPr="002F5A65">
        <w:rPr>
          <w:rFonts w:ascii="Arial" w:hAnsi="Arial" w:cs="Arial"/>
        </w:rPr>
        <w:t>, Ph</w:t>
      </w:r>
      <w:r w:rsidR="007F4837" w:rsidRPr="002F5A65">
        <w:rPr>
          <w:rFonts w:ascii="Arial" w:hAnsi="Arial" w:cs="Arial"/>
        </w:rPr>
        <w:t>D</w:t>
      </w:r>
      <w:r w:rsidR="00E1731F" w:rsidRPr="002F5A65">
        <w:rPr>
          <w:rFonts w:ascii="Arial" w:hAnsi="Arial" w:cs="Arial"/>
        </w:rPr>
        <w:t xml:space="preserve">, Department </w:t>
      </w:r>
      <w:r w:rsidR="00DF700D" w:rsidRPr="002F5A65">
        <w:rPr>
          <w:rFonts w:ascii="Arial" w:hAnsi="Arial" w:cs="Arial"/>
        </w:rPr>
        <w:t>of Physical Education and Exercise Science</w:t>
      </w:r>
      <w:r w:rsidR="00E1731F" w:rsidRPr="002F5A65">
        <w:rPr>
          <w:rFonts w:ascii="Arial" w:hAnsi="Arial" w:cs="Arial"/>
        </w:rPr>
        <w:t>,</w:t>
      </w:r>
      <w:r w:rsidR="003B5FFA" w:rsidRPr="002F5A65">
        <w:rPr>
          <w:rFonts w:ascii="Arial" w:hAnsi="Arial" w:cs="Arial"/>
        </w:rPr>
        <w:t xml:space="preserve"> </w:t>
      </w:r>
      <w:r w:rsidR="00DF700D" w:rsidRPr="002F5A65">
        <w:rPr>
          <w:rFonts w:ascii="Arial" w:hAnsi="Arial" w:cs="Arial"/>
        </w:rPr>
        <w:t>Auburn University at Montgomery</w:t>
      </w:r>
      <w:r w:rsidR="00E1731F" w:rsidRPr="002F5A65">
        <w:rPr>
          <w:rFonts w:ascii="Arial" w:hAnsi="Arial" w:cs="Arial"/>
        </w:rPr>
        <w:t xml:space="preserve">, </w:t>
      </w:r>
      <w:r w:rsidR="00DF700D" w:rsidRPr="002F5A65">
        <w:rPr>
          <w:rFonts w:ascii="Arial" w:hAnsi="Arial" w:cs="Arial"/>
        </w:rPr>
        <w:t>Montgomery</w:t>
      </w:r>
      <w:r w:rsidR="00E1731F" w:rsidRPr="002F5A65">
        <w:rPr>
          <w:rFonts w:ascii="Arial" w:hAnsi="Arial" w:cs="Arial"/>
        </w:rPr>
        <w:t xml:space="preserve">, </w:t>
      </w:r>
      <w:r w:rsidR="00DF700D" w:rsidRPr="002F5A65">
        <w:rPr>
          <w:rFonts w:ascii="Arial" w:hAnsi="Arial" w:cs="Arial"/>
        </w:rPr>
        <w:t>AL</w:t>
      </w:r>
      <w:r w:rsidR="00E1731F" w:rsidRPr="002F5A65">
        <w:rPr>
          <w:rFonts w:ascii="Arial" w:hAnsi="Arial" w:cs="Arial"/>
        </w:rPr>
        <w:t xml:space="preserve">, </w:t>
      </w:r>
      <w:r w:rsidR="00DF700D" w:rsidRPr="002F5A65">
        <w:rPr>
          <w:rFonts w:ascii="Arial" w:hAnsi="Arial" w:cs="Arial"/>
        </w:rPr>
        <w:t>USA</w:t>
      </w:r>
      <w:r w:rsidR="00E1731F" w:rsidRPr="002F5A65">
        <w:rPr>
          <w:rFonts w:ascii="Arial" w:hAnsi="Arial" w:cs="Arial"/>
        </w:rPr>
        <w:t xml:space="preserve">, </w:t>
      </w:r>
      <w:r w:rsidR="00DF700D" w:rsidRPr="002F5A65">
        <w:rPr>
          <w:rFonts w:ascii="Arial" w:hAnsi="Arial" w:cs="Arial"/>
        </w:rPr>
        <w:t>361</w:t>
      </w:r>
      <w:r w:rsidR="003B5FFA" w:rsidRPr="002F5A65">
        <w:rPr>
          <w:rFonts w:ascii="Arial" w:hAnsi="Arial" w:cs="Arial"/>
        </w:rPr>
        <w:t>24</w:t>
      </w:r>
      <w:r w:rsidR="00E1731F" w:rsidRPr="002F5A65">
        <w:rPr>
          <w:rFonts w:ascii="Arial" w:hAnsi="Arial" w:cs="Arial"/>
        </w:rPr>
        <w:t>. Phone (</w:t>
      </w:r>
      <w:r w:rsidR="00DF700D" w:rsidRPr="002F5A65">
        <w:rPr>
          <w:rFonts w:ascii="Arial" w:hAnsi="Arial" w:cs="Arial"/>
        </w:rPr>
        <w:t>334)</w:t>
      </w:r>
      <w:r w:rsidR="003B5FFA" w:rsidRPr="002F5A65">
        <w:rPr>
          <w:rFonts w:ascii="Arial" w:hAnsi="Arial" w:cs="Arial"/>
        </w:rPr>
        <w:t xml:space="preserve"> </w:t>
      </w:r>
      <w:r w:rsidR="00DF700D" w:rsidRPr="002F5A65">
        <w:rPr>
          <w:rFonts w:ascii="Arial" w:hAnsi="Arial" w:cs="Arial"/>
        </w:rPr>
        <w:t>244</w:t>
      </w:r>
      <w:r w:rsidR="003B5FFA" w:rsidRPr="002F5A65">
        <w:rPr>
          <w:rFonts w:ascii="Arial" w:hAnsi="Arial" w:cs="Arial"/>
        </w:rPr>
        <w:t>-</w:t>
      </w:r>
      <w:r w:rsidR="00DF700D" w:rsidRPr="002F5A65">
        <w:rPr>
          <w:rFonts w:ascii="Arial" w:hAnsi="Arial" w:cs="Arial"/>
        </w:rPr>
        <w:t>3161</w:t>
      </w:r>
      <w:r w:rsidR="00E1731F" w:rsidRPr="002F5A65">
        <w:rPr>
          <w:rFonts w:ascii="Arial" w:hAnsi="Arial" w:cs="Arial"/>
        </w:rPr>
        <w:t>; FAX: (</w:t>
      </w:r>
      <w:r w:rsidR="003B5FFA" w:rsidRPr="002F5A65">
        <w:rPr>
          <w:rFonts w:ascii="Arial" w:hAnsi="Arial" w:cs="Arial"/>
        </w:rPr>
        <w:t>334</w:t>
      </w:r>
      <w:r w:rsidR="00E1731F" w:rsidRPr="002F5A65">
        <w:rPr>
          <w:rFonts w:ascii="Arial" w:hAnsi="Arial" w:cs="Arial"/>
        </w:rPr>
        <w:t>)</w:t>
      </w:r>
      <w:r w:rsidR="003B5FFA" w:rsidRPr="002F5A65">
        <w:rPr>
          <w:rFonts w:ascii="Arial" w:hAnsi="Arial" w:cs="Arial"/>
        </w:rPr>
        <w:t xml:space="preserve"> 244</w:t>
      </w:r>
      <w:r w:rsidR="00E1731F" w:rsidRPr="002F5A65">
        <w:rPr>
          <w:rFonts w:ascii="Arial" w:hAnsi="Arial" w:cs="Arial"/>
        </w:rPr>
        <w:t>-</w:t>
      </w:r>
      <w:r w:rsidR="003B5FFA" w:rsidRPr="002F5A65">
        <w:rPr>
          <w:rFonts w:ascii="Arial" w:hAnsi="Arial" w:cs="Arial"/>
        </w:rPr>
        <w:t>3198</w:t>
      </w:r>
      <w:r w:rsidR="00E1731F" w:rsidRPr="002F5A65">
        <w:rPr>
          <w:rFonts w:ascii="Arial" w:hAnsi="Arial" w:cs="Arial"/>
        </w:rPr>
        <w:t xml:space="preserve">; </w:t>
      </w:r>
      <w:r w:rsidR="003B5FFA" w:rsidRPr="002F5A65">
        <w:rPr>
          <w:rFonts w:ascii="Arial" w:hAnsi="Arial" w:cs="Arial"/>
        </w:rPr>
        <w:t>mesco@aum.</w:t>
      </w:r>
      <w:r w:rsidR="00E1731F" w:rsidRPr="002F5A65">
        <w:rPr>
          <w:rFonts w:ascii="Arial" w:hAnsi="Arial" w:cs="Arial"/>
        </w:rPr>
        <w:t>edu.</w:t>
      </w:r>
    </w:p>
    <w:p w:rsidR="00E1731F" w:rsidRDefault="000E46A1">
      <w:pPr>
        <w:jc w:val="both"/>
        <w:rPr>
          <w:rFonts w:ascii="Arial" w:hAnsi="Arial" w:cs="Arial"/>
          <w:b/>
        </w:rPr>
      </w:pPr>
      <w:r w:rsidRPr="000E46A1">
        <w:rPr>
          <w:rFonts w:ascii="Arial" w:hAnsi="Arial" w:cs="Arial"/>
          <w:noProof/>
        </w:rPr>
        <w:pict>
          <v:line id="_x0000_s1044" style="position:absolute;left:0;text-align:left;z-index:251661824" from="1.05pt,.5pt" to="523.05pt,.5pt" o:allowincell="f" strokecolor="maroon"/>
        </w:pict>
      </w:r>
    </w:p>
    <w:p w:rsidR="00525774" w:rsidRDefault="00525774">
      <w:pPr>
        <w:jc w:val="both"/>
        <w:rPr>
          <w:rFonts w:ascii="Arial" w:hAnsi="Arial" w:cs="Arial"/>
          <w:b/>
        </w:rPr>
      </w:pPr>
    </w:p>
    <w:p w:rsidR="00E1731F" w:rsidRDefault="00E173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DF700D" w:rsidRDefault="00DF700D">
      <w:pPr>
        <w:jc w:val="both"/>
        <w:rPr>
          <w:rFonts w:ascii="Arial" w:hAnsi="Arial" w:cs="Arial"/>
          <w:b/>
        </w:rPr>
      </w:pP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0A8">
        <w:rPr>
          <w:rFonts w:ascii="Arial" w:hAnsi="Arial" w:cs="Arial"/>
        </w:rPr>
        <w:t xml:space="preserve">American College of Sports Medicine.  </w:t>
      </w:r>
      <w:r w:rsidRPr="00C740A8">
        <w:rPr>
          <w:rFonts w:ascii="Arial" w:hAnsi="Arial" w:cs="Arial"/>
          <w:b/>
          <w:i/>
        </w:rPr>
        <w:t>ACSM’s Guidelines for Exercise Testing and Prescription.</w:t>
      </w:r>
      <w:r w:rsidRPr="00C740A8">
        <w:rPr>
          <w:rFonts w:ascii="Arial" w:hAnsi="Arial" w:cs="Arial"/>
        </w:rPr>
        <w:t xml:space="preserve"> 8</w:t>
      </w:r>
      <w:r w:rsidRPr="00525774">
        <w:rPr>
          <w:rFonts w:ascii="Arial" w:hAnsi="Arial" w:cs="Arial"/>
        </w:rPr>
        <w:t>th</w:t>
      </w:r>
      <w:r w:rsidRPr="00C740A8">
        <w:rPr>
          <w:rFonts w:ascii="Arial" w:hAnsi="Arial" w:cs="Arial"/>
        </w:rPr>
        <w:t xml:space="preserve"> Edition. Baltimore, MD: Lippincott Williams &amp; Wilkins, 2010.</w:t>
      </w:r>
    </w:p>
    <w:p w:rsidR="00DF700D" w:rsidRPr="00C740A8" w:rsidRDefault="00DF700D" w:rsidP="00DF700D">
      <w:pPr>
        <w:rPr>
          <w:rFonts w:ascii="Arial" w:hAnsi="Arial" w:cs="Arial"/>
        </w:rPr>
      </w:pP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740A8">
        <w:rPr>
          <w:rFonts w:ascii="Arial" w:hAnsi="Arial" w:cs="Arial"/>
        </w:rPr>
        <w:t>Carnethon</w:t>
      </w:r>
      <w:proofErr w:type="spellEnd"/>
      <w:r w:rsidRPr="00C740A8">
        <w:rPr>
          <w:rFonts w:ascii="Arial" w:hAnsi="Arial" w:cs="Arial"/>
        </w:rPr>
        <w:t xml:space="preserve"> MR, Jacobs DR, Sidney S, </w:t>
      </w:r>
      <w:proofErr w:type="spellStart"/>
      <w:r w:rsidRPr="00C740A8">
        <w:rPr>
          <w:rFonts w:ascii="Arial" w:hAnsi="Arial" w:cs="Arial"/>
        </w:rPr>
        <w:t>Sternfeld</w:t>
      </w:r>
      <w:proofErr w:type="spellEnd"/>
      <w:r w:rsidRPr="00C740A8">
        <w:rPr>
          <w:rFonts w:ascii="Arial" w:hAnsi="Arial" w:cs="Arial"/>
        </w:rPr>
        <w:t xml:space="preserve"> B, </w:t>
      </w:r>
      <w:proofErr w:type="spellStart"/>
      <w:r w:rsidRPr="00C740A8">
        <w:rPr>
          <w:rFonts w:ascii="Arial" w:hAnsi="Arial" w:cs="Arial"/>
        </w:rPr>
        <w:t>Gidding</w:t>
      </w:r>
      <w:proofErr w:type="spellEnd"/>
      <w:r w:rsidRPr="00C740A8">
        <w:rPr>
          <w:rFonts w:ascii="Arial" w:hAnsi="Arial" w:cs="Arial"/>
        </w:rPr>
        <w:t xml:space="preserve"> SS, </w:t>
      </w:r>
      <w:proofErr w:type="spellStart"/>
      <w:r w:rsidRPr="00C740A8">
        <w:rPr>
          <w:rFonts w:ascii="Arial" w:hAnsi="Arial" w:cs="Arial"/>
        </w:rPr>
        <w:t>Shoushtari</w:t>
      </w:r>
      <w:proofErr w:type="spellEnd"/>
      <w:r w:rsidRPr="00C740A8">
        <w:rPr>
          <w:rFonts w:ascii="Arial" w:hAnsi="Arial" w:cs="Arial"/>
        </w:rPr>
        <w:t xml:space="preserve"> C, Liu K. A longitudinal study of physical activity and heart rate recovery: CARDIA, 1987-1993. </w:t>
      </w:r>
      <w:r w:rsidR="004C30EF" w:rsidRPr="004C30EF">
        <w:rPr>
          <w:rFonts w:ascii="Arial" w:hAnsi="Arial" w:cs="Arial"/>
          <w:b/>
          <w:i/>
          <w:color w:val="222222"/>
          <w:shd w:val="clear" w:color="auto" w:fill="FFFFFF"/>
        </w:rPr>
        <w:t xml:space="preserve">Med </w:t>
      </w:r>
      <w:proofErr w:type="spellStart"/>
      <w:r w:rsidR="004C30EF" w:rsidRPr="004C30EF">
        <w:rPr>
          <w:rFonts w:ascii="Arial" w:hAnsi="Arial" w:cs="Arial"/>
          <w:b/>
          <w:i/>
          <w:color w:val="222222"/>
          <w:shd w:val="clear" w:color="auto" w:fill="FFFFFF"/>
        </w:rPr>
        <w:t>Sci</w:t>
      </w:r>
      <w:proofErr w:type="spellEnd"/>
      <w:r w:rsidR="004C30EF" w:rsidRPr="004C30EF">
        <w:rPr>
          <w:rStyle w:val="apple-converted-space"/>
          <w:rFonts w:ascii="Arial" w:hAnsi="Arial" w:cs="Arial"/>
          <w:b/>
          <w:i/>
          <w:color w:val="222222"/>
          <w:shd w:val="clear" w:color="auto" w:fill="FFFFFF"/>
        </w:rPr>
        <w:t> </w:t>
      </w:r>
      <w:r w:rsidR="004C30EF" w:rsidRPr="004C30EF">
        <w:rPr>
          <w:rStyle w:val="Emphasis"/>
          <w:rFonts w:ascii="Arial" w:hAnsi="Arial" w:cs="Arial"/>
          <w:b/>
          <w:bCs/>
          <w:iCs w:val="0"/>
          <w:color w:val="000000"/>
          <w:shd w:val="clear" w:color="auto" w:fill="FFFFFF"/>
        </w:rPr>
        <w:t>Sports</w:t>
      </w:r>
      <w:r w:rsidR="004C30EF" w:rsidRPr="004C30EF">
        <w:rPr>
          <w:rStyle w:val="apple-converted-space"/>
          <w:rFonts w:ascii="Arial" w:hAnsi="Arial" w:cs="Arial"/>
          <w:b/>
          <w:i/>
          <w:color w:val="222222"/>
          <w:shd w:val="clear" w:color="auto" w:fill="FFFFFF"/>
        </w:rPr>
        <w:t> </w:t>
      </w:r>
      <w:proofErr w:type="spellStart"/>
      <w:r w:rsidR="004C30EF" w:rsidRPr="004C30EF">
        <w:rPr>
          <w:rFonts w:ascii="Arial" w:hAnsi="Arial" w:cs="Arial"/>
          <w:b/>
          <w:i/>
          <w:color w:val="222222"/>
          <w:shd w:val="clear" w:color="auto" w:fill="FFFFFF"/>
        </w:rPr>
        <w:t>Exerc</w:t>
      </w:r>
      <w:proofErr w:type="spellEnd"/>
      <w:r w:rsidR="003F09A1">
        <w:rPr>
          <w:rFonts w:ascii="Arial" w:hAnsi="Arial" w:cs="Arial"/>
          <w:b/>
          <w:i/>
          <w:color w:val="222222"/>
          <w:shd w:val="clear" w:color="auto" w:fill="FFFFFF"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2005</w:t>
      </w:r>
      <w:proofErr w:type="gramStart"/>
      <w:r w:rsidR="00837B4A">
        <w:rPr>
          <w:rFonts w:ascii="Arial" w:hAnsi="Arial" w:cs="Arial"/>
        </w:rPr>
        <w:t>;</w:t>
      </w:r>
      <w:r w:rsidRPr="00C740A8">
        <w:rPr>
          <w:rFonts w:ascii="Arial" w:hAnsi="Arial" w:cs="Arial"/>
        </w:rPr>
        <w:t>37:606</w:t>
      </w:r>
      <w:proofErr w:type="gramEnd"/>
      <w:r w:rsidRPr="00C740A8">
        <w:rPr>
          <w:rFonts w:ascii="Arial" w:hAnsi="Arial" w:cs="Arial"/>
        </w:rPr>
        <w:t>-612.</w:t>
      </w:r>
    </w:p>
    <w:p w:rsidR="003C4D11" w:rsidRPr="00C740A8" w:rsidRDefault="003C4D11" w:rsidP="003C4D11">
      <w:pPr>
        <w:rPr>
          <w:rFonts w:ascii="Arial" w:hAnsi="Arial" w:cs="Arial"/>
        </w:rPr>
      </w:pPr>
    </w:p>
    <w:p w:rsidR="00DF700D" w:rsidRPr="00C740A8" w:rsidRDefault="00DF700D" w:rsidP="00C740A8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Cole CR, Blackstone EH, Pashkow FJ, Snader CE, Lauer MS. Heart-rate recovery immediatly after exercise as a predictor of mortality. </w:t>
      </w:r>
      <w:r w:rsidR="004C30EF" w:rsidRPr="00735796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N </w:t>
      </w:r>
      <w:proofErr w:type="spellStart"/>
      <w:r w:rsidR="004C30EF" w:rsidRPr="00735796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Engl</w:t>
      </w:r>
      <w:proofErr w:type="spellEnd"/>
      <w:r w:rsidR="004C30EF" w:rsidRPr="00735796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J Med</w:t>
      </w:r>
      <w:r w:rsidR="003F09A1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.</w:t>
      </w:r>
      <w:r w:rsidR="004C30EF" w:rsidRPr="00C740A8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="00837B4A">
        <w:rPr>
          <w:rFonts w:ascii="Arial" w:hAnsi="Arial" w:cs="Arial"/>
          <w:noProof/>
          <w:sz w:val="24"/>
          <w:szCs w:val="24"/>
        </w:rPr>
        <w:t>1999;</w:t>
      </w:r>
      <w:r w:rsidRPr="00C740A8">
        <w:rPr>
          <w:rFonts w:ascii="Arial" w:hAnsi="Arial" w:cs="Arial"/>
          <w:noProof/>
          <w:sz w:val="24"/>
          <w:szCs w:val="24"/>
        </w:rPr>
        <w:t>341: 1351-1357.</w:t>
      </w: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0A8">
        <w:rPr>
          <w:rFonts w:ascii="Arial" w:hAnsi="Arial" w:cs="Arial"/>
        </w:rPr>
        <w:t xml:space="preserve">Du N, </w:t>
      </w:r>
      <w:proofErr w:type="spellStart"/>
      <w:r w:rsidRPr="00C740A8">
        <w:rPr>
          <w:rFonts w:ascii="Arial" w:hAnsi="Arial" w:cs="Arial"/>
        </w:rPr>
        <w:t>Bai</w:t>
      </w:r>
      <w:proofErr w:type="spellEnd"/>
      <w:r w:rsidRPr="00C740A8">
        <w:rPr>
          <w:rFonts w:ascii="Arial" w:hAnsi="Arial" w:cs="Arial"/>
        </w:rPr>
        <w:t xml:space="preserve"> S, </w:t>
      </w:r>
      <w:proofErr w:type="spellStart"/>
      <w:r w:rsidRPr="00C740A8">
        <w:rPr>
          <w:rFonts w:ascii="Arial" w:hAnsi="Arial" w:cs="Arial"/>
        </w:rPr>
        <w:t>Oguri</w:t>
      </w:r>
      <w:proofErr w:type="spellEnd"/>
      <w:r w:rsidRPr="00C740A8">
        <w:rPr>
          <w:rFonts w:ascii="Arial" w:hAnsi="Arial" w:cs="Arial"/>
        </w:rPr>
        <w:t xml:space="preserve"> K, Kato Y, Matsumoto I, </w:t>
      </w:r>
      <w:proofErr w:type="spellStart"/>
      <w:r w:rsidRPr="00C740A8">
        <w:rPr>
          <w:rFonts w:ascii="Arial" w:hAnsi="Arial" w:cs="Arial"/>
        </w:rPr>
        <w:t>Kawase</w:t>
      </w:r>
      <w:proofErr w:type="spellEnd"/>
      <w:r w:rsidRPr="00C740A8">
        <w:rPr>
          <w:rFonts w:ascii="Arial" w:hAnsi="Arial" w:cs="Arial"/>
        </w:rPr>
        <w:t xml:space="preserve"> H, Matsuoka T. Heart rate recovery after exercise and neural regulation of heart rate variability in 30-40 year old female marathon runners. </w:t>
      </w:r>
      <w:r w:rsidR="004C30EF" w:rsidRPr="004C30EF">
        <w:rPr>
          <w:rFonts w:ascii="Arial" w:hAnsi="Arial" w:cs="Arial"/>
          <w:b/>
          <w:i/>
          <w:color w:val="222222"/>
          <w:shd w:val="clear" w:color="auto" w:fill="FFFFFF"/>
        </w:rPr>
        <w:t>J Sports</w:t>
      </w:r>
      <w:r w:rsidR="004C30EF" w:rsidRPr="004C30EF">
        <w:rPr>
          <w:rStyle w:val="apple-converted-space"/>
          <w:rFonts w:ascii="Arial" w:hAnsi="Arial" w:cs="Arial"/>
          <w:i/>
          <w:color w:val="222222"/>
          <w:shd w:val="clear" w:color="auto" w:fill="FFFFFF"/>
        </w:rPr>
        <w:t> </w:t>
      </w:r>
      <w:proofErr w:type="spellStart"/>
      <w:r w:rsidR="004C30EF" w:rsidRPr="00735796">
        <w:rPr>
          <w:rStyle w:val="Emphasis"/>
          <w:rFonts w:ascii="Arial" w:hAnsi="Arial" w:cs="Arial"/>
          <w:b/>
          <w:bCs/>
          <w:iCs w:val="0"/>
          <w:color w:val="000000"/>
          <w:shd w:val="clear" w:color="auto" w:fill="FFFFFF"/>
        </w:rPr>
        <w:t>Sci</w:t>
      </w:r>
      <w:proofErr w:type="spellEnd"/>
      <w:r w:rsidR="004C30EF" w:rsidRPr="00735796">
        <w:rPr>
          <w:rStyle w:val="Emphasis"/>
          <w:rFonts w:ascii="Arial" w:hAnsi="Arial" w:cs="Arial"/>
          <w:b/>
          <w:bCs/>
          <w:iCs w:val="0"/>
          <w:color w:val="000000"/>
          <w:shd w:val="clear" w:color="auto" w:fill="FFFFFF"/>
        </w:rPr>
        <w:t xml:space="preserve"> Med</w:t>
      </w:r>
      <w:r w:rsidR="003F09A1">
        <w:rPr>
          <w:rStyle w:val="Emphasis"/>
          <w:rFonts w:ascii="Arial" w:hAnsi="Arial" w:cs="Arial"/>
          <w:b/>
          <w:bCs/>
          <w:iCs w:val="0"/>
          <w:color w:val="000000"/>
          <w:shd w:val="clear" w:color="auto" w:fill="FFFFFF"/>
        </w:rPr>
        <w:t>.</w:t>
      </w:r>
      <w:r w:rsidR="004C30EF"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2005</w:t>
      </w:r>
      <w:proofErr w:type="gramStart"/>
      <w:r w:rsidR="00837B4A">
        <w:rPr>
          <w:rFonts w:ascii="Arial" w:hAnsi="Arial" w:cs="Arial"/>
        </w:rPr>
        <w:t>;</w:t>
      </w:r>
      <w:r w:rsidRPr="00C740A8">
        <w:rPr>
          <w:rFonts w:ascii="Arial" w:hAnsi="Arial" w:cs="Arial"/>
        </w:rPr>
        <w:t>4:9</w:t>
      </w:r>
      <w:proofErr w:type="gramEnd"/>
      <w:r w:rsidRPr="00C740A8">
        <w:rPr>
          <w:rFonts w:ascii="Arial" w:hAnsi="Arial" w:cs="Arial"/>
        </w:rPr>
        <w:t>-17.</w:t>
      </w:r>
      <w:r w:rsidR="003C4D11" w:rsidRPr="00C740A8">
        <w:rPr>
          <w:rFonts w:ascii="Arial" w:hAnsi="Arial" w:cs="Arial"/>
        </w:rPr>
        <w:t xml:space="preserve"> </w:t>
      </w:r>
    </w:p>
    <w:p w:rsidR="003C4D11" w:rsidRPr="00C740A8" w:rsidRDefault="003C4D11" w:rsidP="003C4D11">
      <w:pPr>
        <w:rPr>
          <w:rFonts w:ascii="Arial" w:hAnsi="Arial" w:cs="Arial"/>
        </w:rPr>
      </w:pPr>
    </w:p>
    <w:p w:rsidR="00DF700D" w:rsidRPr="00C740A8" w:rsidRDefault="00DF700D" w:rsidP="00C740A8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Esco MR, Williford HN,  Olson MS. Skinfold thickness is related to cardiovascular autonomic control as assessed by heart rate variability and heart rate recovery. </w:t>
      </w:r>
      <w:r w:rsidR="004C30EF" w:rsidRPr="00735796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J Strength </w:t>
      </w:r>
      <w:proofErr w:type="spellStart"/>
      <w:r w:rsidR="004C30EF" w:rsidRPr="00735796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Cond</w:t>
      </w:r>
      <w:proofErr w:type="spellEnd"/>
      <w:r w:rsidR="004C30EF" w:rsidRPr="00735796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Res</w:t>
      </w:r>
      <w:r w:rsidR="00735796" w:rsidRPr="00735796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.</w:t>
      </w:r>
      <w:r w:rsidR="004C30EF" w:rsidRPr="004C30EF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Pr="004C30EF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="00837B4A">
        <w:rPr>
          <w:rFonts w:ascii="Arial" w:hAnsi="Arial" w:cs="Arial"/>
          <w:iCs/>
          <w:noProof/>
          <w:sz w:val="24"/>
          <w:szCs w:val="24"/>
        </w:rPr>
        <w:t>2011;</w:t>
      </w:r>
      <w:r w:rsidRPr="00C740A8">
        <w:rPr>
          <w:rFonts w:ascii="Arial" w:hAnsi="Arial" w:cs="Arial"/>
          <w:iCs/>
          <w:noProof/>
          <w:sz w:val="24"/>
          <w:szCs w:val="24"/>
        </w:rPr>
        <w:t>25</w:t>
      </w:r>
      <w:r w:rsidR="00837B4A">
        <w:rPr>
          <w:rFonts w:ascii="Arial" w:hAnsi="Arial" w:cs="Arial"/>
          <w:noProof/>
          <w:sz w:val="24"/>
          <w:szCs w:val="24"/>
        </w:rPr>
        <w:t>(8):</w:t>
      </w:r>
      <w:r w:rsidRPr="00C740A8">
        <w:rPr>
          <w:rFonts w:ascii="Arial" w:hAnsi="Arial" w:cs="Arial"/>
          <w:noProof/>
          <w:sz w:val="24"/>
          <w:szCs w:val="24"/>
        </w:rPr>
        <w:t>2304-2310.</w:t>
      </w:r>
    </w:p>
    <w:p w:rsidR="00290218" w:rsidRPr="003955A9" w:rsidRDefault="005B3D45" w:rsidP="00290218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C740A8">
        <w:rPr>
          <w:rFonts w:ascii="Arial" w:hAnsi="Arial" w:cs="Arial"/>
          <w:noProof/>
        </w:rPr>
        <w:t xml:space="preserve">Esco MR, &amp; Williford HN. Cardiovascular Autonomic Modulation in Collegiate Male Basketball Players. </w:t>
      </w:r>
      <w:r w:rsidRPr="00C740A8">
        <w:rPr>
          <w:rFonts w:ascii="Arial" w:hAnsi="Arial" w:cs="Arial"/>
          <w:b/>
          <w:i/>
          <w:iCs/>
          <w:noProof/>
        </w:rPr>
        <w:t>JEPonline</w:t>
      </w:r>
      <w:r w:rsidR="003F09A1">
        <w:rPr>
          <w:rFonts w:ascii="Arial" w:hAnsi="Arial" w:cs="Arial"/>
          <w:b/>
          <w:i/>
          <w:iCs/>
          <w:noProof/>
        </w:rPr>
        <w:t>.</w:t>
      </w:r>
      <w:r w:rsidRPr="00C740A8">
        <w:rPr>
          <w:rFonts w:ascii="Arial" w:hAnsi="Arial" w:cs="Arial"/>
          <w:noProof/>
        </w:rPr>
        <w:t xml:space="preserve"> 2011;</w:t>
      </w:r>
      <w:r w:rsidR="007B2DE9" w:rsidRPr="00C740A8">
        <w:rPr>
          <w:rFonts w:ascii="Arial" w:hAnsi="Arial" w:cs="Arial"/>
          <w:noProof/>
        </w:rPr>
        <w:t xml:space="preserve"> 14:</w:t>
      </w:r>
      <w:r w:rsidRPr="00C740A8">
        <w:rPr>
          <w:rFonts w:ascii="Arial" w:hAnsi="Arial" w:cs="Arial"/>
          <w:noProof/>
        </w:rPr>
        <w:t xml:space="preserve"> 35-42.</w:t>
      </w:r>
    </w:p>
    <w:p w:rsidR="00290218" w:rsidRPr="00C740A8" w:rsidRDefault="00290218" w:rsidP="00290218"/>
    <w:p w:rsidR="00290218" w:rsidRPr="00C740A8" w:rsidRDefault="00290218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0A8">
        <w:rPr>
          <w:rFonts w:ascii="Arial" w:hAnsi="Arial" w:cs="Arial"/>
        </w:rPr>
        <w:t>Esco</w:t>
      </w:r>
      <w:r w:rsidR="00C740A8" w:rsidRPr="00C740A8">
        <w:rPr>
          <w:rFonts w:ascii="Arial" w:hAnsi="Arial" w:cs="Arial"/>
        </w:rPr>
        <w:t xml:space="preserve"> MR</w:t>
      </w:r>
      <w:r w:rsidRPr="00C740A8">
        <w:rPr>
          <w:rFonts w:ascii="Arial" w:hAnsi="Arial" w:cs="Arial"/>
        </w:rPr>
        <w:t>,</w:t>
      </w:r>
      <w:r w:rsidR="00C740A8" w:rsidRPr="00C740A8">
        <w:rPr>
          <w:rFonts w:ascii="Arial" w:hAnsi="Arial" w:cs="Arial"/>
        </w:rPr>
        <w:t xml:space="preserve"> Olson MS, Williford HN, Blessing DL, Shannon D, Grandjean P. The relationship between resting heart rate variability and heart rate recovery. </w:t>
      </w:r>
      <w:proofErr w:type="spellStart"/>
      <w:r w:rsidR="00C740A8" w:rsidRPr="00C740A8">
        <w:rPr>
          <w:rFonts w:ascii="Arial" w:hAnsi="Arial" w:cs="Arial"/>
          <w:b/>
          <w:i/>
        </w:rPr>
        <w:t>Clin</w:t>
      </w:r>
      <w:proofErr w:type="spellEnd"/>
      <w:r w:rsidR="00C740A8" w:rsidRPr="00C740A8">
        <w:rPr>
          <w:rFonts w:ascii="Arial" w:hAnsi="Arial" w:cs="Arial"/>
          <w:b/>
          <w:i/>
        </w:rPr>
        <w:t xml:space="preserve"> </w:t>
      </w:r>
      <w:proofErr w:type="spellStart"/>
      <w:r w:rsidR="00C740A8" w:rsidRPr="00C740A8">
        <w:rPr>
          <w:rFonts w:ascii="Arial" w:hAnsi="Arial" w:cs="Arial"/>
          <w:b/>
          <w:i/>
        </w:rPr>
        <w:t>Auton</w:t>
      </w:r>
      <w:proofErr w:type="spellEnd"/>
      <w:r w:rsidR="00C740A8" w:rsidRPr="00C740A8">
        <w:rPr>
          <w:rFonts w:ascii="Arial" w:hAnsi="Arial" w:cs="Arial"/>
          <w:b/>
          <w:i/>
        </w:rPr>
        <w:t xml:space="preserve"> Res</w:t>
      </w:r>
      <w:r w:rsidR="003F09A1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</w:rPr>
        <w:t xml:space="preserve"> 20</w:t>
      </w:r>
      <w:r w:rsidR="003955A9">
        <w:rPr>
          <w:rFonts w:ascii="Arial" w:hAnsi="Arial" w:cs="Arial"/>
        </w:rPr>
        <w:t>09</w:t>
      </w:r>
      <w:proofErr w:type="gramStart"/>
      <w:r w:rsidR="00837B4A">
        <w:rPr>
          <w:rFonts w:ascii="Arial" w:hAnsi="Arial" w:cs="Arial"/>
        </w:rPr>
        <w:t>;20:</w:t>
      </w:r>
      <w:r w:rsidR="00C740A8" w:rsidRPr="00C740A8">
        <w:rPr>
          <w:rFonts w:ascii="Arial" w:hAnsi="Arial" w:cs="Arial"/>
        </w:rPr>
        <w:t>33</w:t>
      </w:r>
      <w:proofErr w:type="gramEnd"/>
      <w:r w:rsidR="00C740A8" w:rsidRPr="00C740A8">
        <w:rPr>
          <w:rFonts w:ascii="Arial" w:hAnsi="Arial" w:cs="Arial"/>
        </w:rPr>
        <w:t xml:space="preserve">-38. </w:t>
      </w:r>
    </w:p>
    <w:p w:rsidR="00290218" w:rsidRPr="00C740A8" w:rsidRDefault="00290218" w:rsidP="00290218"/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0A8">
        <w:rPr>
          <w:rFonts w:ascii="Arial" w:hAnsi="Arial" w:cs="Arial"/>
        </w:rPr>
        <w:t xml:space="preserve">Gilder M, </w:t>
      </w:r>
      <w:proofErr w:type="spellStart"/>
      <w:r w:rsidRPr="00C740A8">
        <w:rPr>
          <w:rFonts w:ascii="Arial" w:hAnsi="Arial" w:cs="Arial"/>
        </w:rPr>
        <w:t>Ramsbottom</w:t>
      </w:r>
      <w:proofErr w:type="spellEnd"/>
      <w:r w:rsidRPr="00C740A8">
        <w:rPr>
          <w:rFonts w:ascii="Arial" w:hAnsi="Arial" w:cs="Arial"/>
        </w:rPr>
        <w:t xml:space="preserve"> R. Measures of cardiac autonomic control in women with differing volumes of physical activity. </w:t>
      </w:r>
      <w:r w:rsidRPr="00C740A8">
        <w:rPr>
          <w:rFonts w:ascii="Arial" w:hAnsi="Arial" w:cs="Arial"/>
          <w:b/>
          <w:i/>
        </w:rPr>
        <w:t>J Sports Sci</w:t>
      </w:r>
      <w:r w:rsidR="003F09A1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2008</w:t>
      </w:r>
      <w:proofErr w:type="gramStart"/>
      <w:r w:rsidR="00837B4A">
        <w:rPr>
          <w:rFonts w:ascii="Arial" w:hAnsi="Arial" w:cs="Arial"/>
        </w:rPr>
        <w:t>;26</w:t>
      </w:r>
      <w:proofErr w:type="gramEnd"/>
      <w:r w:rsidR="00837B4A">
        <w:rPr>
          <w:rFonts w:ascii="Arial" w:hAnsi="Arial" w:cs="Arial"/>
        </w:rPr>
        <w:t>(7):</w:t>
      </w:r>
      <w:r w:rsidRPr="00C740A8">
        <w:rPr>
          <w:rFonts w:ascii="Arial" w:hAnsi="Arial" w:cs="Arial"/>
        </w:rPr>
        <w:t xml:space="preserve">781-786. </w:t>
      </w:r>
    </w:p>
    <w:p w:rsidR="00DF700D" w:rsidRPr="00C740A8" w:rsidRDefault="00DF700D" w:rsidP="00DF700D">
      <w:pPr>
        <w:rPr>
          <w:rFonts w:ascii="Arial" w:hAnsi="Arial" w:cs="Arial"/>
        </w:rPr>
      </w:pP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740A8">
        <w:rPr>
          <w:rFonts w:ascii="Arial" w:hAnsi="Arial" w:cs="Arial"/>
        </w:rPr>
        <w:t>Hautala</w:t>
      </w:r>
      <w:proofErr w:type="spellEnd"/>
      <w:r w:rsidRPr="00C740A8">
        <w:rPr>
          <w:rFonts w:ascii="Arial" w:hAnsi="Arial" w:cs="Arial"/>
        </w:rPr>
        <w:t xml:space="preserve"> AJ, </w:t>
      </w:r>
      <w:proofErr w:type="spellStart"/>
      <w:r w:rsidRPr="00C740A8">
        <w:rPr>
          <w:rFonts w:ascii="Arial" w:hAnsi="Arial" w:cs="Arial"/>
        </w:rPr>
        <w:t>Makikallio</w:t>
      </w:r>
      <w:proofErr w:type="spellEnd"/>
      <w:r w:rsidRPr="00C740A8">
        <w:rPr>
          <w:rFonts w:ascii="Arial" w:hAnsi="Arial" w:cs="Arial"/>
        </w:rPr>
        <w:t xml:space="preserve"> TH, </w:t>
      </w:r>
      <w:proofErr w:type="spellStart"/>
      <w:r w:rsidRPr="00C740A8">
        <w:rPr>
          <w:rFonts w:ascii="Arial" w:hAnsi="Arial" w:cs="Arial"/>
        </w:rPr>
        <w:t>Kiviniemi</w:t>
      </w:r>
      <w:proofErr w:type="spellEnd"/>
      <w:r w:rsidRPr="00C740A8">
        <w:rPr>
          <w:rFonts w:ascii="Arial" w:hAnsi="Arial" w:cs="Arial"/>
        </w:rPr>
        <w:t xml:space="preserve"> A, </w:t>
      </w:r>
      <w:proofErr w:type="spellStart"/>
      <w:r w:rsidRPr="00C740A8">
        <w:rPr>
          <w:rFonts w:ascii="Arial" w:hAnsi="Arial" w:cs="Arial"/>
        </w:rPr>
        <w:t>Laukkanen</w:t>
      </w:r>
      <w:proofErr w:type="spellEnd"/>
      <w:r w:rsidRPr="00C740A8">
        <w:rPr>
          <w:rFonts w:ascii="Arial" w:hAnsi="Arial" w:cs="Arial"/>
        </w:rPr>
        <w:t xml:space="preserve"> RT, </w:t>
      </w:r>
      <w:proofErr w:type="spellStart"/>
      <w:r w:rsidRPr="00C740A8">
        <w:rPr>
          <w:rFonts w:ascii="Arial" w:hAnsi="Arial" w:cs="Arial"/>
        </w:rPr>
        <w:t>Nissila</w:t>
      </w:r>
      <w:proofErr w:type="spellEnd"/>
      <w:r w:rsidRPr="00C740A8">
        <w:rPr>
          <w:rFonts w:ascii="Arial" w:hAnsi="Arial" w:cs="Arial"/>
        </w:rPr>
        <w:t xml:space="preserve"> S, </w:t>
      </w:r>
      <w:proofErr w:type="spellStart"/>
      <w:r w:rsidRPr="00C740A8">
        <w:rPr>
          <w:rFonts w:ascii="Arial" w:hAnsi="Arial" w:cs="Arial"/>
        </w:rPr>
        <w:t>Huikuri</w:t>
      </w:r>
      <w:proofErr w:type="spellEnd"/>
      <w:r w:rsidRPr="00C740A8">
        <w:rPr>
          <w:rFonts w:ascii="Arial" w:hAnsi="Arial" w:cs="Arial"/>
        </w:rPr>
        <w:t xml:space="preserve"> HV, </w:t>
      </w:r>
      <w:proofErr w:type="spellStart"/>
      <w:r w:rsidRPr="00C740A8">
        <w:rPr>
          <w:rFonts w:ascii="Arial" w:hAnsi="Arial" w:cs="Arial"/>
        </w:rPr>
        <w:t>Tulppo</w:t>
      </w:r>
      <w:proofErr w:type="spellEnd"/>
      <w:r w:rsidRPr="00C740A8">
        <w:rPr>
          <w:rFonts w:ascii="Arial" w:hAnsi="Arial" w:cs="Arial"/>
        </w:rPr>
        <w:t xml:space="preserve"> MP. Cardiovascular autonomic function correlates with the response to aerobic training in healthy sedentary subjects. </w:t>
      </w:r>
      <w:r w:rsidRPr="00C740A8">
        <w:rPr>
          <w:rFonts w:ascii="Arial" w:hAnsi="Arial" w:cs="Arial"/>
          <w:b/>
          <w:i/>
        </w:rPr>
        <w:t xml:space="preserve"> Am J </w:t>
      </w:r>
      <w:proofErr w:type="spellStart"/>
      <w:r w:rsidRPr="00C740A8">
        <w:rPr>
          <w:rFonts w:ascii="Arial" w:hAnsi="Arial" w:cs="Arial"/>
          <w:b/>
          <w:i/>
        </w:rPr>
        <w:t>Physiol</w:t>
      </w:r>
      <w:proofErr w:type="spellEnd"/>
      <w:r w:rsidRPr="00C740A8">
        <w:rPr>
          <w:rFonts w:ascii="Arial" w:hAnsi="Arial" w:cs="Arial"/>
          <w:b/>
          <w:i/>
        </w:rPr>
        <w:t xml:space="preserve"> Heart Circ Physiol</w:t>
      </w:r>
      <w:r w:rsidR="003F09A1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Pr="00C740A8">
        <w:rPr>
          <w:rFonts w:ascii="Arial" w:hAnsi="Arial" w:cs="Arial"/>
        </w:rPr>
        <w:t>2003</w:t>
      </w:r>
      <w:proofErr w:type="gramStart"/>
      <w:r w:rsidRPr="00C740A8">
        <w:rPr>
          <w:rFonts w:ascii="Arial" w:hAnsi="Arial" w:cs="Arial"/>
          <w:b/>
          <w:i/>
        </w:rPr>
        <w:t>;</w:t>
      </w:r>
      <w:r w:rsidRPr="00C740A8">
        <w:rPr>
          <w:rFonts w:ascii="Arial" w:hAnsi="Arial" w:cs="Arial"/>
        </w:rPr>
        <w:t>285:H1747</w:t>
      </w:r>
      <w:proofErr w:type="gramEnd"/>
      <w:r w:rsidRPr="00C740A8">
        <w:rPr>
          <w:rFonts w:ascii="Arial" w:hAnsi="Arial" w:cs="Arial"/>
        </w:rPr>
        <w:t xml:space="preserve">-H1752. </w:t>
      </w:r>
    </w:p>
    <w:p w:rsidR="00DF700D" w:rsidRPr="00C740A8" w:rsidRDefault="00DF700D" w:rsidP="00DF700D">
      <w:pPr>
        <w:rPr>
          <w:rFonts w:ascii="Arial" w:hAnsi="Arial" w:cs="Arial"/>
        </w:rPr>
      </w:pP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740A8">
        <w:rPr>
          <w:rFonts w:ascii="Arial" w:hAnsi="Arial" w:cs="Arial"/>
        </w:rPr>
        <w:t>Jurca</w:t>
      </w:r>
      <w:proofErr w:type="spellEnd"/>
      <w:r w:rsidRPr="00C740A8">
        <w:rPr>
          <w:rFonts w:ascii="Arial" w:hAnsi="Arial" w:cs="Arial"/>
        </w:rPr>
        <w:t xml:space="preserve"> R, Church TS, </w:t>
      </w:r>
      <w:proofErr w:type="spellStart"/>
      <w:r w:rsidRPr="00C740A8">
        <w:rPr>
          <w:rFonts w:ascii="Arial" w:hAnsi="Arial" w:cs="Arial"/>
        </w:rPr>
        <w:t>Morss</w:t>
      </w:r>
      <w:proofErr w:type="spellEnd"/>
      <w:r w:rsidRPr="00C740A8">
        <w:rPr>
          <w:rFonts w:ascii="Arial" w:hAnsi="Arial" w:cs="Arial"/>
        </w:rPr>
        <w:t xml:space="preserve"> GM, Jordan AN, Earnest CP. Eight weeks of moderate-intensity exercise training increases heart rate variability in sedentary postmenopausal women. </w:t>
      </w:r>
      <w:r w:rsidRPr="00C740A8">
        <w:rPr>
          <w:rFonts w:ascii="Arial" w:hAnsi="Arial" w:cs="Arial"/>
          <w:b/>
          <w:i/>
        </w:rPr>
        <w:t>Am Heart J</w:t>
      </w:r>
      <w:r w:rsidR="004C30EF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2004</w:t>
      </w:r>
      <w:proofErr w:type="gramStart"/>
      <w:r w:rsidR="00837B4A">
        <w:rPr>
          <w:rFonts w:ascii="Arial" w:hAnsi="Arial" w:cs="Arial"/>
        </w:rPr>
        <w:t>;</w:t>
      </w:r>
      <w:r w:rsidRPr="00C740A8">
        <w:rPr>
          <w:rFonts w:ascii="Arial" w:hAnsi="Arial" w:cs="Arial"/>
        </w:rPr>
        <w:t>147:828.e8</w:t>
      </w:r>
      <w:proofErr w:type="gramEnd"/>
      <w:r w:rsidRPr="00C740A8">
        <w:rPr>
          <w:rFonts w:ascii="Arial" w:hAnsi="Arial" w:cs="Arial"/>
        </w:rPr>
        <w:t xml:space="preserve">-e15. </w:t>
      </w:r>
    </w:p>
    <w:p w:rsidR="003C4D11" w:rsidRPr="00C740A8" w:rsidRDefault="003C4D11" w:rsidP="00DF700D">
      <w:pPr>
        <w:rPr>
          <w:rFonts w:ascii="Arial" w:hAnsi="Arial" w:cs="Arial"/>
        </w:rPr>
      </w:pPr>
    </w:p>
    <w:p w:rsidR="00A63319" w:rsidRPr="00C740A8" w:rsidRDefault="00A63319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0A8">
        <w:rPr>
          <w:rFonts w:ascii="Arial" w:hAnsi="Arial" w:cs="Arial"/>
        </w:rPr>
        <w:t xml:space="preserve">Kim MK, Tanaka K, Kim MJ, Matsuo T, </w:t>
      </w:r>
      <w:proofErr w:type="spellStart"/>
      <w:r w:rsidRPr="00C740A8">
        <w:rPr>
          <w:rFonts w:ascii="Arial" w:hAnsi="Arial" w:cs="Arial"/>
        </w:rPr>
        <w:t>Ajisaka</w:t>
      </w:r>
      <w:proofErr w:type="spellEnd"/>
      <w:r w:rsidRPr="00C740A8">
        <w:rPr>
          <w:rFonts w:ascii="Arial" w:hAnsi="Arial" w:cs="Arial"/>
        </w:rPr>
        <w:t xml:space="preserve"> R. Exercise training-induced changes in heart rate recovery in obese men with metabolic syndrome. </w:t>
      </w:r>
      <w:proofErr w:type="spellStart"/>
      <w:r w:rsidRPr="00C740A8">
        <w:rPr>
          <w:rFonts w:ascii="Arial" w:hAnsi="Arial" w:cs="Arial"/>
          <w:b/>
          <w:i/>
        </w:rPr>
        <w:t>Metab</w:t>
      </w:r>
      <w:proofErr w:type="spellEnd"/>
      <w:r w:rsidRPr="00C740A8">
        <w:rPr>
          <w:rFonts w:ascii="Arial" w:hAnsi="Arial" w:cs="Arial"/>
          <w:b/>
          <w:i/>
        </w:rPr>
        <w:t xml:space="preserve"> </w:t>
      </w:r>
      <w:proofErr w:type="spellStart"/>
      <w:r w:rsidRPr="00C740A8">
        <w:rPr>
          <w:rFonts w:ascii="Arial" w:hAnsi="Arial" w:cs="Arial"/>
          <w:b/>
          <w:i/>
        </w:rPr>
        <w:t>Syndr</w:t>
      </w:r>
      <w:proofErr w:type="spellEnd"/>
      <w:r w:rsidRPr="00C740A8">
        <w:rPr>
          <w:rFonts w:ascii="Arial" w:hAnsi="Arial" w:cs="Arial"/>
          <w:b/>
          <w:i/>
        </w:rPr>
        <w:t xml:space="preserve"> </w:t>
      </w:r>
      <w:proofErr w:type="spellStart"/>
      <w:r w:rsidRPr="00C740A8">
        <w:rPr>
          <w:rFonts w:ascii="Arial" w:hAnsi="Arial" w:cs="Arial"/>
          <w:b/>
          <w:i/>
        </w:rPr>
        <w:t>Relat</w:t>
      </w:r>
      <w:proofErr w:type="spellEnd"/>
      <w:r w:rsidRPr="00C740A8">
        <w:rPr>
          <w:rFonts w:ascii="Arial" w:hAnsi="Arial" w:cs="Arial"/>
          <w:b/>
          <w:i/>
        </w:rPr>
        <w:t xml:space="preserve"> </w:t>
      </w:r>
      <w:proofErr w:type="spellStart"/>
      <w:r w:rsidRPr="00C740A8">
        <w:rPr>
          <w:rFonts w:ascii="Arial" w:hAnsi="Arial" w:cs="Arial"/>
          <w:b/>
          <w:i/>
        </w:rPr>
        <w:t>Disord</w:t>
      </w:r>
      <w:proofErr w:type="spellEnd"/>
      <w:r w:rsidR="003F09A1">
        <w:rPr>
          <w:rFonts w:ascii="Arial" w:hAnsi="Arial" w:cs="Arial"/>
          <w:b/>
          <w:i/>
        </w:rPr>
        <w:t>.</w:t>
      </w:r>
      <w:r w:rsidR="00837B4A">
        <w:rPr>
          <w:rFonts w:ascii="Arial" w:hAnsi="Arial" w:cs="Arial"/>
        </w:rPr>
        <w:t xml:space="preserve"> 2009</w:t>
      </w:r>
      <w:proofErr w:type="gramStart"/>
      <w:r w:rsidR="00837B4A">
        <w:rPr>
          <w:rFonts w:ascii="Arial" w:hAnsi="Arial" w:cs="Arial"/>
        </w:rPr>
        <w:t>;7:</w:t>
      </w:r>
      <w:r w:rsidRPr="00C740A8">
        <w:rPr>
          <w:rFonts w:ascii="Arial" w:hAnsi="Arial" w:cs="Arial"/>
        </w:rPr>
        <w:t>469</w:t>
      </w:r>
      <w:proofErr w:type="gramEnd"/>
      <w:r w:rsidRPr="00C740A8">
        <w:rPr>
          <w:rFonts w:ascii="Arial" w:hAnsi="Arial" w:cs="Arial"/>
        </w:rPr>
        <w:t>-476.</w:t>
      </w:r>
    </w:p>
    <w:p w:rsidR="00DF700D" w:rsidRPr="00C740A8" w:rsidRDefault="00DF700D" w:rsidP="00DF700D">
      <w:pPr>
        <w:rPr>
          <w:rFonts w:ascii="Arial" w:hAnsi="Arial" w:cs="Arial"/>
        </w:rPr>
      </w:pP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0A8">
        <w:rPr>
          <w:rFonts w:ascii="Arial" w:hAnsi="Arial" w:cs="Arial"/>
        </w:rPr>
        <w:t xml:space="preserve">Levy WC, </w:t>
      </w:r>
      <w:proofErr w:type="spellStart"/>
      <w:r w:rsidRPr="00C740A8">
        <w:rPr>
          <w:rFonts w:ascii="Arial" w:hAnsi="Arial" w:cs="Arial"/>
        </w:rPr>
        <w:t>Cerqueira</w:t>
      </w:r>
      <w:proofErr w:type="spellEnd"/>
      <w:r w:rsidRPr="00C740A8">
        <w:rPr>
          <w:rFonts w:ascii="Arial" w:hAnsi="Arial" w:cs="Arial"/>
        </w:rPr>
        <w:t xml:space="preserve"> MD, Harp GD, </w:t>
      </w:r>
      <w:proofErr w:type="spellStart"/>
      <w:r w:rsidRPr="00C740A8">
        <w:rPr>
          <w:rFonts w:ascii="Arial" w:hAnsi="Arial" w:cs="Arial"/>
        </w:rPr>
        <w:t>Johannessen</w:t>
      </w:r>
      <w:proofErr w:type="spellEnd"/>
      <w:r w:rsidRPr="00C740A8">
        <w:rPr>
          <w:rFonts w:ascii="Arial" w:hAnsi="Arial" w:cs="Arial"/>
        </w:rPr>
        <w:t xml:space="preserve"> K, </w:t>
      </w:r>
      <w:proofErr w:type="spellStart"/>
      <w:r w:rsidRPr="00C740A8">
        <w:rPr>
          <w:rFonts w:ascii="Arial" w:hAnsi="Arial" w:cs="Arial"/>
        </w:rPr>
        <w:t>Abrass</w:t>
      </w:r>
      <w:proofErr w:type="spellEnd"/>
      <w:r w:rsidRPr="00C740A8">
        <w:rPr>
          <w:rFonts w:ascii="Arial" w:hAnsi="Arial" w:cs="Arial"/>
        </w:rPr>
        <w:t xml:space="preserve"> IB, Schwartz RS, Stratton JR. Effect of endurance exercise training on heart rate variability at rest in healthy young and men. </w:t>
      </w:r>
      <w:r w:rsidRPr="00C740A8">
        <w:rPr>
          <w:rFonts w:ascii="Arial" w:hAnsi="Arial" w:cs="Arial"/>
          <w:b/>
          <w:i/>
        </w:rPr>
        <w:t xml:space="preserve">Am J </w:t>
      </w:r>
      <w:proofErr w:type="spellStart"/>
      <w:r w:rsidRPr="00C740A8">
        <w:rPr>
          <w:rFonts w:ascii="Arial" w:hAnsi="Arial" w:cs="Arial"/>
          <w:b/>
          <w:i/>
        </w:rPr>
        <w:t>Cardiol</w:t>
      </w:r>
      <w:proofErr w:type="spellEnd"/>
      <w:r w:rsidR="003F09A1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1998</w:t>
      </w:r>
      <w:proofErr w:type="gramStart"/>
      <w:r w:rsidR="00837B4A">
        <w:rPr>
          <w:rFonts w:ascii="Arial" w:hAnsi="Arial" w:cs="Arial"/>
        </w:rPr>
        <w:t>;82:</w:t>
      </w:r>
      <w:r w:rsidRPr="00C740A8">
        <w:rPr>
          <w:rFonts w:ascii="Arial" w:hAnsi="Arial" w:cs="Arial"/>
        </w:rPr>
        <w:t>1236</w:t>
      </w:r>
      <w:proofErr w:type="gramEnd"/>
      <w:r w:rsidRPr="00C740A8">
        <w:rPr>
          <w:rFonts w:ascii="Arial" w:hAnsi="Arial" w:cs="Arial"/>
        </w:rPr>
        <w:t>-1241.</w:t>
      </w:r>
    </w:p>
    <w:p w:rsidR="002C089F" w:rsidRPr="00C740A8" w:rsidRDefault="002C089F" w:rsidP="002C089F">
      <w:pPr>
        <w:rPr>
          <w:rFonts w:ascii="Arial" w:hAnsi="Arial" w:cs="Arial"/>
        </w:rPr>
      </w:pPr>
    </w:p>
    <w:p w:rsidR="00DF700D" w:rsidRPr="00C740A8" w:rsidRDefault="00DF700D" w:rsidP="00C740A8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Lin LY, Kuo HK, Lai LP, Lin JL, Tseng CD, Hwang JJ. Inverse correlation between heart rate recovery and metabolic risks in healthy children and adolescents: Insight from the National Health and Nutrition Examination Survey 1999-2002.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Diabetes Care</w:t>
      </w:r>
      <w:r w:rsidR="003F09A1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Pr="00C740A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37B4A" w:rsidRPr="00837B4A">
        <w:rPr>
          <w:rFonts w:ascii="Arial" w:hAnsi="Arial" w:cs="Arial"/>
          <w:iCs/>
          <w:noProof/>
          <w:sz w:val="24"/>
          <w:szCs w:val="24"/>
        </w:rPr>
        <w:t>2008;</w:t>
      </w:r>
      <w:r w:rsidRPr="00837B4A">
        <w:rPr>
          <w:rFonts w:ascii="Arial" w:hAnsi="Arial" w:cs="Arial"/>
          <w:iCs/>
          <w:noProof/>
          <w:sz w:val="24"/>
          <w:szCs w:val="24"/>
        </w:rPr>
        <w:t>31</w:t>
      </w:r>
      <w:r w:rsidRPr="00837B4A">
        <w:rPr>
          <w:rFonts w:ascii="Arial" w:hAnsi="Arial" w:cs="Arial"/>
          <w:noProof/>
          <w:sz w:val="24"/>
          <w:szCs w:val="24"/>
        </w:rPr>
        <w:t>:</w:t>
      </w:r>
      <w:r w:rsidRPr="00C740A8">
        <w:rPr>
          <w:rFonts w:ascii="Arial" w:hAnsi="Arial" w:cs="Arial"/>
          <w:noProof/>
          <w:sz w:val="24"/>
          <w:szCs w:val="24"/>
        </w:rPr>
        <w:t>1015-1020.</w:t>
      </w:r>
    </w:p>
    <w:p w:rsidR="00DF700D" w:rsidRPr="00C740A8" w:rsidRDefault="00DF700D" w:rsidP="00C740A8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>Melanson E L, Freedson, PS. The effect of endurance training on resting heart rate variability in sedentary adult males.</w:t>
      </w:r>
      <w:r w:rsidRPr="00C740A8">
        <w:rPr>
          <w:rFonts w:ascii="Arial" w:hAnsi="Arial" w:cs="Arial"/>
          <w:b/>
          <w:i/>
          <w:noProof/>
          <w:sz w:val="24"/>
          <w:szCs w:val="24"/>
        </w:rPr>
        <w:t xml:space="preserve"> Eur J Appl Phys</w:t>
      </w:r>
      <w:r w:rsidR="003F09A1">
        <w:rPr>
          <w:rFonts w:ascii="Arial" w:hAnsi="Arial" w:cs="Arial"/>
          <w:b/>
          <w:i/>
          <w:noProof/>
          <w:sz w:val="24"/>
          <w:szCs w:val="24"/>
        </w:rPr>
        <w:t>.</w:t>
      </w:r>
      <w:r w:rsidRPr="00C740A8">
        <w:rPr>
          <w:rFonts w:ascii="Arial" w:hAnsi="Arial" w:cs="Arial"/>
          <w:noProof/>
          <w:sz w:val="24"/>
          <w:szCs w:val="24"/>
        </w:rPr>
        <w:t xml:space="preserve"> 2001;</w:t>
      </w:r>
      <w:r w:rsidRPr="00837B4A">
        <w:rPr>
          <w:rFonts w:ascii="Arial" w:hAnsi="Arial" w:cs="Arial"/>
          <w:iCs/>
          <w:noProof/>
          <w:sz w:val="24"/>
          <w:szCs w:val="24"/>
        </w:rPr>
        <w:t>85</w:t>
      </w:r>
      <w:r w:rsidR="00837B4A" w:rsidRPr="00837B4A">
        <w:rPr>
          <w:rFonts w:ascii="Arial" w:hAnsi="Arial" w:cs="Arial"/>
          <w:noProof/>
          <w:sz w:val="24"/>
          <w:szCs w:val="24"/>
        </w:rPr>
        <w:t>:</w:t>
      </w:r>
      <w:r w:rsidRPr="00C740A8">
        <w:rPr>
          <w:rFonts w:ascii="Arial" w:hAnsi="Arial" w:cs="Arial"/>
          <w:noProof/>
          <w:sz w:val="24"/>
          <w:szCs w:val="24"/>
        </w:rPr>
        <w:t xml:space="preserve">442-449. </w:t>
      </w: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740A8">
        <w:rPr>
          <w:rFonts w:ascii="Arial" w:hAnsi="Arial" w:cs="Arial"/>
        </w:rPr>
        <w:t xml:space="preserve">Millis </w:t>
      </w:r>
      <w:proofErr w:type="spellStart"/>
      <w:r w:rsidRPr="00C740A8">
        <w:rPr>
          <w:rFonts w:ascii="Arial" w:hAnsi="Arial" w:cs="Arial"/>
        </w:rPr>
        <w:t>Rm</w:t>
      </w:r>
      <w:proofErr w:type="spellEnd"/>
      <w:r w:rsidRPr="00C740A8">
        <w:rPr>
          <w:rFonts w:ascii="Arial" w:hAnsi="Arial" w:cs="Arial"/>
        </w:rPr>
        <w:t xml:space="preserve">, Austin RE, </w:t>
      </w:r>
      <w:proofErr w:type="spellStart"/>
      <w:r w:rsidRPr="00C740A8">
        <w:rPr>
          <w:rFonts w:ascii="Arial" w:hAnsi="Arial" w:cs="Arial"/>
        </w:rPr>
        <w:t>hatcher</w:t>
      </w:r>
      <w:proofErr w:type="spellEnd"/>
      <w:r w:rsidRPr="00C740A8">
        <w:rPr>
          <w:rFonts w:ascii="Arial" w:hAnsi="Arial" w:cs="Arial"/>
        </w:rPr>
        <w:t xml:space="preserve"> MD, Bond V, </w:t>
      </w:r>
      <w:proofErr w:type="spellStart"/>
      <w:r w:rsidRPr="00C740A8">
        <w:rPr>
          <w:rFonts w:ascii="Arial" w:hAnsi="Arial" w:cs="Arial"/>
        </w:rPr>
        <w:t>Faruque</w:t>
      </w:r>
      <w:proofErr w:type="spellEnd"/>
      <w:r w:rsidRPr="00C740A8">
        <w:rPr>
          <w:rFonts w:ascii="Arial" w:hAnsi="Arial" w:cs="Arial"/>
        </w:rPr>
        <w:t xml:space="preserve"> MU, Goring KL, Hickey BM, </w:t>
      </w:r>
      <w:proofErr w:type="spellStart"/>
      <w:r w:rsidRPr="00C740A8">
        <w:rPr>
          <w:rFonts w:ascii="Arial" w:hAnsi="Arial" w:cs="Arial"/>
        </w:rPr>
        <w:t>DeMeersman</w:t>
      </w:r>
      <w:proofErr w:type="spellEnd"/>
      <w:r w:rsidRPr="00C740A8">
        <w:rPr>
          <w:rFonts w:ascii="Arial" w:hAnsi="Arial" w:cs="Arial"/>
        </w:rPr>
        <w:t xml:space="preserve"> RE. Association of body fat percentage and heart rate variability measures of </w:t>
      </w:r>
      <w:proofErr w:type="spellStart"/>
      <w:r w:rsidRPr="00C740A8">
        <w:rPr>
          <w:rFonts w:ascii="Arial" w:hAnsi="Arial" w:cs="Arial"/>
        </w:rPr>
        <w:t>sympathovagal</w:t>
      </w:r>
      <w:proofErr w:type="spellEnd"/>
      <w:r w:rsidRPr="00C740A8">
        <w:rPr>
          <w:rFonts w:ascii="Arial" w:hAnsi="Arial" w:cs="Arial"/>
        </w:rPr>
        <w:t xml:space="preserve"> balance. </w:t>
      </w:r>
      <w:r w:rsidRPr="00C740A8">
        <w:rPr>
          <w:rFonts w:ascii="Arial" w:hAnsi="Arial" w:cs="Arial"/>
          <w:b/>
          <w:i/>
        </w:rPr>
        <w:t>Life Sciences</w:t>
      </w:r>
      <w:r w:rsidR="003F09A1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2010</w:t>
      </w:r>
      <w:proofErr w:type="gramStart"/>
      <w:r w:rsidR="00837B4A">
        <w:rPr>
          <w:rFonts w:ascii="Arial" w:hAnsi="Arial" w:cs="Arial"/>
        </w:rPr>
        <w:t>;</w:t>
      </w:r>
      <w:r w:rsidRPr="00837B4A">
        <w:rPr>
          <w:rFonts w:ascii="Arial" w:hAnsi="Arial" w:cs="Arial"/>
        </w:rPr>
        <w:t>86:153</w:t>
      </w:r>
      <w:proofErr w:type="gramEnd"/>
      <w:r w:rsidRPr="00837B4A">
        <w:rPr>
          <w:rFonts w:ascii="Arial" w:hAnsi="Arial" w:cs="Arial"/>
        </w:rPr>
        <w:t>-157.</w:t>
      </w:r>
      <w:r w:rsidRPr="00C740A8">
        <w:rPr>
          <w:rFonts w:ascii="Arial" w:hAnsi="Arial" w:cs="Arial"/>
          <w:i/>
        </w:rPr>
        <w:t xml:space="preserve"> </w:t>
      </w:r>
    </w:p>
    <w:p w:rsidR="002C089F" w:rsidRPr="00C740A8" w:rsidRDefault="002C089F" w:rsidP="002C089F">
      <w:pPr>
        <w:rPr>
          <w:rFonts w:ascii="Arial" w:hAnsi="Arial" w:cs="Arial"/>
          <w:i/>
        </w:rPr>
      </w:pPr>
    </w:p>
    <w:p w:rsidR="00DF700D" w:rsidRPr="00C740A8" w:rsidRDefault="00DF700D" w:rsidP="00C740A8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Molfino  A, Fiorentini A, Tubani L, Matruscelli M, Fanelli R, Laviano A. Body mass index is related to autonomic nervous system activity as measured by heart rate variability.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Eur J Clin Nutr</w:t>
      </w:r>
      <w:r w:rsidR="004C30EF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="00837B4A">
        <w:rPr>
          <w:rFonts w:ascii="Arial" w:hAnsi="Arial" w:cs="Arial"/>
          <w:noProof/>
          <w:sz w:val="24"/>
          <w:szCs w:val="24"/>
        </w:rPr>
        <w:t xml:space="preserve"> 2009;</w:t>
      </w:r>
      <w:r w:rsidRPr="00C740A8">
        <w:rPr>
          <w:rFonts w:ascii="Arial" w:hAnsi="Arial" w:cs="Arial"/>
          <w:noProof/>
          <w:sz w:val="24"/>
          <w:szCs w:val="24"/>
        </w:rPr>
        <w:t>63:1263-1265.</w:t>
      </w:r>
    </w:p>
    <w:p w:rsidR="00341B8D" w:rsidRPr="00C740A8" w:rsidRDefault="00341B8D" w:rsidP="00C740A8">
      <w:pPr>
        <w:pStyle w:val="Bibliography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>Myer</w:t>
      </w:r>
      <w:r w:rsidR="00421371" w:rsidRPr="00C740A8">
        <w:rPr>
          <w:rFonts w:ascii="Arial" w:hAnsi="Arial" w:cs="Arial"/>
          <w:noProof/>
          <w:sz w:val="24"/>
          <w:szCs w:val="24"/>
        </w:rPr>
        <w:t xml:space="preserve">s  J, Hadley D, Oswald U, Bruner K, Kottman W, Hsu L, et al. </w:t>
      </w:r>
      <w:r w:rsidRPr="00C740A8">
        <w:rPr>
          <w:rFonts w:ascii="Arial" w:hAnsi="Arial" w:cs="Arial"/>
          <w:noProof/>
          <w:sz w:val="24"/>
          <w:szCs w:val="24"/>
        </w:rPr>
        <w:t xml:space="preserve">Effects of exercise training on heart rate recovery in patients with chronic heart failure.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Am Heart J</w:t>
      </w:r>
      <w:r w:rsidR="004C30EF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Pr="00C740A8">
        <w:rPr>
          <w:rFonts w:ascii="Arial" w:hAnsi="Arial" w:cs="Arial"/>
          <w:noProof/>
          <w:sz w:val="24"/>
          <w:szCs w:val="24"/>
        </w:rPr>
        <w:t xml:space="preserve"> </w:t>
      </w:r>
      <w:r w:rsidR="00837B4A">
        <w:rPr>
          <w:rFonts w:ascii="Arial" w:hAnsi="Arial" w:cs="Arial"/>
          <w:noProof/>
          <w:sz w:val="24"/>
          <w:szCs w:val="24"/>
        </w:rPr>
        <w:t>2007;153:</w:t>
      </w:r>
      <w:r w:rsidRPr="00C740A8">
        <w:rPr>
          <w:rFonts w:ascii="Arial" w:hAnsi="Arial" w:cs="Arial"/>
          <w:noProof/>
          <w:sz w:val="24"/>
          <w:szCs w:val="24"/>
        </w:rPr>
        <w:t>1056-1063</w:t>
      </w: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740A8">
        <w:rPr>
          <w:rFonts w:ascii="Arial" w:hAnsi="Arial" w:cs="Arial"/>
        </w:rPr>
        <w:t>Myslivecek</w:t>
      </w:r>
      <w:proofErr w:type="spellEnd"/>
      <w:r w:rsidRPr="00C740A8">
        <w:rPr>
          <w:rFonts w:ascii="Arial" w:hAnsi="Arial" w:cs="Arial"/>
        </w:rPr>
        <w:t xml:space="preserve"> PR, Brown CA, Wolfe LA. Effects of physical conditioning on cardiac autonomic function in healthy middle-aged women. </w:t>
      </w:r>
      <w:r w:rsidRPr="00C740A8">
        <w:rPr>
          <w:rFonts w:ascii="Arial" w:hAnsi="Arial" w:cs="Arial"/>
          <w:b/>
          <w:i/>
        </w:rPr>
        <w:t xml:space="preserve">Can J </w:t>
      </w:r>
      <w:proofErr w:type="spellStart"/>
      <w:r w:rsidRPr="00C740A8">
        <w:rPr>
          <w:rFonts w:ascii="Arial" w:hAnsi="Arial" w:cs="Arial"/>
          <w:b/>
          <w:i/>
        </w:rPr>
        <w:t>Appl</w:t>
      </w:r>
      <w:proofErr w:type="spellEnd"/>
      <w:r w:rsidRPr="00C740A8">
        <w:rPr>
          <w:rFonts w:ascii="Arial" w:hAnsi="Arial" w:cs="Arial"/>
          <w:b/>
          <w:i/>
        </w:rPr>
        <w:t xml:space="preserve"> Physiol</w:t>
      </w:r>
      <w:r w:rsidR="00735796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2002</w:t>
      </w:r>
      <w:proofErr w:type="gramStart"/>
      <w:r w:rsidR="00837B4A">
        <w:rPr>
          <w:rFonts w:ascii="Arial" w:hAnsi="Arial" w:cs="Arial"/>
        </w:rPr>
        <w:t>;</w:t>
      </w:r>
      <w:r w:rsidRPr="00C740A8">
        <w:rPr>
          <w:rFonts w:ascii="Arial" w:hAnsi="Arial" w:cs="Arial"/>
        </w:rPr>
        <w:t>27:1</w:t>
      </w:r>
      <w:proofErr w:type="gramEnd"/>
      <w:r w:rsidRPr="00C740A8">
        <w:rPr>
          <w:rFonts w:ascii="Arial" w:hAnsi="Arial" w:cs="Arial"/>
        </w:rPr>
        <w:t xml:space="preserve">-18. </w:t>
      </w:r>
    </w:p>
    <w:p w:rsidR="003C4D11" w:rsidRPr="00C740A8" w:rsidRDefault="003C4D11" w:rsidP="003C4D11">
      <w:pPr>
        <w:rPr>
          <w:rFonts w:ascii="Arial" w:hAnsi="Arial" w:cs="Arial"/>
        </w:rPr>
      </w:pPr>
    </w:p>
    <w:p w:rsidR="00086B60" w:rsidRPr="00C740A8" w:rsidRDefault="00086B60" w:rsidP="00C740A8">
      <w:pPr>
        <w:pStyle w:val="Bibliography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Otsuki T, Maeda S, Iemitsu M, </w:t>
      </w:r>
      <w:r w:rsidR="003F09A1">
        <w:rPr>
          <w:rFonts w:ascii="Arial" w:hAnsi="Arial" w:cs="Arial"/>
          <w:noProof/>
          <w:sz w:val="24"/>
          <w:szCs w:val="24"/>
        </w:rPr>
        <w:t>Saito Y, Tanimura Y, Sugawara J</w:t>
      </w:r>
      <w:r w:rsidRPr="00C740A8">
        <w:rPr>
          <w:rFonts w:ascii="Arial" w:hAnsi="Arial" w:cs="Arial"/>
          <w:noProof/>
          <w:sz w:val="24"/>
          <w:szCs w:val="24"/>
        </w:rPr>
        <w:t xml:space="preserve">, </w:t>
      </w:r>
      <w:r w:rsidR="003F09A1" w:rsidRPr="003F09A1">
        <w:rPr>
          <w:rFonts w:ascii="Arial" w:hAnsi="Arial" w:cs="Arial"/>
          <w:noProof/>
          <w:sz w:val="24"/>
          <w:szCs w:val="24"/>
        </w:rPr>
        <w:t>Ajisaka R,</w:t>
      </w:r>
      <w:r w:rsidRPr="00C740A8">
        <w:rPr>
          <w:rFonts w:ascii="Arial" w:hAnsi="Arial" w:cs="Arial"/>
          <w:noProof/>
          <w:sz w:val="24"/>
          <w:szCs w:val="24"/>
        </w:rPr>
        <w:t xml:space="preserve"> Miyauchi T. Postexercise Heart Rate Recovery Accelerates in Strength-Trained Athletes.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Med Science Sports Exer</w:t>
      </w:r>
      <w:r w:rsidR="00735796">
        <w:rPr>
          <w:rFonts w:ascii="Arial" w:hAnsi="Arial" w:cs="Arial"/>
          <w:b/>
          <w:i/>
          <w:iCs/>
          <w:noProof/>
          <w:sz w:val="24"/>
          <w:szCs w:val="24"/>
        </w:rPr>
        <w:t>c.</w:t>
      </w:r>
      <w:r w:rsidR="00837B4A">
        <w:rPr>
          <w:rFonts w:ascii="Arial" w:hAnsi="Arial" w:cs="Arial"/>
          <w:noProof/>
          <w:sz w:val="24"/>
          <w:szCs w:val="24"/>
        </w:rPr>
        <w:t xml:space="preserve"> 2007;39:</w:t>
      </w:r>
      <w:r w:rsidRPr="00C740A8">
        <w:rPr>
          <w:rFonts w:ascii="Arial" w:hAnsi="Arial" w:cs="Arial"/>
          <w:noProof/>
          <w:sz w:val="24"/>
          <w:szCs w:val="24"/>
        </w:rPr>
        <w:t>365-370.</w:t>
      </w:r>
    </w:p>
    <w:p w:rsidR="00EA0D1F" w:rsidRPr="00C740A8" w:rsidRDefault="00DF700D" w:rsidP="00C740A8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Piestrzeniewicz  K, Łuczak K, Wranicz JK,  Goch JH. Obesity and heart rate variability in men with myocardial infarction.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Cardiol J</w:t>
      </w:r>
      <w:r w:rsidR="00735796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="00837B4A">
        <w:rPr>
          <w:rFonts w:ascii="Arial" w:hAnsi="Arial" w:cs="Arial"/>
          <w:noProof/>
          <w:sz w:val="24"/>
          <w:szCs w:val="24"/>
        </w:rPr>
        <w:t xml:space="preserve"> 2008;</w:t>
      </w:r>
      <w:r w:rsidRPr="00C740A8">
        <w:rPr>
          <w:rFonts w:ascii="Arial" w:hAnsi="Arial" w:cs="Arial"/>
          <w:noProof/>
          <w:sz w:val="24"/>
          <w:szCs w:val="24"/>
        </w:rPr>
        <w:t>15:43-49.</w:t>
      </w:r>
    </w:p>
    <w:p w:rsidR="00EA0D1F" w:rsidRPr="006A5756" w:rsidRDefault="00EA0D1F" w:rsidP="00EA0D1F">
      <w:pPr>
        <w:pStyle w:val="Bibliography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>Powers SK, &amp; Howley E</w:t>
      </w:r>
      <w:r w:rsidR="00341B8D" w:rsidRPr="00C740A8">
        <w:rPr>
          <w:rFonts w:ascii="Arial" w:hAnsi="Arial" w:cs="Arial"/>
          <w:noProof/>
          <w:sz w:val="24"/>
          <w:szCs w:val="24"/>
        </w:rPr>
        <w:t>T.</w:t>
      </w:r>
      <w:r w:rsidRPr="00C740A8">
        <w:rPr>
          <w:rFonts w:ascii="Arial" w:hAnsi="Arial" w:cs="Arial"/>
          <w:noProof/>
          <w:sz w:val="24"/>
          <w:szCs w:val="24"/>
        </w:rPr>
        <w:t xml:space="preserve">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Exercise</w:t>
      </w:r>
      <w:r w:rsidRPr="00C740A8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Physiology: Theory and Application to Fitness and Performance</w:t>
      </w:r>
      <w:r w:rsidR="00735796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Pr="00735796">
        <w:rPr>
          <w:rFonts w:ascii="Arial" w:hAnsi="Arial" w:cs="Arial"/>
          <w:iCs/>
          <w:noProof/>
          <w:sz w:val="24"/>
          <w:szCs w:val="24"/>
        </w:rPr>
        <w:t>8th Edition</w:t>
      </w:r>
      <w:r w:rsidRPr="00C740A8">
        <w:rPr>
          <w:rFonts w:ascii="Arial" w:hAnsi="Arial" w:cs="Arial"/>
          <w:i/>
          <w:iCs/>
          <w:noProof/>
          <w:sz w:val="24"/>
          <w:szCs w:val="24"/>
        </w:rPr>
        <w:t>.</w:t>
      </w:r>
      <w:r w:rsidR="00341B8D" w:rsidRPr="00C740A8">
        <w:rPr>
          <w:rFonts w:ascii="Arial" w:hAnsi="Arial" w:cs="Arial"/>
          <w:noProof/>
          <w:sz w:val="24"/>
          <w:szCs w:val="24"/>
        </w:rPr>
        <w:t xml:space="preserve"> New York, NY: McGraw-Hill, 2012.</w:t>
      </w: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740A8">
        <w:rPr>
          <w:rFonts w:ascii="Arial" w:hAnsi="Arial" w:cs="Arial"/>
        </w:rPr>
        <w:t>Sandercock</w:t>
      </w:r>
      <w:proofErr w:type="spellEnd"/>
      <w:r w:rsidRPr="00C740A8">
        <w:rPr>
          <w:rFonts w:ascii="Arial" w:hAnsi="Arial" w:cs="Arial"/>
        </w:rPr>
        <w:t xml:space="preserve"> GR, Bromley PD, </w:t>
      </w:r>
      <w:proofErr w:type="spellStart"/>
      <w:r w:rsidRPr="00C740A8">
        <w:rPr>
          <w:rFonts w:ascii="Arial" w:hAnsi="Arial" w:cs="Arial"/>
        </w:rPr>
        <w:t>Brodie</w:t>
      </w:r>
      <w:proofErr w:type="spellEnd"/>
      <w:r w:rsidRPr="00C740A8">
        <w:rPr>
          <w:rFonts w:ascii="Arial" w:hAnsi="Arial" w:cs="Arial"/>
        </w:rPr>
        <w:t xml:space="preserve"> DA. Effects of Exercise on Heart Rate Variability: Inferences from Meta-Analysis. </w:t>
      </w:r>
      <w:r w:rsidRPr="00C740A8">
        <w:rPr>
          <w:rFonts w:ascii="Arial" w:hAnsi="Arial" w:cs="Arial"/>
          <w:b/>
          <w:i/>
        </w:rPr>
        <w:t>Med</w:t>
      </w:r>
      <w:r w:rsidR="00735796">
        <w:rPr>
          <w:rFonts w:ascii="Arial" w:hAnsi="Arial" w:cs="Arial"/>
          <w:b/>
          <w:i/>
        </w:rPr>
        <w:t xml:space="preserve"> </w:t>
      </w:r>
      <w:proofErr w:type="spellStart"/>
      <w:r w:rsidR="00735796">
        <w:rPr>
          <w:rFonts w:ascii="Arial" w:hAnsi="Arial" w:cs="Arial"/>
          <w:b/>
          <w:i/>
        </w:rPr>
        <w:t>Sci</w:t>
      </w:r>
      <w:proofErr w:type="spellEnd"/>
      <w:r w:rsidR="00735796">
        <w:rPr>
          <w:rFonts w:ascii="Arial" w:hAnsi="Arial" w:cs="Arial"/>
          <w:b/>
          <w:i/>
        </w:rPr>
        <w:t xml:space="preserve"> </w:t>
      </w:r>
      <w:r w:rsidRPr="00C740A8">
        <w:rPr>
          <w:rFonts w:ascii="Arial" w:hAnsi="Arial" w:cs="Arial"/>
          <w:b/>
          <w:i/>
        </w:rPr>
        <w:t xml:space="preserve">Sports </w:t>
      </w:r>
      <w:proofErr w:type="spellStart"/>
      <w:r w:rsidRPr="00C740A8">
        <w:rPr>
          <w:rFonts w:ascii="Arial" w:hAnsi="Arial" w:cs="Arial"/>
          <w:b/>
          <w:i/>
        </w:rPr>
        <w:t>Exerc</w:t>
      </w:r>
      <w:proofErr w:type="spellEnd"/>
      <w:r w:rsidR="00735796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2005</w:t>
      </w:r>
      <w:proofErr w:type="gramStart"/>
      <w:r w:rsidR="00837B4A">
        <w:rPr>
          <w:rFonts w:ascii="Arial" w:hAnsi="Arial" w:cs="Arial"/>
        </w:rPr>
        <w:t>;</w:t>
      </w:r>
      <w:r w:rsidRPr="00C740A8">
        <w:rPr>
          <w:rFonts w:ascii="Arial" w:hAnsi="Arial" w:cs="Arial"/>
        </w:rPr>
        <w:t>37:433</w:t>
      </w:r>
      <w:proofErr w:type="gramEnd"/>
      <w:r w:rsidRPr="00C740A8">
        <w:rPr>
          <w:rFonts w:ascii="Arial" w:hAnsi="Arial" w:cs="Arial"/>
        </w:rPr>
        <w:t>-439.</w:t>
      </w:r>
    </w:p>
    <w:p w:rsidR="003C4D11" w:rsidRPr="00C740A8" w:rsidRDefault="003C4D11" w:rsidP="003C4D11">
      <w:pPr>
        <w:rPr>
          <w:rFonts w:ascii="Arial" w:hAnsi="Arial" w:cs="Arial"/>
        </w:rPr>
      </w:pPr>
    </w:p>
    <w:p w:rsidR="00DF700D" w:rsidRPr="00C740A8" w:rsidRDefault="00DF700D" w:rsidP="00C740A8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b/>
          <w:i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Sandercock, G. R., Hardy-Shepherd, D., Nunan, D., &amp; Brodie, D. (2008). The relationships between self-assessed habitual activity and non-invasive measures of cardiac modulation in young healthy volunteers. </w:t>
      </w:r>
      <w:r w:rsidRPr="00C740A8">
        <w:rPr>
          <w:rFonts w:ascii="Arial" w:hAnsi="Arial" w:cs="Arial"/>
          <w:i/>
          <w:iCs/>
          <w:noProof/>
          <w:sz w:val="24"/>
          <w:szCs w:val="24"/>
        </w:rPr>
        <w:t>26</w:t>
      </w:r>
      <w:r w:rsidRPr="00C740A8">
        <w:rPr>
          <w:rFonts w:ascii="Arial" w:hAnsi="Arial" w:cs="Arial"/>
          <w:noProof/>
          <w:sz w:val="24"/>
          <w:szCs w:val="24"/>
        </w:rPr>
        <w:t xml:space="preserve"> (11). </w:t>
      </w:r>
      <w:r w:rsidRPr="00C740A8">
        <w:rPr>
          <w:rFonts w:ascii="Arial" w:hAnsi="Arial" w:cs="Arial"/>
          <w:b/>
          <w:i/>
          <w:noProof/>
          <w:sz w:val="24"/>
          <w:szCs w:val="24"/>
        </w:rPr>
        <w:t>J Sports Sci</w:t>
      </w:r>
      <w:r w:rsidR="00735796">
        <w:rPr>
          <w:rFonts w:ascii="Arial" w:hAnsi="Arial" w:cs="Arial"/>
          <w:b/>
          <w:i/>
          <w:noProof/>
          <w:sz w:val="24"/>
          <w:szCs w:val="24"/>
        </w:rPr>
        <w:t>.</w:t>
      </w:r>
      <w:r w:rsidRPr="00C740A8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837B4A">
        <w:rPr>
          <w:rFonts w:ascii="Arial" w:hAnsi="Arial" w:cs="Arial"/>
          <w:noProof/>
          <w:sz w:val="24"/>
          <w:szCs w:val="24"/>
        </w:rPr>
        <w:t>2008;</w:t>
      </w:r>
      <w:r w:rsidRPr="00C740A8">
        <w:rPr>
          <w:rFonts w:ascii="Arial" w:hAnsi="Arial" w:cs="Arial"/>
          <w:noProof/>
          <w:sz w:val="24"/>
          <w:szCs w:val="24"/>
        </w:rPr>
        <w:t>26:1171-1177.</w:t>
      </w:r>
      <w:r w:rsidRPr="00C740A8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p w:rsidR="00DF700D" w:rsidRPr="00C740A8" w:rsidRDefault="00DF700D" w:rsidP="00C740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0A8">
        <w:rPr>
          <w:rFonts w:ascii="Arial" w:hAnsi="Arial" w:cs="Arial"/>
        </w:rPr>
        <w:t xml:space="preserve">Stein PK, </w:t>
      </w:r>
      <w:proofErr w:type="spellStart"/>
      <w:r w:rsidRPr="00C740A8">
        <w:rPr>
          <w:rFonts w:ascii="Arial" w:hAnsi="Arial" w:cs="Arial"/>
        </w:rPr>
        <w:t>Ehsani</w:t>
      </w:r>
      <w:proofErr w:type="spellEnd"/>
      <w:r w:rsidRPr="00C740A8">
        <w:rPr>
          <w:rFonts w:ascii="Arial" w:hAnsi="Arial" w:cs="Arial"/>
        </w:rPr>
        <w:t xml:space="preserve"> AA, </w:t>
      </w:r>
      <w:proofErr w:type="spellStart"/>
      <w:r w:rsidRPr="00C740A8">
        <w:rPr>
          <w:rFonts w:ascii="Arial" w:hAnsi="Arial" w:cs="Arial"/>
        </w:rPr>
        <w:t>Domitrovich</w:t>
      </w:r>
      <w:proofErr w:type="spellEnd"/>
      <w:r w:rsidRPr="00C740A8">
        <w:rPr>
          <w:rFonts w:ascii="Arial" w:hAnsi="Arial" w:cs="Arial"/>
        </w:rPr>
        <w:t xml:space="preserve"> PP, </w:t>
      </w:r>
      <w:proofErr w:type="spellStart"/>
      <w:r w:rsidRPr="00C740A8">
        <w:rPr>
          <w:rFonts w:ascii="Arial" w:hAnsi="Arial" w:cs="Arial"/>
        </w:rPr>
        <w:t>Kleiger</w:t>
      </w:r>
      <w:proofErr w:type="spellEnd"/>
      <w:r w:rsidRPr="00C740A8">
        <w:rPr>
          <w:rFonts w:ascii="Arial" w:hAnsi="Arial" w:cs="Arial"/>
        </w:rPr>
        <w:t xml:space="preserve"> RE, </w:t>
      </w:r>
      <w:proofErr w:type="spellStart"/>
      <w:r w:rsidRPr="00C740A8">
        <w:rPr>
          <w:rFonts w:ascii="Arial" w:hAnsi="Arial" w:cs="Arial"/>
        </w:rPr>
        <w:t>Rottman</w:t>
      </w:r>
      <w:proofErr w:type="spellEnd"/>
      <w:r w:rsidRPr="00C740A8">
        <w:rPr>
          <w:rFonts w:ascii="Arial" w:hAnsi="Arial" w:cs="Arial"/>
        </w:rPr>
        <w:t xml:space="preserve"> JN. Effect of exercise training on heart rate variability in healthy older adults. </w:t>
      </w:r>
      <w:r w:rsidRPr="00C740A8">
        <w:rPr>
          <w:rFonts w:ascii="Arial" w:hAnsi="Arial" w:cs="Arial"/>
          <w:b/>
          <w:i/>
        </w:rPr>
        <w:t>Am Heart J</w:t>
      </w:r>
      <w:r w:rsidR="00735796">
        <w:rPr>
          <w:rFonts w:ascii="Arial" w:hAnsi="Arial" w:cs="Arial"/>
          <w:b/>
          <w:i/>
        </w:rPr>
        <w:t>.</w:t>
      </w:r>
      <w:r w:rsidR="00837B4A">
        <w:rPr>
          <w:rFonts w:ascii="Arial" w:hAnsi="Arial" w:cs="Arial"/>
        </w:rPr>
        <w:t xml:space="preserve"> 1999</w:t>
      </w:r>
      <w:proofErr w:type="gramStart"/>
      <w:r w:rsidR="00837B4A">
        <w:rPr>
          <w:rFonts w:ascii="Arial" w:hAnsi="Arial" w:cs="Arial"/>
        </w:rPr>
        <w:t>;</w:t>
      </w:r>
      <w:r w:rsidRPr="00C740A8">
        <w:rPr>
          <w:rFonts w:ascii="Arial" w:hAnsi="Arial" w:cs="Arial"/>
        </w:rPr>
        <w:t>138:567</w:t>
      </w:r>
      <w:proofErr w:type="gramEnd"/>
      <w:r w:rsidRPr="00C740A8">
        <w:rPr>
          <w:rFonts w:ascii="Arial" w:hAnsi="Arial" w:cs="Arial"/>
        </w:rPr>
        <w:t>-576.</w:t>
      </w:r>
    </w:p>
    <w:p w:rsidR="00DF700D" w:rsidRPr="00C740A8" w:rsidRDefault="00DF700D" w:rsidP="00DF700D">
      <w:pPr>
        <w:rPr>
          <w:rFonts w:ascii="Arial" w:hAnsi="Arial" w:cs="Arial"/>
        </w:rPr>
      </w:pPr>
    </w:p>
    <w:p w:rsidR="00DF700D" w:rsidRDefault="00DF700D" w:rsidP="00DF700D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proofErr w:type="spellStart"/>
      <w:r w:rsidRPr="00C740A8">
        <w:rPr>
          <w:rFonts w:ascii="Arial" w:hAnsi="Arial" w:cs="Arial"/>
        </w:rPr>
        <w:t>Sztajzel</w:t>
      </w:r>
      <w:proofErr w:type="spellEnd"/>
      <w:r w:rsidRPr="00C740A8">
        <w:rPr>
          <w:rFonts w:ascii="Arial" w:hAnsi="Arial" w:cs="Arial"/>
        </w:rPr>
        <w:t xml:space="preserve"> J, Jung M, </w:t>
      </w:r>
      <w:proofErr w:type="spellStart"/>
      <w:r w:rsidRPr="00C740A8">
        <w:rPr>
          <w:rFonts w:ascii="Arial" w:hAnsi="Arial" w:cs="Arial"/>
        </w:rPr>
        <w:t>Sievert</w:t>
      </w:r>
      <w:proofErr w:type="spellEnd"/>
      <w:r w:rsidRPr="00C740A8">
        <w:rPr>
          <w:rFonts w:ascii="Arial" w:hAnsi="Arial" w:cs="Arial"/>
        </w:rPr>
        <w:t xml:space="preserve"> K, </w:t>
      </w:r>
      <w:proofErr w:type="spellStart"/>
      <w:r w:rsidRPr="00C740A8">
        <w:rPr>
          <w:rFonts w:ascii="Arial" w:hAnsi="Arial" w:cs="Arial"/>
        </w:rPr>
        <w:t>Bayes</w:t>
      </w:r>
      <w:proofErr w:type="spellEnd"/>
      <w:r w:rsidRPr="00C740A8">
        <w:rPr>
          <w:rFonts w:ascii="Arial" w:hAnsi="Arial" w:cs="Arial"/>
        </w:rPr>
        <w:t xml:space="preserve"> De Luna A. Cardiac autonomic profile in different sports disciplines during all-day activity. </w:t>
      </w:r>
      <w:r w:rsidRPr="00C740A8">
        <w:rPr>
          <w:rFonts w:ascii="Arial" w:hAnsi="Arial" w:cs="Arial"/>
          <w:b/>
          <w:i/>
        </w:rPr>
        <w:t xml:space="preserve"> J Sports Med Phys Fitness</w:t>
      </w:r>
      <w:r w:rsidR="00735796">
        <w:rPr>
          <w:rFonts w:ascii="Arial" w:hAnsi="Arial" w:cs="Arial"/>
          <w:b/>
          <w:i/>
        </w:rPr>
        <w:t>.</w:t>
      </w:r>
      <w:r w:rsidRPr="00C740A8">
        <w:rPr>
          <w:rFonts w:ascii="Arial" w:hAnsi="Arial" w:cs="Arial"/>
          <w:b/>
          <w:i/>
        </w:rPr>
        <w:t xml:space="preserve"> </w:t>
      </w:r>
      <w:r w:rsidR="00837B4A">
        <w:rPr>
          <w:rFonts w:ascii="Arial" w:hAnsi="Arial" w:cs="Arial"/>
        </w:rPr>
        <w:t>2008</w:t>
      </w:r>
      <w:proofErr w:type="gramStart"/>
      <w:r w:rsidR="00837B4A">
        <w:rPr>
          <w:rFonts w:ascii="Arial" w:hAnsi="Arial" w:cs="Arial"/>
        </w:rPr>
        <w:t>;</w:t>
      </w:r>
      <w:r w:rsidRPr="00C740A8">
        <w:rPr>
          <w:rFonts w:ascii="Arial" w:hAnsi="Arial" w:cs="Arial"/>
        </w:rPr>
        <w:t>48:495</w:t>
      </w:r>
      <w:proofErr w:type="gramEnd"/>
      <w:r w:rsidRPr="00C740A8">
        <w:rPr>
          <w:rFonts w:ascii="Arial" w:hAnsi="Arial" w:cs="Arial"/>
        </w:rPr>
        <w:t>-501.</w:t>
      </w:r>
      <w:r w:rsidRPr="00C740A8">
        <w:rPr>
          <w:rFonts w:ascii="Arial" w:hAnsi="Arial" w:cs="Arial"/>
          <w:b/>
          <w:i/>
        </w:rPr>
        <w:t xml:space="preserve"> </w:t>
      </w:r>
    </w:p>
    <w:p w:rsidR="006A5756" w:rsidRPr="006A5756" w:rsidRDefault="006A5756" w:rsidP="006A5756">
      <w:pPr>
        <w:rPr>
          <w:rFonts w:ascii="Arial" w:hAnsi="Arial" w:cs="Arial"/>
          <w:b/>
          <w:i/>
        </w:rPr>
      </w:pPr>
    </w:p>
    <w:p w:rsidR="00DF700D" w:rsidRPr="006A5756" w:rsidRDefault="00DF700D" w:rsidP="006A5756">
      <w:pPr>
        <w:pStyle w:val="Bibliography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4"/>
          <w:szCs w:val="24"/>
        </w:rPr>
      </w:pPr>
      <w:r w:rsidRPr="00C740A8">
        <w:rPr>
          <w:rFonts w:ascii="Arial" w:hAnsi="Arial" w:cs="Arial"/>
          <w:noProof/>
          <w:sz w:val="24"/>
          <w:szCs w:val="24"/>
        </w:rPr>
        <w:t xml:space="preserve">Task Force of the European Society of Cardiology in the North American Society of Pacing Electrophysiology. (1996). Heart Rate Variability. </w:t>
      </w:r>
      <w:r w:rsidRPr="00C740A8">
        <w:rPr>
          <w:rFonts w:ascii="Arial" w:hAnsi="Arial" w:cs="Arial"/>
          <w:b/>
          <w:i/>
          <w:iCs/>
          <w:noProof/>
          <w:sz w:val="24"/>
          <w:szCs w:val="24"/>
        </w:rPr>
        <w:t>Circulation</w:t>
      </w:r>
      <w:r w:rsidR="00735796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="00837B4A">
        <w:rPr>
          <w:rFonts w:ascii="Arial" w:hAnsi="Arial" w:cs="Arial"/>
          <w:noProof/>
          <w:sz w:val="24"/>
          <w:szCs w:val="24"/>
        </w:rPr>
        <w:t xml:space="preserve"> 1996;</w:t>
      </w:r>
      <w:r w:rsidRPr="00C740A8">
        <w:rPr>
          <w:rFonts w:ascii="Arial" w:hAnsi="Arial" w:cs="Arial"/>
          <w:noProof/>
          <w:sz w:val="24"/>
          <w:szCs w:val="24"/>
        </w:rPr>
        <w:t>93:1043-1065.</w:t>
      </w:r>
    </w:p>
    <w:p w:rsidR="00086B60" w:rsidRPr="00C740A8" w:rsidRDefault="00837B4A" w:rsidP="00C740A8">
      <w:pPr>
        <w:pStyle w:val="Bibliography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Tiukinhoy S, Beohar N, </w:t>
      </w:r>
      <w:r w:rsidR="00086B60" w:rsidRPr="00C740A8">
        <w:rPr>
          <w:rFonts w:ascii="Arial" w:hAnsi="Arial" w:cs="Arial"/>
          <w:noProof/>
          <w:sz w:val="24"/>
          <w:szCs w:val="24"/>
        </w:rPr>
        <w:t xml:space="preserve">Hsie M. Improvement in Heart Rate Recovery after Cardiac Rehabilitation. </w:t>
      </w:r>
      <w:r w:rsidR="00086B60" w:rsidRPr="00C740A8">
        <w:rPr>
          <w:rFonts w:ascii="Arial" w:hAnsi="Arial" w:cs="Arial"/>
          <w:b/>
          <w:i/>
          <w:iCs/>
          <w:noProof/>
          <w:sz w:val="24"/>
          <w:szCs w:val="24"/>
        </w:rPr>
        <w:t>J Cardiopulm Rehabil</w:t>
      </w:r>
      <w:r w:rsidR="00735796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="00086B60" w:rsidRPr="00C740A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2003;23:</w:t>
      </w:r>
      <w:r w:rsidR="00086B60" w:rsidRPr="00C740A8">
        <w:rPr>
          <w:rFonts w:ascii="Arial" w:hAnsi="Arial" w:cs="Arial"/>
          <w:noProof/>
          <w:sz w:val="24"/>
          <w:szCs w:val="24"/>
        </w:rPr>
        <w:t>84-87.</w:t>
      </w:r>
    </w:p>
    <w:p w:rsidR="00086B60" w:rsidRPr="00C740A8" w:rsidRDefault="00086B60">
      <w:pPr>
        <w:pStyle w:val="BodyText"/>
        <w:spacing w:after="240" w:line="240" w:lineRule="auto"/>
        <w:jc w:val="left"/>
        <w:rPr>
          <w:rFonts w:cs="Arial"/>
          <w:b w:val="0"/>
          <w:highlight w:val="yellow"/>
          <w:lang w:val="en-US"/>
        </w:rPr>
      </w:pPr>
    </w:p>
    <w:p w:rsidR="00850EDB" w:rsidRDefault="00850EDB" w:rsidP="005A51CF">
      <w:pPr>
        <w:rPr>
          <w:rFonts w:ascii="Arial" w:hAnsi="Arial" w:cs="Arial"/>
          <w:i/>
        </w:rPr>
      </w:pPr>
    </w:p>
    <w:p w:rsidR="00E1731F" w:rsidRPr="009B1968" w:rsidRDefault="00E1731F">
      <w:pPr>
        <w:pStyle w:val="Heading1"/>
        <w:rPr>
          <w:rFonts w:ascii="Arial" w:hAnsi="Arial" w:cs="Arial"/>
          <w:i w:val="0"/>
          <w:sz w:val="24"/>
        </w:rPr>
      </w:pPr>
      <w:r w:rsidRPr="009B1968">
        <w:rPr>
          <w:rFonts w:ascii="Arial" w:hAnsi="Arial" w:cs="Arial"/>
          <w:i w:val="0"/>
          <w:sz w:val="24"/>
        </w:rPr>
        <w:t>Disclaimer</w:t>
      </w:r>
    </w:p>
    <w:p w:rsidR="00E1731F" w:rsidRDefault="00E17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opinions expressed in </w:t>
      </w:r>
      <w:proofErr w:type="spellStart"/>
      <w:r>
        <w:rPr>
          <w:rFonts w:ascii="Arial" w:hAnsi="Arial" w:cs="Arial"/>
          <w:b/>
          <w:bCs/>
        </w:rPr>
        <w:t>JEP</w:t>
      </w:r>
      <w:r w:rsidRPr="009B1968">
        <w:rPr>
          <w:rFonts w:ascii="Arial" w:hAnsi="Arial" w:cs="Arial"/>
          <w:b/>
          <w:color w:val="FF0000"/>
          <w:sz w:val="22"/>
          <w:szCs w:val="22"/>
        </w:rPr>
        <w:t>online</w:t>
      </w:r>
      <w:proofErr w:type="spellEnd"/>
      <w:r>
        <w:rPr>
          <w:rFonts w:ascii="Arial" w:hAnsi="Arial" w:cs="Arial"/>
        </w:rPr>
        <w:t xml:space="preserve"> are those of the authors and are not attributable to </w:t>
      </w:r>
      <w:proofErr w:type="spellStart"/>
      <w:r>
        <w:rPr>
          <w:rFonts w:ascii="Arial" w:hAnsi="Arial" w:cs="Arial"/>
          <w:b/>
          <w:bCs/>
        </w:rPr>
        <w:t>JEP</w:t>
      </w:r>
      <w:r w:rsidRPr="000C207A">
        <w:rPr>
          <w:rFonts w:ascii="Arial" w:hAnsi="Arial" w:cs="Arial"/>
          <w:b/>
          <w:color w:val="FF0000"/>
          <w:sz w:val="22"/>
          <w:szCs w:val="22"/>
        </w:rPr>
        <w:t>o</w:t>
      </w:r>
      <w:r w:rsidRPr="009B1968">
        <w:rPr>
          <w:rFonts w:ascii="Arial" w:hAnsi="Arial" w:cs="Arial"/>
          <w:b/>
          <w:color w:val="FF0000"/>
          <w:sz w:val="22"/>
          <w:szCs w:val="22"/>
        </w:rPr>
        <w:t>nline</w:t>
      </w:r>
      <w:proofErr w:type="spellEnd"/>
      <w:r>
        <w:rPr>
          <w:rFonts w:ascii="Arial" w:hAnsi="Arial" w:cs="Arial"/>
        </w:rPr>
        <w:t xml:space="preserve">, the editorial staff or </w:t>
      </w:r>
      <w:r w:rsidR="009B196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ASEP</w:t>
      </w:r>
      <w:r w:rsidR="009B1968">
        <w:rPr>
          <w:rFonts w:ascii="Arial" w:hAnsi="Arial" w:cs="Arial"/>
        </w:rPr>
        <w:t xml:space="preserve"> organization</w:t>
      </w:r>
      <w:r>
        <w:rPr>
          <w:rFonts w:ascii="Arial" w:hAnsi="Arial" w:cs="Arial"/>
        </w:rPr>
        <w:t>.</w:t>
      </w:r>
    </w:p>
    <w:p w:rsidR="00E1731F" w:rsidRDefault="00E1731F">
      <w:pPr>
        <w:rPr>
          <w:rFonts w:ascii="Arial" w:hAnsi="Arial" w:cs="Arial"/>
        </w:rPr>
      </w:pPr>
    </w:p>
    <w:p w:rsidR="005A51CF" w:rsidRDefault="005A51CF">
      <w:pPr>
        <w:rPr>
          <w:rFonts w:ascii="Arial" w:hAnsi="Arial" w:cs="Arial"/>
          <w:noProof/>
        </w:rPr>
      </w:pPr>
    </w:p>
    <w:p w:rsidR="005A51CF" w:rsidRPr="005A51CF" w:rsidRDefault="005A51CF">
      <w:pPr>
        <w:rPr>
          <w:rFonts w:ascii="Arial" w:hAnsi="Arial" w:cs="Arial"/>
          <w:noProof/>
        </w:rPr>
      </w:pPr>
    </w:p>
    <w:p w:rsidR="005A51CF" w:rsidRDefault="005A51CF">
      <w:pPr>
        <w:rPr>
          <w:rFonts w:ascii="Arial" w:hAnsi="Arial" w:cs="Arial"/>
        </w:rPr>
      </w:pPr>
    </w:p>
    <w:sectPr w:rsidR="005A51CF" w:rsidSect="00525774">
      <w:headerReference w:type="even" r:id="rId10"/>
      <w:headerReference w:type="default" r:id="rId11"/>
      <w:pgSz w:w="12240" w:h="15840"/>
      <w:pgMar w:top="720" w:right="720" w:bottom="720" w:left="72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FB" w:rsidRDefault="00BF7EFB">
      <w:r>
        <w:separator/>
      </w:r>
    </w:p>
  </w:endnote>
  <w:endnote w:type="continuationSeparator" w:id="0">
    <w:p w:rsidR="00BF7EFB" w:rsidRDefault="00BF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FB" w:rsidRDefault="00BF7EFB">
      <w:r>
        <w:separator/>
      </w:r>
    </w:p>
  </w:footnote>
  <w:footnote w:type="continuationSeparator" w:id="0">
    <w:p w:rsidR="00BF7EFB" w:rsidRDefault="00BF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FB" w:rsidRDefault="000E46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7E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EFB" w:rsidRDefault="00BF7E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FB" w:rsidRDefault="000E46A1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BF7EFB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8C3459">
      <w:rPr>
        <w:rStyle w:val="PageNumber"/>
        <w:rFonts w:ascii="Arial" w:hAnsi="Arial" w:cs="Arial"/>
        <w:noProof/>
        <w:sz w:val="20"/>
      </w:rPr>
      <w:t>18</w:t>
    </w:r>
    <w:r>
      <w:rPr>
        <w:rStyle w:val="PageNumber"/>
        <w:rFonts w:ascii="Arial" w:hAnsi="Arial" w:cs="Arial"/>
        <w:sz w:val="20"/>
      </w:rPr>
      <w:fldChar w:fldCharType="end"/>
    </w:r>
  </w:p>
  <w:p w:rsidR="00BF7EFB" w:rsidRDefault="00BF7EFB">
    <w:pPr>
      <w:pStyle w:val="Header"/>
      <w:tabs>
        <w:tab w:val="left" w:pos="360"/>
      </w:tabs>
      <w:ind w:right="36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</w:r>
  </w:p>
  <w:p w:rsidR="00BF7EFB" w:rsidRDefault="00BF7EFB">
    <w:pPr>
      <w:pStyle w:val="Header"/>
      <w:tabs>
        <w:tab w:val="left" w:pos="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0A41"/>
    <w:multiLevelType w:val="singleLevel"/>
    <w:tmpl w:val="2B9201D4"/>
    <w:lvl w:ilvl="0">
      <w:start w:val="1"/>
      <w:numFmt w:val="decimal"/>
      <w:lvlText w:val="%1."/>
      <w:legacy w:legacy="1" w:legacySpace="120" w:legacyIndent="360"/>
      <w:lvlJc w:val="left"/>
      <w:rPr>
        <w:b w:val="0"/>
        <w:i w:val="0"/>
      </w:rPr>
    </w:lvl>
  </w:abstractNum>
  <w:abstractNum w:abstractNumId="1">
    <w:nsid w:val="72655AAC"/>
    <w:multiLevelType w:val="hybridMultilevel"/>
    <w:tmpl w:val="4076500A"/>
    <w:lvl w:ilvl="0" w:tplc="F4B43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769A"/>
    <w:multiLevelType w:val="hybridMultilevel"/>
    <w:tmpl w:val="82903F22"/>
    <w:lvl w:ilvl="0" w:tplc="0409000F">
      <w:start w:val="1"/>
      <w:numFmt w:val="decimal"/>
      <w:lvlText w:val="%1."/>
      <w:lvlJc w:val="left"/>
      <w:pPr>
        <w:ind w:left="9810" w:hanging="360"/>
      </w:p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E27"/>
    <w:rsid w:val="00010950"/>
    <w:rsid w:val="00030BC8"/>
    <w:rsid w:val="000320AB"/>
    <w:rsid w:val="0003608C"/>
    <w:rsid w:val="00044ADE"/>
    <w:rsid w:val="00067AA7"/>
    <w:rsid w:val="00082625"/>
    <w:rsid w:val="000844E7"/>
    <w:rsid w:val="00086B60"/>
    <w:rsid w:val="00090A51"/>
    <w:rsid w:val="000B7D98"/>
    <w:rsid w:val="000C207A"/>
    <w:rsid w:val="000C77CA"/>
    <w:rsid w:val="000D615E"/>
    <w:rsid w:val="000E46A1"/>
    <w:rsid w:val="00136BDA"/>
    <w:rsid w:val="001461D0"/>
    <w:rsid w:val="00150529"/>
    <w:rsid w:val="001A2F9F"/>
    <w:rsid w:val="001B1EDB"/>
    <w:rsid w:val="001B1F5E"/>
    <w:rsid w:val="001E099F"/>
    <w:rsid w:val="00210360"/>
    <w:rsid w:val="002137AF"/>
    <w:rsid w:val="00222E95"/>
    <w:rsid w:val="0023459B"/>
    <w:rsid w:val="002529F6"/>
    <w:rsid w:val="00255D20"/>
    <w:rsid w:val="0026111D"/>
    <w:rsid w:val="0026202A"/>
    <w:rsid w:val="002655EE"/>
    <w:rsid w:val="0028564D"/>
    <w:rsid w:val="00290218"/>
    <w:rsid w:val="002957D7"/>
    <w:rsid w:val="00296C59"/>
    <w:rsid w:val="002C089F"/>
    <w:rsid w:val="002C6DD6"/>
    <w:rsid w:val="002D4079"/>
    <w:rsid w:val="002E047E"/>
    <w:rsid w:val="002E4405"/>
    <w:rsid w:val="002F5A65"/>
    <w:rsid w:val="00300F16"/>
    <w:rsid w:val="003163E9"/>
    <w:rsid w:val="00341B8D"/>
    <w:rsid w:val="00353CA4"/>
    <w:rsid w:val="00355F23"/>
    <w:rsid w:val="003578D9"/>
    <w:rsid w:val="0037029C"/>
    <w:rsid w:val="003955A9"/>
    <w:rsid w:val="003A294D"/>
    <w:rsid w:val="003B5FFA"/>
    <w:rsid w:val="003C2740"/>
    <w:rsid w:val="003C4D11"/>
    <w:rsid w:val="003C6730"/>
    <w:rsid w:val="003F09A1"/>
    <w:rsid w:val="0040546E"/>
    <w:rsid w:val="00421371"/>
    <w:rsid w:val="00461BE5"/>
    <w:rsid w:val="00467711"/>
    <w:rsid w:val="004878EF"/>
    <w:rsid w:val="004A76EA"/>
    <w:rsid w:val="004C30EF"/>
    <w:rsid w:val="004E3368"/>
    <w:rsid w:val="004E6223"/>
    <w:rsid w:val="00507169"/>
    <w:rsid w:val="005205D9"/>
    <w:rsid w:val="00525774"/>
    <w:rsid w:val="00537B26"/>
    <w:rsid w:val="005718DA"/>
    <w:rsid w:val="00583ED6"/>
    <w:rsid w:val="005A2BB7"/>
    <w:rsid w:val="005A51CF"/>
    <w:rsid w:val="005A63E9"/>
    <w:rsid w:val="005B1561"/>
    <w:rsid w:val="005B3D45"/>
    <w:rsid w:val="005C57A5"/>
    <w:rsid w:val="005D22FB"/>
    <w:rsid w:val="005E1196"/>
    <w:rsid w:val="005E2627"/>
    <w:rsid w:val="005F094D"/>
    <w:rsid w:val="005F2E78"/>
    <w:rsid w:val="0060495F"/>
    <w:rsid w:val="006173BF"/>
    <w:rsid w:val="0063437F"/>
    <w:rsid w:val="00647EE5"/>
    <w:rsid w:val="006531A1"/>
    <w:rsid w:val="00676260"/>
    <w:rsid w:val="006900A2"/>
    <w:rsid w:val="006A5756"/>
    <w:rsid w:val="007120DC"/>
    <w:rsid w:val="00720435"/>
    <w:rsid w:val="00735796"/>
    <w:rsid w:val="0074229E"/>
    <w:rsid w:val="00744ECF"/>
    <w:rsid w:val="00746B98"/>
    <w:rsid w:val="007501D9"/>
    <w:rsid w:val="007506E1"/>
    <w:rsid w:val="0075616B"/>
    <w:rsid w:val="00763397"/>
    <w:rsid w:val="0078559E"/>
    <w:rsid w:val="007B2DE9"/>
    <w:rsid w:val="007E4DDB"/>
    <w:rsid w:val="007F4837"/>
    <w:rsid w:val="0083733D"/>
    <w:rsid w:val="00837B4A"/>
    <w:rsid w:val="00850EDB"/>
    <w:rsid w:val="00866561"/>
    <w:rsid w:val="0087782C"/>
    <w:rsid w:val="00881D3B"/>
    <w:rsid w:val="008C2667"/>
    <w:rsid w:val="008C3459"/>
    <w:rsid w:val="008E0096"/>
    <w:rsid w:val="008E22DA"/>
    <w:rsid w:val="008E4E43"/>
    <w:rsid w:val="008F048A"/>
    <w:rsid w:val="009213E8"/>
    <w:rsid w:val="00971D0F"/>
    <w:rsid w:val="00977B84"/>
    <w:rsid w:val="009B1968"/>
    <w:rsid w:val="009C201B"/>
    <w:rsid w:val="00A21C62"/>
    <w:rsid w:val="00A253E6"/>
    <w:rsid w:val="00A43DFE"/>
    <w:rsid w:val="00A603D7"/>
    <w:rsid w:val="00A63319"/>
    <w:rsid w:val="00A87AF2"/>
    <w:rsid w:val="00A933F0"/>
    <w:rsid w:val="00AA5359"/>
    <w:rsid w:val="00AD681A"/>
    <w:rsid w:val="00B04E7F"/>
    <w:rsid w:val="00B12FF8"/>
    <w:rsid w:val="00B61D12"/>
    <w:rsid w:val="00BF5775"/>
    <w:rsid w:val="00BF7EFB"/>
    <w:rsid w:val="00C06CA3"/>
    <w:rsid w:val="00C43DA3"/>
    <w:rsid w:val="00C516A7"/>
    <w:rsid w:val="00C73CFF"/>
    <w:rsid w:val="00C740A8"/>
    <w:rsid w:val="00C74824"/>
    <w:rsid w:val="00C84D29"/>
    <w:rsid w:val="00C964F9"/>
    <w:rsid w:val="00CD01CE"/>
    <w:rsid w:val="00CD0328"/>
    <w:rsid w:val="00CD2507"/>
    <w:rsid w:val="00CD2FE8"/>
    <w:rsid w:val="00D11F4C"/>
    <w:rsid w:val="00D70DFA"/>
    <w:rsid w:val="00D7576C"/>
    <w:rsid w:val="00D77A23"/>
    <w:rsid w:val="00DF700D"/>
    <w:rsid w:val="00E00B7C"/>
    <w:rsid w:val="00E0253B"/>
    <w:rsid w:val="00E1731F"/>
    <w:rsid w:val="00E51E27"/>
    <w:rsid w:val="00E56C2E"/>
    <w:rsid w:val="00E57E41"/>
    <w:rsid w:val="00EA0D1F"/>
    <w:rsid w:val="00ED21DD"/>
    <w:rsid w:val="00EF258E"/>
    <w:rsid w:val="00F12C7C"/>
    <w:rsid w:val="00F428C6"/>
    <w:rsid w:val="00F74426"/>
    <w:rsid w:val="00F86225"/>
    <w:rsid w:val="00FA35A9"/>
    <w:rsid w:val="00FB05BF"/>
    <w:rsid w:val="00FB4F80"/>
    <w:rsid w:val="00FC0CFE"/>
    <w:rsid w:val="00F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E6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3E6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A253E6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253E6"/>
    <w:pPr>
      <w:keepNext/>
      <w:outlineLvl w:val="2"/>
    </w:pPr>
    <w:rPr>
      <w:color w:val="FF0000"/>
      <w:sz w:val="28"/>
    </w:rPr>
  </w:style>
  <w:style w:type="paragraph" w:styleId="Heading4">
    <w:name w:val="heading 4"/>
    <w:basedOn w:val="Normal"/>
    <w:next w:val="Normal"/>
    <w:qFormat/>
    <w:rsid w:val="00A253E6"/>
    <w:pPr>
      <w:keepNext/>
      <w:jc w:val="center"/>
      <w:outlineLvl w:val="3"/>
    </w:pPr>
    <w:rPr>
      <w:rFonts w:ascii="Arial" w:hAnsi="Arial" w:cs="Arial"/>
      <w:color w:val="0000FF"/>
      <w:sz w:val="28"/>
    </w:rPr>
  </w:style>
  <w:style w:type="paragraph" w:styleId="Heading5">
    <w:name w:val="heading 5"/>
    <w:basedOn w:val="Normal"/>
    <w:next w:val="Normal"/>
    <w:qFormat/>
    <w:rsid w:val="00A253E6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A253E6"/>
    <w:pPr>
      <w:keepNext/>
      <w:tabs>
        <w:tab w:val="left" w:pos="2192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A253E6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A253E6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A253E6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3E6"/>
  </w:style>
  <w:style w:type="paragraph" w:styleId="BodyText2">
    <w:name w:val="Body Text 2"/>
    <w:basedOn w:val="Normal"/>
    <w:rsid w:val="00A253E6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253E6"/>
    <w:pPr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Arial" w:hAnsi="Arial"/>
      <w:b/>
      <w:szCs w:val="20"/>
      <w:lang w:val="en-GB"/>
    </w:rPr>
  </w:style>
  <w:style w:type="paragraph" w:customStyle="1" w:styleId="BodyText22">
    <w:name w:val="Body Text 22"/>
    <w:basedOn w:val="Normal"/>
    <w:rsid w:val="00A253E6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A253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506E1"/>
    <w:rPr>
      <w:b/>
      <w:bCs/>
      <w:szCs w:val="24"/>
    </w:rPr>
  </w:style>
  <w:style w:type="character" w:customStyle="1" w:styleId="locality">
    <w:name w:val="locality"/>
    <w:basedOn w:val="DefaultParagraphFont"/>
    <w:rsid w:val="00C74824"/>
  </w:style>
  <w:style w:type="character" w:customStyle="1" w:styleId="region">
    <w:name w:val="region"/>
    <w:basedOn w:val="DefaultParagraphFont"/>
    <w:rsid w:val="00C74824"/>
  </w:style>
  <w:style w:type="paragraph" w:styleId="Bibliography">
    <w:name w:val="Bibliography"/>
    <w:basedOn w:val="Normal"/>
    <w:next w:val="Normal"/>
    <w:uiPriority w:val="37"/>
    <w:unhideWhenUsed/>
    <w:rsid w:val="00DF700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A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rsid w:val="005A2BB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2529F6"/>
    <w:rPr>
      <w:rFonts w:ascii="Arial" w:hAnsi="Arial"/>
      <w:b/>
      <w:sz w:val="24"/>
      <w:lang w:val="en-GB"/>
    </w:rPr>
  </w:style>
  <w:style w:type="paragraph" w:styleId="BalloonText">
    <w:name w:val="Balloon Text"/>
    <w:basedOn w:val="Normal"/>
    <w:link w:val="BalloonTextChar"/>
    <w:rsid w:val="0085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ED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537B26"/>
  </w:style>
  <w:style w:type="paragraph" w:styleId="ListParagraph">
    <w:name w:val="List Paragraph"/>
    <w:basedOn w:val="Normal"/>
    <w:uiPriority w:val="34"/>
    <w:qFormat/>
    <w:rsid w:val="00C740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30EF"/>
  </w:style>
  <w:style w:type="character" w:styleId="Emphasis">
    <w:name w:val="Emphasis"/>
    <w:basedOn w:val="DefaultParagraphFont"/>
    <w:uiPriority w:val="20"/>
    <w:qFormat/>
    <w:rsid w:val="004C3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4481233324095373E-2"/>
          <c:y val="4.5128205128205125E-2"/>
          <c:w val="0.67992870456410692"/>
          <c:h val="0.8316443367656001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HRR1</c:v>
                </c:pt>
              </c:strCache>
            </c:strRef>
          </c:tx>
          <c:spPr>
            <a:ln>
              <a:solidFill>
                <a:prstClr val="black"/>
              </a:solidFill>
              <a:prstDash val="sysDot"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strRef>
              <c:f>Sheet1!$B$1:$C$1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21.47</c:v>
                </c:pt>
                <c:pt idx="1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HRR2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cat>
            <c:strRef>
              <c:f>Sheet1!$B$1:$C$1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38</c:v>
                </c:pt>
                <c:pt idx="1">
                  <c:v>41.33</c:v>
                </c:pt>
              </c:numCache>
            </c:numRef>
          </c:val>
        </c:ser>
        <c:marker val="1"/>
        <c:axId val="90694400"/>
        <c:axId val="90696320"/>
      </c:lineChart>
      <c:catAx>
        <c:axId val="90694400"/>
        <c:scaling>
          <c:orientation val="minMax"/>
        </c:scaling>
        <c:axPos val="b"/>
        <c:tickLblPos val="nextTo"/>
        <c:crossAx val="90696320"/>
        <c:crosses val="autoZero"/>
        <c:auto val="1"/>
        <c:lblAlgn val="ctr"/>
        <c:lblOffset val="100"/>
      </c:catAx>
      <c:valAx>
        <c:axId val="90696320"/>
        <c:scaling>
          <c:orientation val="minMax"/>
          <c:min val="10"/>
        </c:scaling>
        <c:axPos val="l"/>
        <c:numFmt formatCode="General" sourceLinked="1"/>
        <c:tickLblPos val="nextTo"/>
        <c:crossAx val="906944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Pow12</b:Tag>
    <b:SourceType>Book</b:SourceType>
    <b:Guid>{DA384D8A-7A8A-4EEA-8883-12EC58A08243}</b:Guid>
    <b:LCID>0</b:LCID>
    <b:Author>
      <b:Author>
        <b:NameList>
          <b:Person>
            <b:Last>Powers</b:Last>
            <b:First>Scott</b:First>
            <b:Middle>K</b:Middle>
          </b:Person>
          <b:Person>
            <b:Last>Howley</b:Last>
            <b:First>Edward</b:First>
            <b:Middle>T</b:Middle>
          </b:Person>
        </b:NameList>
      </b:Author>
    </b:Author>
    <b:Title>Exercise Physiology: Theory and Application to Fitness and Performance 8th Edition</b:Title>
    <b:Year>2012</b:Year>
    <b:City>New York, NY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BD20A836-8DCD-4E1D-8513-E44709B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Nexsis.org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Griffin</dc:creator>
  <cp:lastModifiedBy> </cp:lastModifiedBy>
  <cp:revision>2</cp:revision>
  <cp:lastPrinted>2012-06-12T19:02:00Z</cp:lastPrinted>
  <dcterms:created xsi:type="dcterms:W3CDTF">2012-07-31T21:14:00Z</dcterms:created>
  <dcterms:modified xsi:type="dcterms:W3CDTF">2012-07-31T21:14:00Z</dcterms:modified>
</cp:coreProperties>
</file>