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C3" w:rsidRDefault="00C13D9E" w:rsidP="002502DA">
      <w:pPr>
        <w:spacing w:after="0"/>
        <w:rPr>
          <w:rFonts w:ascii="Times New Roman" w:hAnsi="Times New Roman" w:cs="Times New Roman"/>
          <w:b/>
          <w:sz w:val="28"/>
          <w:szCs w:val="28"/>
        </w:rPr>
      </w:pPr>
      <w:r>
        <w:rPr>
          <w:rFonts w:ascii="Times New Roman" w:hAnsi="Times New Roman" w:cs="Times New Roman"/>
          <w:b/>
          <w:noProof/>
          <w:sz w:val="28"/>
          <w:szCs w:val="28"/>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9D40AB" w:rsidRPr="00B97C11" w:rsidRDefault="009D40AB" w:rsidP="009D40AB">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48"/>
                      <w:szCs w:val="48"/>
                    </w:rPr>
                  </w:pPr>
                  <w:r w:rsidRPr="00B97C11">
                    <w:rPr>
                      <w:rFonts w:asciiTheme="majorHAnsi" w:eastAsiaTheme="majorEastAsia" w:hAnsiTheme="majorHAnsi" w:cstheme="majorBidi"/>
                      <w:i/>
                      <w:iCs/>
                      <w:color w:val="FFFFFF" w:themeColor="background1"/>
                      <w:sz w:val="48"/>
                      <w:szCs w:val="48"/>
                    </w:rPr>
                    <w:t>Journal of Professional Exercise Physiology</w:t>
                  </w:r>
                </w:p>
                <w:p w:rsidR="009D40AB" w:rsidRDefault="009D40AB" w:rsidP="009D40AB">
                  <w:pPr>
                    <w:pBdr>
                      <w:top w:val="single" w:sz="18" w:space="5" w:color="FFFFFF" w:themeColor="background1"/>
                      <w:left w:val="single" w:sz="18" w:space="10" w:color="FFFFFF" w:themeColor="background1"/>
                      <w:right w:val="single" w:sz="48" w:space="30" w:color="9BBB59" w:themeColor="accent3"/>
                    </w:pBdr>
                    <w:jc w:val="center"/>
                    <w:rPr>
                      <w:b/>
                      <w:bCs/>
                      <w:color w:val="FFFFFF"/>
                      <w:sz w:val="20"/>
                      <w:szCs w:val="20"/>
                    </w:rPr>
                  </w:pPr>
                  <w:r>
                    <w:rPr>
                      <w:b/>
                      <w:bCs/>
                      <w:color w:val="FFFFFF"/>
                      <w:sz w:val="20"/>
                      <w:szCs w:val="20"/>
                    </w:rPr>
                    <w:t xml:space="preserve">ISSN 1550-963X  </w:t>
                  </w:r>
                </w:p>
                <w:p w:rsidR="001B2DD5" w:rsidRPr="001B2DD5" w:rsidRDefault="009D40AB" w:rsidP="009D40AB">
                  <w:pPr>
                    <w:pBdr>
                      <w:top w:val="single" w:sz="18" w:space="5" w:color="FFFFFF" w:themeColor="background1"/>
                      <w:left w:val="single" w:sz="18" w:space="10" w:color="FFFFFF" w:themeColor="background1"/>
                      <w:right w:val="single" w:sz="48" w:space="30" w:color="9BBB59" w:themeColor="accent3"/>
                    </w:pBdr>
                    <w:spacing w:line="480" w:lineRule="auto"/>
                    <w:jc w:val="center"/>
                    <w:rPr>
                      <w:szCs w:val="36"/>
                    </w:rPr>
                  </w:pPr>
                  <w:proofErr w:type="spellStart"/>
                  <w:r w:rsidRPr="00E22C4A">
                    <w:rPr>
                      <w:rFonts w:asciiTheme="majorHAnsi" w:eastAsiaTheme="majorEastAsia" w:hAnsiTheme="majorHAnsi" w:cstheme="majorBidi"/>
                      <w:iCs/>
                      <w:color w:val="FFFFFF" w:themeColor="background1"/>
                      <w:sz w:val="24"/>
                      <w:szCs w:val="24"/>
                    </w:rPr>
                    <w:t>Vol</w:t>
                  </w:r>
                  <w:proofErr w:type="spellEnd"/>
                  <w:r w:rsidRPr="00E22C4A">
                    <w:rPr>
                      <w:rFonts w:asciiTheme="majorHAnsi" w:eastAsiaTheme="majorEastAsia" w:hAnsiTheme="majorHAnsi" w:cstheme="majorBidi"/>
                      <w:iCs/>
                      <w:color w:val="FFFFFF" w:themeColor="background1"/>
                      <w:sz w:val="24"/>
                      <w:szCs w:val="24"/>
                    </w:rPr>
                    <w:t xml:space="preserve"> 8 No </w:t>
                  </w:r>
                  <w:r w:rsidR="003149FA">
                    <w:rPr>
                      <w:rFonts w:asciiTheme="majorHAnsi" w:eastAsiaTheme="majorEastAsia" w:hAnsiTheme="majorHAnsi" w:cstheme="majorBidi"/>
                      <w:iCs/>
                      <w:color w:val="FFFFFF" w:themeColor="background1"/>
                      <w:sz w:val="24"/>
                      <w:szCs w:val="24"/>
                    </w:rPr>
                    <w:t>6</w:t>
                  </w:r>
                  <w:r w:rsidRPr="00E22C4A">
                    <w:rPr>
                      <w:rFonts w:asciiTheme="majorHAnsi" w:eastAsiaTheme="majorEastAsia" w:hAnsiTheme="majorHAnsi" w:cstheme="majorBidi"/>
                      <w:iCs/>
                      <w:color w:val="FFFFFF" w:themeColor="background1"/>
                      <w:sz w:val="24"/>
                      <w:szCs w:val="24"/>
                    </w:rPr>
                    <w:t xml:space="preserve"> </w:t>
                  </w:r>
                  <w:r w:rsidR="003149FA">
                    <w:rPr>
                      <w:rFonts w:asciiTheme="majorHAnsi" w:eastAsiaTheme="majorEastAsia" w:hAnsiTheme="majorHAnsi" w:cstheme="majorBidi"/>
                      <w:iCs/>
                      <w:color w:val="FFFFFF" w:themeColor="background1"/>
                      <w:sz w:val="24"/>
                      <w:szCs w:val="24"/>
                    </w:rPr>
                    <w:t>June</w:t>
                  </w:r>
                  <w:r w:rsidRPr="00E22C4A">
                    <w:rPr>
                      <w:rFonts w:asciiTheme="majorHAnsi" w:eastAsiaTheme="majorEastAsia" w:hAnsiTheme="majorHAnsi" w:cstheme="majorBidi"/>
                      <w:iCs/>
                      <w:color w:val="FFFFFF" w:themeColor="background1"/>
                      <w:sz w:val="24"/>
                      <w:szCs w:val="24"/>
                    </w:rPr>
                    <w:t xml:space="preserve"> 2010</w:t>
                  </w:r>
                </w:p>
              </w:txbxContent>
            </v:textbox>
            <w10:wrap type="square" anchorx="page" anchory="page"/>
          </v:rect>
        </w:pict>
      </w:r>
    </w:p>
    <w:p w:rsidR="005418E3" w:rsidRPr="002502DA" w:rsidRDefault="002502DA" w:rsidP="002502DA">
      <w:pPr>
        <w:spacing w:after="0"/>
        <w:rPr>
          <w:rFonts w:ascii="Times New Roman" w:hAnsi="Times New Roman" w:cs="Times New Roman"/>
          <w:b/>
          <w:sz w:val="28"/>
          <w:szCs w:val="28"/>
        </w:rPr>
      </w:pPr>
      <w:r w:rsidRPr="002502DA">
        <w:rPr>
          <w:rFonts w:ascii="Times New Roman" w:hAnsi="Times New Roman" w:cs="Times New Roman"/>
          <w:b/>
          <w:sz w:val="28"/>
          <w:szCs w:val="28"/>
        </w:rPr>
        <w:t>From the Heart</w:t>
      </w:r>
    </w:p>
    <w:p w:rsidR="002502DA" w:rsidRDefault="002502DA" w:rsidP="002502DA">
      <w:pPr>
        <w:spacing w:after="0"/>
        <w:rPr>
          <w:rFonts w:ascii="Times New Roman" w:hAnsi="Times New Roman" w:cs="Times New Roman"/>
          <w:sz w:val="24"/>
          <w:szCs w:val="24"/>
        </w:rPr>
      </w:pPr>
      <w:r>
        <w:rPr>
          <w:rFonts w:ascii="Times New Roman" w:hAnsi="Times New Roman" w:cs="Times New Roman"/>
          <w:sz w:val="24"/>
          <w:szCs w:val="24"/>
        </w:rPr>
        <w:t>Tommy Boone, PhD, MPH, MAM, MBA, FASEP, EPC</w:t>
      </w:r>
    </w:p>
    <w:p w:rsidR="002502DA" w:rsidRDefault="002502DA" w:rsidP="002502DA">
      <w:pPr>
        <w:spacing w:after="0"/>
        <w:rPr>
          <w:rFonts w:ascii="Times New Roman" w:hAnsi="Times New Roman" w:cs="Times New Roman"/>
          <w:sz w:val="24"/>
          <w:szCs w:val="24"/>
        </w:rPr>
      </w:pPr>
      <w:r>
        <w:rPr>
          <w:rFonts w:ascii="Times New Roman" w:hAnsi="Times New Roman" w:cs="Times New Roman"/>
          <w:sz w:val="24"/>
          <w:szCs w:val="24"/>
        </w:rPr>
        <w:t>Professor, Department of Exercise Physiologists</w:t>
      </w:r>
    </w:p>
    <w:p w:rsidR="002502DA" w:rsidRDefault="002502DA" w:rsidP="002502DA">
      <w:pPr>
        <w:spacing w:after="0"/>
        <w:rPr>
          <w:rFonts w:ascii="Times New Roman" w:hAnsi="Times New Roman" w:cs="Times New Roman"/>
          <w:sz w:val="24"/>
          <w:szCs w:val="24"/>
        </w:rPr>
      </w:pPr>
      <w:r>
        <w:rPr>
          <w:rFonts w:ascii="Times New Roman" w:hAnsi="Times New Roman" w:cs="Times New Roman"/>
          <w:sz w:val="24"/>
          <w:szCs w:val="24"/>
        </w:rPr>
        <w:t>The College of St. Scholastica</w:t>
      </w:r>
    </w:p>
    <w:p w:rsidR="002502DA" w:rsidRDefault="002502DA" w:rsidP="002502DA">
      <w:pPr>
        <w:spacing w:after="0"/>
        <w:rPr>
          <w:rFonts w:ascii="Times New Roman" w:hAnsi="Times New Roman" w:cs="Times New Roman"/>
          <w:sz w:val="24"/>
          <w:szCs w:val="24"/>
        </w:rPr>
      </w:pPr>
      <w:r>
        <w:rPr>
          <w:rFonts w:ascii="Times New Roman" w:hAnsi="Times New Roman" w:cs="Times New Roman"/>
          <w:sz w:val="24"/>
          <w:szCs w:val="24"/>
        </w:rPr>
        <w:t>Duluth, MN 55811</w:t>
      </w:r>
    </w:p>
    <w:p w:rsidR="002502DA" w:rsidRDefault="002502DA" w:rsidP="002502DA">
      <w:pPr>
        <w:spacing w:after="0"/>
        <w:rPr>
          <w:rFonts w:ascii="Times New Roman" w:hAnsi="Times New Roman" w:cs="Times New Roman"/>
          <w:sz w:val="24"/>
          <w:szCs w:val="24"/>
        </w:rPr>
      </w:pPr>
    </w:p>
    <w:p w:rsidR="003149FA" w:rsidRPr="008B6438" w:rsidRDefault="003149FA" w:rsidP="003149FA">
      <w:pPr>
        <w:pBdr>
          <w:left w:val="single" w:sz="4" w:space="4" w:color="auto"/>
        </w:pBdr>
        <w:spacing w:after="0" w:line="240" w:lineRule="auto"/>
        <w:ind w:left="720"/>
        <w:jc w:val="both"/>
        <w:rPr>
          <w:rFonts w:ascii="Times New Roman" w:hAnsi="Times New Roman" w:cs="Times New Roman"/>
          <w:i/>
          <w:sz w:val="24"/>
          <w:szCs w:val="24"/>
        </w:rPr>
      </w:pPr>
      <w:r w:rsidRPr="008B6438">
        <w:rPr>
          <w:rFonts w:ascii="Times New Roman" w:hAnsi="Times New Roman" w:cs="Times New Roman"/>
          <w:i/>
          <w:sz w:val="24"/>
          <w:szCs w:val="24"/>
        </w:rPr>
        <w:t>To speak honestly with friends is a hard thing to do.  You never know who is actually a true friend.  In fact, most friends aren’t friends at all.  If you don’t know that now, you will learn it.</w:t>
      </w:r>
    </w:p>
    <w:p w:rsidR="003149FA" w:rsidRPr="008B6438" w:rsidRDefault="003149FA" w:rsidP="003149FA">
      <w:pPr>
        <w:pStyle w:val="ListParagraph"/>
        <w:pBdr>
          <w:left w:val="single" w:sz="4" w:space="4" w:color="auto"/>
        </w:pBdr>
        <w:spacing w:after="0" w:line="240" w:lineRule="auto"/>
        <w:jc w:val="right"/>
        <w:rPr>
          <w:rFonts w:ascii="Times New Roman" w:hAnsi="Times New Roman" w:cs="Times New Roman"/>
          <w:i/>
          <w:sz w:val="24"/>
          <w:szCs w:val="24"/>
        </w:rPr>
      </w:pPr>
    </w:p>
    <w:p w:rsidR="003149FA" w:rsidRPr="008B6438" w:rsidRDefault="003149FA" w:rsidP="003149FA">
      <w:pPr>
        <w:pStyle w:val="ListParagraph"/>
        <w:pBdr>
          <w:left w:val="single" w:sz="4" w:space="4" w:color="auto"/>
        </w:pBdr>
        <w:spacing w:after="0" w:line="240" w:lineRule="auto"/>
        <w:jc w:val="right"/>
        <w:rPr>
          <w:rFonts w:ascii="Times New Roman" w:hAnsi="Times New Roman" w:cs="Times New Roman"/>
          <w:i/>
          <w:sz w:val="24"/>
          <w:szCs w:val="24"/>
        </w:rPr>
      </w:pPr>
      <w:r w:rsidRPr="008B6438">
        <w:rPr>
          <w:rFonts w:ascii="Times New Roman" w:hAnsi="Times New Roman" w:cs="Times New Roman"/>
          <w:i/>
          <w:sz w:val="24"/>
          <w:szCs w:val="24"/>
        </w:rPr>
        <w:t>-- Steve Brock</w:t>
      </w:r>
    </w:p>
    <w:p w:rsidR="003149FA" w:rsidRDefault="003149FA" w:rsidP="00C30DD6">
      <w:pPr>
        <w:spacing w:after="0" w:line="360" w:lineRule="auto"/>
        <w:jc w:val="both"/>
        <w:rPr>
          <w:rFonts w:ascii="Times New Roman" w:hAnsi="Times New Roman" w:cs="Times New Roman"/>
          <w:sz w:val="24"/>
          <w:szCs w:val="24"/>
        </w:rPr>
      </w:pPr>
    </w:p>
    <w:tbl>
      <w:tblPr>
        <w:tblStyle w:val="TableGrid"/>
        <w:tblpPr w:leftFromText="187" w:rightFromText="187" w:topFromText="245" w:bottomFromText="245" w:vertAnchor="text" w:horzAnchor="margin" w:tblpY="18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432"/>
      </w:tblGrid>
      <w:tr w:rsidR="003149FA" w:rsidTr="003149FA">
        <w:trPr>
          <w:trHeight w:val="1285"/>
        </w:trPr>
        <w:tc>
          <w:tcPr>
            <w:tcW w:w="3432" w:type="dxa"/>
          </w:tcPr>
          <w:p w:rsidR="003149FA" w:rsidRPr="008B6438" w:rsidRDefault="003149FA" w:rsidP="003149FA">
            <w:pPr>
              <w:jc w:val="both"/>
              <w:rPr>
                <w:rFonts w:ascii="Times New Roman" w:eastAsia="Times New Roman" w:hAnsi="Times New Roman" w:cs="Times New Roman"/>
                <w:b/>
                <w:bCs/>
                <w:i/>
                <w:color w:val="000000"/>
                <w:sz w:val="24"/>
                <w:szCs w:val="24"/>
              </w:rPr>
            </w:pPr>
            <w:r w:rsidRPr="008B6438">
              <w:rPr>
                <w:rFonts w:ascii="Times New Roman" w:eastAsia="Times New Roman" w:hAnsi="Times New Roman" w:cs="Times New Roman"/>
                <w:i/>
                <w:iCs/>
                <w:color w:val="000000"/>
                <w:sz w:val="24"/>
                <w:szCs w:val="24"/>
              </w:rPr>
              <w:t>"Our greatest weakness lies in giving up. The most certain way to succeed is always to try just one more time."  </w:t>
            </w:r>
            <w:r w:rsidRPr="008B6438">
              <w:rPr>
                <w:rFonts w:ascii="Times New Roman" w:eastAsia="Times New Roman" w:hAnsi="Times New Roman" w:cs="Times New Roman"/>
                <w:b/>
                <w:bCs/>
                <w:i/>
                <w:color w:val="000000"/>
                <w:sz w:val="24"/>
                <w:szCs w:val="24"/>
              </w:rPr>
              <w:t> </w:t>
            </w:r>
          </w:p>
          <w:p w:rsidR="003149FA" w:rsidRPr="008B6438" w:rsidRDefault="003149FA" w:rsidP="003149FA">
            <w:pPr>
              <w:rPr>
                <w:rFonts w:ascii="Times New Roman" w:eastAsia="Times New Roman" w:hAnsi="Times New Roman" w:cs="Times New Roman"/>
                <w:b/>
                <w:bCs/>
                <w:i/>
                <w:color w:val="000000"/>
                <w:sz w:val="24"/>
                <w:szCs w:val="24"/>
              </w:rPr>
            </w:pPr>
          </w:p>
          <w:p w:rsidR="003149FA" w:rsidRPr="008B6438" w:rsidRDefault="003149FA" w:rsidP="003149FA">
            <w:pPr>
              <w:jc w:val="right"/>
              <w:rPr>
                <w:rFonts w:ascii="Times New Roman" w:eastAsia="Times New Roman" w:hAnsi="Times New Roman" w:cs="Times New Roman"/>
                <w:i/>
                <w:color w:val="000000"/>
                <w:sz w:val="24"/>
                <w:szCs w:val="24"/>
              </w:rPr>
            </w:pPr>
            <w:r w:rsidRPr="008B6438">
              <w:rPr>
                <w:rFonts w:ascii="Times New Roman" w:eastAsia="Times New Roman" w:hAnsi="Times New Roman" w:cs="Times New Roman"/>
                <w:bCs/>
                <w:i/>
                <w:color w:val="000000"/>
                <w:sz w:val="24"/>
                <w:szCs w:val="24"/>
              </w:rPr>
              <w:t>- Thomas A. Edison</w:t>
            </w:r>
          </w:p>
          <w:p w:rsidR="003149FA" w:rsidRDefault="003149FA" w:rsidP="003149FA">
            <w:pPr>
              <w:jc w:val="both"/>
              <w:rPr>
                <w:rFonts w:ascii="Times New Roman" w:hAnsi="Times New Roman" w:cs="Times New Roman"/>
                <w:sz w:val="24"/>
                <w:szCs w:val="24"/>
              </w:rPr>
            </w:pPr>
          </w:p>
        </w:tc>
      </w:tr>
    </w:tbl>
    <w:p w:rsidR="00C30DD6" w:rsidRDefault="002502DA" w:rsidP="00C30D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does it mean to open up your heart and let people know what you think?  The answer is this:  It means talking about what you value.  Of course, once you do it, everyone knows who you are and what you stand for.  On one hand, it is the right thing to do.  On the other, being honest with yourself and others is a scary thing.  </w:t>
      </w:r>
      <w:r w:rsidR="0010130D">
        <w:rPr>
          <w:rFonts w:ascii="Times New Roman" w:hAnsi="Times New Roman" w:cs="Times New Roman"/>
          <w:sz w:val="24"/>
          <w:szCs w:val="24"/>
        </w:rPr>
        <w:t>Often, there are extremely high risks to doing the right thing!</w:t>
      </w:r>
    </w:p>
    <w:p w:rsidR="00C30DD6" w:rsidRDefault="002502DA" w:rsidP="00C30DD6">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Vision is an interesting idea on paper, but few p</w:t>
      </w:r>
      <w:r w:rsidR="00AF6722">
        <w:rPr>
          <w:rFonts w:ascii="Times New Roman" w:hAnsi="Times New Roman" w:cs="Times New Roman"/>
          <w:sz w:val="24"/>
          <w:szCs w:val="24"/>
        </w:rPr>
        <w:t xml:space="preserve">eople have the backbone </w:t>
      </w:r>
      <w:r>
        <w:rPr>
          <w:rFonts w:ascii="Times New Roman" w:hAnsi="Times New Roman" w:cs="Times New Roman"/>
          <w:sz w:val="24"/>
          <w:szCs w:val="24"/>
        </w:rPr>
        <w:t>to act.  They find themselves scrat</w:t>
      </w:r>
      <w:r w:rsidR="003149FA">
        <w:rPr>
          <w:rFonts w:ascii="Times New Roman" w:hAnsi="Times New Roman" w:cs="Times New Roman"/>
          <w:sz w:val="24"/>
          <w:szCs w:val="24"/>
        </w:rPr>
        <w:t xml:space="preserve">ching </w:t>
      </w:r>
      <w:r w:rsidR="00684AB6">
        <w:rPr>
          <w:rFonts w:ascii="Times New Roman" w:hAnsi="Times New Roman" w:cs="Times New Roman"/>
          <w:sz w:val="24"/>
          <w:szCs w:val="24"/>
        </w:rPr>
        <w:t xml:space="preserve">their heads </w:t>
      </w:r>
      <w:r w:rsidR="003149FA">
        <w:rPr>
          <w:rFonts w:ascii="Times New Roman" w:hAnsi="Times New Roman" w:cs="Times New Roman"/>
          <w:sz w:val="24"/>
          <w:szCs w:val="24"/>
        </w:rPr>
        <w:t xml:space="preserve">unwilling to </w:t>
      </w:r>
      <w:r w:rsidR="00684AB6">
        <w:rPr>
          <w:rFonts w:ascii="Times New Roman" w:hAnsi="Times New Roman" w:cs="Times New Roman"/>
          <w:sz w:val="24"/>
          <w:szCs w:val="24"/>
        </w:rPr>
        <w:t xml:space="preserve">trust </w:t>
      </w:r>
      <w:r w:rsidR="003149FA">
        <w:rPr>
          <w:rFonts w:ascii="Times New Roman" w:hAnsi="Times New Roman" w:cs="Times New Roman"/>
          <w:sz w:val="24"/>
          <w:szCs w:val="24"/>
        </w:rPr>
        <w:t xml:space="preserve">the </w:t>
      </w:r>
      <w:r w:rsidR="00684AB6">
        <w:rPr>
          <w:rFonts w:ascii="Times New Roman" w:hAnsi="Times New Roman" w:cs="Times New Roman"/>
          <w:sz w:val="24"/>
          <w:szCs w:val="24"/>
        </w:rPr>
        <w:t>change</w:t>
      </w:r>
      <w:r w:rsidR="003149FA">
        <w:rPr>
          <w:rFonts w:ascii="Times New Roman" w:hAnsi="Times New Roman" w:cs="Times New Roman"/>
          <w:sz w:val="24"/>
          <w:szCs w:val="24"/>
        </w:rPr>
        <w:t xml:space="preserve"> process</w:t>
      </w:r>
      <w:r w:rsidR="00684AB6">
        <w:rPr>
          <w:rFonts w:ascii="Times New Roman" w:hAnsi="Times New Roman" w:cs="Times New Roman"/>
          <w:sz w:val="24"/>
          <w:szCs w:val="24"/>
        </w:rPr>
        <w:t xml:space="preserve">.  If only they knew that people, regardless of their status, must create their future.  Perhaps, then again, maybe they do know, but aren’t willing to take </w:t>
      </w:r>
      <w:r w:rsidR="00DC105F">
        <w:rPr>
          <w:rFonts w:ascii="Times New Roman" w:hAnsi="Times New Roman" w:cs="Times New Roman"/>
          <w:sz w:val="24"/>
          <w:szCs w:val="24"/>
        </w:rPr>
        <w:t>the</w:t>
      </w:r>
      <w:r w:rsidR="00684AB6">
        <w:rPr>
          <w:rFonts w:ascii="Times New Roman" w:hAnsi="Times New Roman" w:cs="Times New Roman"/>
          <w:sz w:val="24"/>
          <w:szCs w:val="24"/>
        </w:rPr>
        <w:t xml:space="preserve"> risk.</w:t>
      </w:r>
      <w:r w:rsidR="00DC105F">
        <w:rPr>
          <w:rFonts w:ascii="Times New Roman" w:hAnsi="Times New Roman" w:cs="Times New Roman"/>
          <w:sz w:val="24"/>
          <w:szCs w:val="24"/>
        </w:rPr>
        <w:t xml:space="preserve">  Imagining the future is simply too hard for some people.</w:t>
      </w:r>
    </w:p>
    <w:p w:rsidR="00C30DD6" w:rsidRDefault="00684AB6" w:rsidP="00C30DD6">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The failure </w:t>
      </w:r>
      <w:r w:rsidR="00DC105F">
        <w:rPr>
          <w:rFonts w:ascii="Times New Roman" w:hAnsi="Times New Roman" w:cs="Times New Roman"/>
          <w:sz w:val="24"/>
          <w:szCs w:val="24"/>
        </w:rPr>
        <w:t>to exploit niche opportunities is the failure to maintain a vision.  True leaders don’t stop caring</w:t>
      </w:r>
      <w:r w:rsidR="003149FA">
        <w:rPr>
          <w:rFonts w:ascii="Times New Roman" w:hAnsi="Times New Roman" w:cs="Times New Roman"/>
          <w:sz w:val="24"/>
          <w:szCs w:val="24"/>
        </w:rPr>
        <w:t xml:space="preserve"> for their vision</w:t>
      </w:r>
      <w:r w:rsidR="00DC105F">
        <w:rPr>
          <w:rFonts w:ascii="Times New Roman" w:hAnsi="Times New Roman" w:cs="Times New Roman"/>
          <w:sz w:val="24"/>
          <w:szCs w:val="24"/>
        </w:rPr>
        <w:t xml:space="preserve">.  They understand that making a </w:t>
      </w:r>
      <w:r w:rsidR="00DC105F">
        <w:rPr>
          <w:rFonts w:ascii="Times New Roman" w:hAnsi="Times New Roman" w:cs="Times New Roman"/>
          <w:sz w:val="24"/>
          <w:szCs w:val="24"/>
        </w:rPr>
        <w:lastRenderedPageBreak/>
        <w:t>differen</w:t>
      </w:r>
      <w:r w:rsidR="005F5FB5">
        <w:rPr>
          <w:rFonts w:ascii="Times New Roman" w:hAnsi="Times New Roman" w:cs="Times New Roman"/>
          <w:sz w:val="24"/>
          <w:szCs w:val="24"/>
        </w:rPr>
        <w:t xml:space="preserve">ce is closely linked to revolutionary social change.  They see the big picture, the patterns, and the ups and downs of the change process, and they are willing to stay the course.  What they don’t get so well is the </w:t>
      </w:r>
      <w:r>
        <w:rPr>
          <w:rFonts w:ascii="Times New Roman" w:hAnsi="Times New Roman" w:cs="Times New Roman"/>
          <w:sz w:val="24"/>
          <w:szCs w:val="24"/>
        </w:rPr>
        <w:t>behavior</w:t>
      </w:r>
      <w:r w:rsidR="005F5FB5">
        <w:rPr>
          <w:rFonts w:ascii="Times New Roman" w:hAnsi="Times New Roman" w:cs="Times New Roman"/>
          <w:sz w:val="24"/>
          <w:szCs w:val="24"/>
        </w:rPr>
        <w:t xml:space="preserve"> of others, especially those who quit.  Probabilities are that they aren’t leaders</w:t>
      </w:r>
      <w:r>
        <w:rPr>
          <w:rFonts w:ascii="Times New Roman" w:hAnsi="Times New Roman" w:cs="Times New Roman"/>
          <w:sz w:val="24"/>
          <w:szCs w:val="24"/>
        </w:rPr>
        <w:t>.</w:t>
      </w:r>
    </w:p>
    <w:p w:rsidR="00C30DD6" w:rsidRDefault="00684AB6" w:rsidP="00C30DD6">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Leaders are different.  They can’t help but tell everyone what they are thinking.  Their dream or vision drives them to share.  Why, because they live for something better.  They are inspired by the idea of making something happen.  Leaders are </w:t>
      </w:r>
      <w:r w:rsidR="003149FA">
        <w:rPr>
          <w:rFonts w:ascii="Times New Roman" w:hAnsi="Times New Roman" w:cs="Times New Roman"/>
          <w:sz w:val="24"/>
          <w:szCs w:val="24"/>
        </w:rPr>
        <w:t>driven by</w:t>
      </w:r>
      <w:r>
        <w:rPr>
          <w:rFonts w:ascii="Times New Roman" w:hAnsi="Times New Roman" w:cs="Times New Roman"/>
          <w:sz w:val="24"/>
          <w:szCs w:val="24"/>
        </w:rPr>
        <w:t xml:space="preserve"> their thoughts, often without regard for their own safety.  </w:t>
      </w:r>
      <w:r w:rsidR="00F02B4B">
        <w:rPr>
          <w:rFonts w:ascii="Times New Roman" w:hAnsi="Times New Roman" w:cs="Times New Roman"/>
          <w:sz w:val="24"/>
          <w:szCs w:val="24"/>
        </w:rPr>
        <w:t>Whether it is their self-respect, self-esteem or both, leaders talk about future scenarios and possibilities</w:t>
      </w:r>
      <w:r w:rsidR="003149FA">
        <w:rPr>
          <w:rFonts w:ascii="Times New Roman" w:hAnsi="Times New Roman" w:cs="Times New Roman"/>
          <w:sz w:val="24"/>
          <w:szCs w:val="24"/>
        </w:rPr>
        <w:t xml:space="preserve"> without thinking about themselves</w:t>
      </w:r>
      <w:r w:rsidR="00F02B4B">
        <w:rPr>
          <w:rFonts w:ascii="Times New Roman" w:hAnsi="Times New Roman" w:cs="Times New Roman"/>
          <w:sz w:val="24"/>
          <w:szCs w:val="24"/>
        </w:rPr>
        <w:t>.</w:t>
      </w:r>
    </w:p>
    <w:tbl>
      <w:tblPr>
        <w:tblStyle w:val="TableGrid"/>
        <w:tblpPr w:leftFromText="187" w:rightFromText="187" w:topFromText="173" w:bottomFromText="173" w:vertAnchor="text" w:horzAnchor="margin" w:tblpXSpec="right" w:tblpY="16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87" w:type="dxa"/>
          <w:bottom w:w="187" w:type="dxa"/>
          <w:right w:w="187" w:type="dxa"/>
        </w:tblCellMar>
        <w:tblLook w:val="04A0"/>
      </w:tblPr>
      <w:tblGrid>
        <w:gridCol w:w="3021"/>
      </w:tblGrid>
      <w:tr w:rsidR="003149FA" w:rsidTr="008B6438">
        <w:trPr>
          <w:trHeight w:val="464"/>
        </w:trPr>
        <w:tc>
          <w:tcPr>
            <w:tcW w:w="3021" w:type="dxa"/>
          </w:tcPr>
          <w:p w:rsidR="003149FA" w:rsidRPr="008B6438" w:rsidRDefault="003149FA" w:rsidP="003149FA">
            <w:pPr>
              <w:jc w:val="both"/>
              <w:rPr>
                <w:rFonts w:ascii="Times New Roman" w:hAnsi="Times New Roman" w:cs="Times New Roman"/>
                <w:i/>
                <w:sz w:val="24"/>
                <w:szCs w:val="24"/>
              </w:rPr>
            </w:pPr>
            <w:r w:rsidRPr="00203BD1">
              <w:rPr>
                <w:rFonts w:ascii="Times New Roman" w:hAnsi="Times New Roman" w:cs="Times New Roman"/>
                <w:sz w:val="24"/>
                <w:szCs w:val="24"/>
              </w:rPr>
              <w:t>"</w:t>
            </w:r>
            <w:r w:rsidRPr="008B6438">
              <w:rPr>
                <w:rFonts w:ascii="Times New Roman" w:hAnsi="Times New Roman" w:cs="Times New Roman"/>
                <w:i/>
                <w:sz w:val="24"/>
                <w:szCs w:val="24"/>
              </w:rPr>
              <w:t xml:space="preserve">You have enemies? Good. That means you've stood up for something sometime in your life." </w:t>
            </w:r>
          </w:p>
          <w:p w:rsidR="003149FA" w:rsidRPr="008B6438" w:rsidRDefault="003149FA" w:rsidP="003149FA">
            <w:pPr>
              <w:jc w:val="both"/>
              <w:rPr>
                <w:rFonts w:ascii="Times New Roman" w:hAnsi="Times New Roman" w:cs="Times New Roman"/>
                <w:i/>
                <w:sz w:val="24"/>
                <w:szCs w:val="24"/>
              </w:rPr>
            </w:pPr>
          </w:p>
          <w:p w:rsidR="003149FA" w:rsidRPr="00203BD1" w:rsidRDefault="003149FA" w:rsidP="003149FA">
            <w:pPr>
              <w:jc w:val="right"/>
              <w:rPr>
                <w:rFonts w:ascii="Times New Roman" w:hAnsi="Times New Roman" w:cs="Times New Roman"/>
                <w:sz w:val="24"/>
                <w:szCs w:val="24"/>
              </w:rPr>
            </w:pPr>
            <w:r w:rsidRPr="008B6438">
              <w:rPr>
                <w:rFonts w:ascii="Times New Roman" w:hAnsi="Times New Roman" w:cs="Times New Roman"/>
                <w:i/>
                <w:sz w:val="24"/>
                <w:szCs w:val="24"/>
              </w:rPr>
              <w:t>-- Winston Churchill</w:t>
            </w:r>
          </w:p>
        </w:tc>
      </w:tr>
    </w:tbl>
    <w:p w:rsidR="00C30DD6" w:rsidRDefault="00F02B4B" w:rsidP="00C30DD6">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The ASEP’s vision is an image of what the future can be like.  It is forward-looking with hope of something better.  It isn’t about today, although important.  A vision is </w:t>
      </w:r>
      <w:r w:rsidR="003149FA">
        <w:rPr>
          <w:rFonts w:ascii="Times New Roman" w:hAnsi="Times New Roman" w:cs="Times New Roman"/>
          <w:sz w:val="24"/>
          <w:szCs w:val="24"/>
        </w:rPr>
        <w:t xml:space="preserve">all about events </w:t>
      </w:r>
      <w:r>
        <w:rPr>
          <w:rFonts w:ascii="Times New Roman" w:hAnsi="Times New Roman" w:cs="Times New Roman"/>
          <w:sz w:val="24"/>
          <w:szCs w:val="24"/>
        </w:rPr>
        <w:t xml:space="preserve">20 years and beyond.  Colleagues with aren’t leaders are able to think about the future.  That’s why they can’t understand the work that goes into keeping the “big-picture” alive.  Also, a major issue is that </w:t>
      </w:r>
      <w:r w:rsidR="003149FA">
        <w:rPr>
          <w:rFonts w:ascii="Times New Roman" w:hAnsi="Times New Roman" w:cs="Times New Roman"/>
          <w:sz w:val="24"/>
          <w:szCs w:val="24"/>
        </w:rPr>
        <w:t xml:space="preserve">they </w:t>
      </w:r>
      <w:r>
        <w:rPr>
          <w:rFonts w:ascii="Times New Roman" w:hAnsi="Times New Roman" w:cs="Times New Roman"/>
          <w:sz w:val="24"/>
          <w:szCs w:val="24"/>
        </w:rPr>
        <w:t>don’t understand their past</w:t>
      </w:r>
      <w:r w:rsidR="00BB2BC2">
        <w:rPr>
          <w:rFonts w:ascii="Times New Roman" w:hAnsi="Times New Roman" w:cs="Times New Roman"/>
          <w:sz w:val="24"/>
          <w:szCs w:val="24"/>
        </w:rPr>
        <w:t>.  This especially true for those who aren’t what they appear to be, at least by title.</w:t>
      </w:r>
    </w:p>
    <w:p w:rsidR="00C30DD6" w:rsidRDefault="00BB2BC2" w:rsidP="00203BD1">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Simply put, professionalism in exercise physiology requires a commitment to the ASEP vision.  Although it is a shared process, individuals must accept that the shared sense of something better requires </w:t>
      </w:r>
      <w:r w:rsidR="003149FA">
        <w:rPr>
          <w:rFonts w:ascii="Times New Roman" w:hAnsi="Times New Roman" w:cs="Times New Roman"/>
          <w:sz w:val="24"/>
          <w:szCs w:val="24"/>
        </w:rPr>
        <w:t>the backbone</w:t>
      </w:r>
      <w:r w:rsidR="00AF6722">
        <w:rPr>
          <w:rFonts w:ascii="Times New Roman" w:hAnsi="Times New Roman" w:cs="Times New Roman"/>
          <w:sz w:val="24"/>
          <w:szCs w:val="24"/>
        </w:rPr>
        <w:t xml:space="preserve"> to step out of one’s comfort zone.</w:t>
      </w:r>
      <w:r>
        <w:rPr>
          <w:rFonts w:ascii="Times New Roman" w:hAnsi="Times New Roman" w:cs="Times New Roman"/>
          <w:sz w:val="24"/>
          <w:szCs w:val="24"/>
        </w:rPr>
        <w:t xml:space="preserve">  It’s this belief that makes change possible.  </w:t>
      </w:r>
      <w:r w:rsidR="00474CC3">
        <w:rPr>
          <w:rFonts w:ascii="Times New Roman" w:hAnsi="Times New Roman" w:cs="Times New Roman"/>
          <w:sz w:val="24"/>
          <w:szCs w:val="24"/>
        </w:rPr>
        <w:t>Those who aren’t willing to dream or to do what is necessary to give life to a vision drop to side.  They can’t picture the future.</w:t>
      </w:r>
      <w:r w:rsidR="0009653B">
        <w:rPr>
          <w:rFonts w:ascii="Times New Roman" w:hAnsi="Times New Roman" w:cs="Times New Roman"/>
          <w:sz w:val="24"/>
          <w:szCs w:val="24"/>
        </w:rPr>
        <w:t xml:space="preserve">  </w:t>
      </w:r>
      <w:r w:rsidR="003149FA">
        <w:rPr>
          <w:rFonts w:ascii="Times New Roman" w:hAnsi="Times New Roman" w:cs="Times New Roman"/>
          <w:sz w:val="24"/>
          <w:szCs w:val="24"/>
        </w:rPr>
        <w:t>Instead</w:t>
      </w:r>
      <w:r w:rsidR="0009653B">
        <w:rPr>
          <w:rFonts w:ascii="Times New Roman" w:hAnsi="Times New Roman" w:cs="Times New Roman"/>
          <w:sz w:val="24"/>
          <w:szCs w:val="24"/>
        </w:rPr>
        <w:t>, too often, th</w:t>
      </w:r>
      <w:r w:rsidR="003149FA">
        <w:rPr>
          <w:rFonts w:ascii="Times New Roman" w:hAnsi="Times New Roman" w:cs="Times New Roman"/>
          <w:sz w:val="24"/>
          <w:szCs w:val="24"/>
        </w:rPr>
        <w:t>at is why th</w:t>
      </w:r>
      <w:r w:rsidR="0009653B">
        <w:rPr>
          <w:rFonts w:ascii="Times New Roman" w:hAnsi="Times New Roman" w:cs="Times New Roman"/>
          <w:sz w:val="24"/>
          <w:szCs w:val="24"/>
        </w:rPr>
        <w:t>ey commit themselves to what is common or popular because it is easier.</w:t>
      </w:r>
    </w:p>
    <w:p w:rsidR="00C30DD6" w:rsidRDefault="00474CC3" w:rsidP="00C30DD6">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Equally dramatic, and every bit as truthful, is the attitude that many people </w:t>
      </w:r>
      <w:r w:rsidR="00C261B1">
        <w:rPr>
          <w:rFonts w:ascii="Times New Roman" w:hAnsi="Times New Roman" w:cs="Times New Roman"/>
          <w:sz w:val="24"/>
          <w:szCs w:val="24"/>
        </w:rPr>
        <w:t>can’t risk failure.  They are easily persuaded by</w:t>
      </w:r>
      <w:r w:rsidR="00765B08">
        <w:rPr>
          <w:rFonts w:ascii="Times New Roman" w:hAnsi="Times New Roman" w:cs="Times New Roman"/>
          <w:sz w:val="24"/>
          <w:szCs w:val="24"/>
        </w:rPr>
        <w:t xml:space="preserve"> </w:t>
      </w:r>
      <w:r w:rsidR="0081448B">
        <w:rPr>
          <w:rFonts w:ascii="Times New Roman" w:hAnsi="Times New Roman" w:cs="Times New Roman"/>
          <w:sz w:val="24"/>
          <w:szCs w:val="24"/>
        </w:rPr>
        <w:t xml:space="preserve">their </w:t>
      </w:r>
      <w:r w:rsidR="0009653B">
        <w:rPr>
          <w:rFonts w:ascii="Times New Roman" w:hAnsi="Times New Roman" w:cs="Times New Roman"/>
          <w:sz w:val="24"/>
          <w:szCs w:val="24"/>
        </w:rPr>
        <w:t xml:space="preserve">colleagues to create a culture of divisiveness and selfishness.  </w:t>
      </w:r>
      <w:r w:rsidR="00C261B1">
        <w:rPr>
          <w:rFonts w:ascii="Times New Roman" w:hAnsi="Times New Roman" w:cs="Times New Roman"/>
          <w:sz w:val="24"/>
          <w:szCs w:val="24"/>
        </w:rPr>
        <w:t>In fact, often times, they are the first to question the credibility of those who aspire to</w:t>
      </w:r>
      <w:r w:rsidR="00765B08">
        <w:rPr>
          <w:rFonts w:ascii="Times New Roman" w:hAnsi="Times New Roman" w:cs="Times New Roman"/>
          <w:sz w:val="24"/>
          <w:szCs w:val="24"/>
        </w:rPr>
        <w:t xml:space="preserve"> lead.  Why</w:t>
      </w:r>
      <w:r w:rsidR="003149FA">
        <w:rPr>
          <w:rFonts w:ascii="Times New Roman" w:hAnsi="Times New Roman" w:cs="Times New Roman"/>
          <w:sz w:val="24"/>
          <w:szCs w:val="24"/>
        </w:rPr>
        <w:t>?  It is rather simple: b</w:t>
      </w:r>
      <w:r w:rsidR="00765B08">
        <w:rPr>
          <w:rFonts w:ascii="Times New Roman" w:hAnsi="Times New Roman" w:cs="Times New Roman"/>
          <w:sz w:val="24"/>
          <w:szCs w:val="24"/>
        </w:rPr>
        <w:t>ecause they aren’t capable of going the extra mile for others</w:t>
      </w:r>
      <w:r w:rsidR="0081448B">
        <w:rPr>
          <w:rFonts w:ascii="Times New Roman" w:hAnsi="Times New Roman" w:cs="Times New Roman"/>
          <w:sz w:val="24"/>
          <w:szCs w:val="24"/>
        </w:rPr>
        <w:t xml:space="preserve">, although they would be the first </w:t>
      </w:r>
      <w:r w:rsidR="0081448B">
        <w:rPr>
          <w:rFonts w:ascii="Times New Roman" w:hAnsi="Times New Roman" w:cs="Times New Roman"/>
          <w:sz w:val="24"/>
          <w:szCs w:val="24"/>
        </w:rPr>
        <w:lastRenderedPageBreak/>
        <w:t>to argue otherwise</w:t>
      </w:r>
      <w:r w:rsidR="00765B08">
        <w:rPr>
          <w:rFonts w:ascii="Times New Roman" w:hAnsi="Times New Roman" w:cs="Times New Roman"/>
          <w:sz w:val="24"/>
          <w:szCs w:val="24"/>
        </w:rPr>
        <w:t xml:space="preserve">.  </w:t>
      </w:r>
      <w:r w:rsidR="0009653B">
        <w:rPr>
          <w:rFonts w:ascii="Times New Roman" w:hAnsi="Times New Roman" w:cs="Times New Roman"/>
          <w:sz w:val="24"/>
          <w:szCs w:val="24"/>
        </w:rPr>
        <w:t xml:space="preserve">The high degree of ambiguity and uncertainty are too much </w:t>
      </w:r>
      <w:r w:rsidR="0081448B">
        <w:rPr>
          <w:rFonts w:ascii="Times New Roman" w:hAnsi="Times New Roman" w:cs="Times New Roman"/>
          <w:sz w:val="24"/>
          <w:szCs w:val="24"/>
        </w:rPr>
        <w:t xml:space="preserve">for them </w:t>
      </w:r>
      <w:r w:rsidR="0009653B">
        <w:rPr>
          <w:rFonts w:ascii="Times New Roman" w:hAnsi="Times New Roman" w:cs="Times New Roman"/>
          <w:sz w:val="24"/>
          <w:szCs w:val="24"/>
        </w:rPr>
        <w:t xml:space="preserve">to deal with.  </w:t>
      </w:r>
      <w:r w:rsidR="00C83408">
        <w:rPr>
          <w:rFonts w:ascii="Times New Roman" w:hAnsi="Times New Roman" w:cs="Times New Roman"/>
          <w:sz w:val="24"/>
          <w:szCs w:val="24"/>
        </w:rPr>
        <w:t>That</w:t>
      </w:r>
      <w:r w:rsidR="0081448B">
        <w:rPr>
          <w:rFonts w:ascii="Times New Roman" w:hAnsi="Times New Roman" w:cs="Times New Roman"/>
          <w:sz w:val="24"/>
          <w:szCs w:val="24"/>
        </w:rPr>
        <w:t xml:space="preserve"> i</w:t>
      </w:r>
      <w:r w:rsidR="00C83408">
        <w:rPr>
          <w:rFonts w:ascii="Times New Roman" w:hAnsi="Times New Roman" w:cs="Times New Roman"/>
          <w:sz w:val="24"/>
          <w:szCs w:val="24"/>
        </w:rPr>
        <w:t xml:space="preserve">s why </w:t>
      </w:r>
      <w:r w:rsidR="0081448B">
        <w:rPr>
          <w:rFonts w:ascii="Times New Roman" w:hAnsi="Times New Roman" w:cs="Times New Roman"/>
          <w:sz w:val="24"/>
          <w:szCs w:val="24"/>
        </w:rPr>
        <w:t>they</w:t>
      </w:r>
      <w:r w:rsidR="00B65AA7">
        <w:rPr>
          <w:rFonts w:ascii="Times New Roman" w:hAnsi="Times New Roman" w:cs="Times New Roman"/>
          <w:sz w:val="24"/>
          <w:szCs w:val="24"/>
        </w:rPr>
        <w:t xml:space="preserve"> love familiarity</w:t>
      </w:r>
      <w:r w:rsidR="0010130D">
        <w:rPr>
          <w:rFonts w:ascii="Times New Roman" w:hAnsi="Times New Roman" w:cs="Times New Roman"/>
          <w:sz w:val="24"/>
          <w:szCs w:val="24"/>
        </w:rPr>
        <w:t>, and why t</w:t>
      </w:r>
      <w:r w:rsidR="00B65AA7">
        <w:rPr>
          <w:rFonts w:ascii="Times New Roman" w:hAnsi="Times New Roman" w:cs="Times New Roman"/>
          <w:sz w:val="24"/>
          <w:szCs w:val="24"/>
        </w:rPr>
        <w:t xml:space="preserve">hey </w:t>
      </w:r>
      <w:r w:rsidR="00C83408">
        <w:rPr>
          <w:rFonts w:ascii="Times New Roman" w:hAnsi="Times New Roman" w:cs="Times New Roman"/>
          <w:sz w:val="24"/>
          <w:szCs w:val="24"/>
        </w:rPr>
        <w:t xml:space="preserve">cling </w:t>
      </w:r>
      <w:r w:rsidR="0010130D">
        <w:rPr>
          <w:rFonts w:ascii="Times New Roman" w:hAnsi="Times New Roman" w:cs="Times New Roman"/>
          <w:sz w:val="24"/>
          <w:szCs w:val="24"/>
        </w:rPr>
        <w:t>to yesterday’s thinking.</w:t>
      </w:r>
    </w:p>
    <w:p w:rsidR="00C30DD6" w:rsidRDefault="00E56D79" w:rsidP="00C30DD6">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To support change, organizations need change agents.  </w:t>
      </w:r>
      <w:r w:rsidR="0010130D">
        <w:rPr>
          <w:rFonts w:ascii="Times New Roman" w:hAnsi="Times New Roman" w:cs="Times New Roman"/>
          <w:sz w:val="24"/>
          <w:szCs w:val="24"/>
        </w:rPr>
        <w:t xml:space="preserve">They need bold members who are willing to climb out on the end of the limb and stay there.  </w:t>
      </w:r>
      <w:r>
        <w:rPr>
          <w:rFonts w:ascii="Times New Roman" w:hAnsi="Times New Roman" w:cs="Times New Roman"/>
          <w:sz w:val="24"/>
          <w:szCs w:val="24"/>
        </w:rPr>
        <w:t xml:space="preserve">These are people who have </w:t>
      </w:r>
      <w:r w:rsidRPr="00765729">
        <w:rPr>
          <w:rFonts w:ascii="Times New Roman" w:hAnsi="Times New Roman" w:cs="Times New Roman"/>
          <w:sz w:val="24"/>
          <w:szCs w:val="24"/>
        </w:rPr>
        <w:t xml:space="preserve">the courage to </w:t>
      </w:r>
      <w:r w:rsidR="0010130D" w:rsidRPr="00765729">
        <w:rPr>
          <w:rFonts w:ascii="Times New Roman" w:hAnsi="Times New Roman" w:cs="Times New Roman"/>
          <w:sz w:val="24"/>
          <w:szCs w:val="24"/>
        </w:rPr>
        <w:t>never give up</w:t>
      </w:r>
      <w:r w:rsidRPr="00765729">
        <w:rPr>
          <w:rFonts w:ascii="Times New Roman" w:hAnsi="Times New Roman" w:cs="Times New Roman"/>
          <w:sz w:val="24"/>
          <w:szCs w:val="24"/>
        </w:rPr>
        <w:t xml:space="preserve">.  </w:t>
      </w:r>
      <w:r w:rsidR="0081448B" w:rsidRPr="00765729">
        <w:rPr>
          <w:rFonts w:ascii="Times New Roman" w:hAnsi="Times New Roman" w:cs="Times New Roman"/>
          <w:sz w:val="24"/>
          <w:szCs w:val="24"/>
        </w:rPr>
        <w:t xml:space="preserve"> </w:t>
      </w:r>
      <w:r w:rsidR="0010130D" w:rsidRPr="00765729">
        <w:rPr>
          <w:rFonts w:ascii="Times New Roman" w:hAnsi="Times New Roman" w:cs="Times New Roman"/>
          <w:sz w:val="24"/>
          <w:szCs w:val="24"/>
        </w:rPr>
        <w:t>They understand that if you fall down, then, you get up and keep at it.  Even a major setback is not a defeat when defeat is not an option.</w:t>
      </w:r>
      <w:r w:rsidR="00765729" w:rsidRPr="00765729">
        <w:rPr>
          <w:rFonts w:ascii="Times New Roman" w:hAnsi="Times New Roman" w:cs="Times New Roman"/>
          <w:sz w:val="24"/>
          <w:szCs w:val="24"/>
        </w:rPr>
        <w:t xml:space="preserve">  In fact, in many ways, the courage not to give up is very much the same prayer.  To believe is to pray that the struggle will not be lost from one’s own cowardice.</w:t>
      </w:r>
    </w:p>
    <w:tbl>
      <w:tblPr>
        <w:tblStyle w:val="TableGrid"/>
        <w:tblpPr w:leftFromText="187" w:rightFromText="187" w:topFromText="187" w:bottomFromText="187" w:vertAnchor="page" w:horzAnchor="margin" w:tblpY="95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881"/>
      </w:tblGrid>
      <w:tr w:rsidR="008B6438" w:rsidTr="008B6438">
        <w:trPr>
          <w:trHeight w:val="1069"/>
        </w:trPr>
        <w:tc>
          <w:tcPr>
            <w:tcW w:w="3881" w:type="dxa"/>
          </w:tcPr>
          <w:p w:rsidR="008B6438" w:rsidRPr="008B6438" w:rsidRDefault="008B6438" w:rsidP="008B6438">
            <w:pPr>
              <w:jc w:val="both"/>
              <w:rPr>
                <w:rFonts w:ascii="Times New Roman" w:hAnsi="Times New Roman" w:cs="Times New Roman"/>
                <w:i/>
                <w:color w:val="000000"/>
                <w:sz w:val="24"/>
                <w:szCs w:val="24"/>
              </w:rPr>
            </w:pPr>
            <w:r w:rsidRPr="008B6438">
              <w:rPr>
                <w:rFonts w:ascii="Times New Roman" w:hAnsi="Times New Roman" w:cs="Times New Roman"/>
                <w:i/>
                <w:sz w:val="24"/>
                <w:szCs w:val="24"/>
              </w:rPr>
              <w:t>O</w:t>
            </w:r>
            <w:r w:rsidRPr="008B6438">
              <w:rPr>
                <w:rFonts w:ascii="Times New Roman" w:hAnsi="Times New Roman" w:cs="Times New Roman"/>
                <w:i/>
                <w:sz w:val="24"/>
                <w:szCs w:val="24"/>
              </w:rPr>
              <w:t xml:space="preserve">rganizations need change agents.  They need bold members who are willing to climb out on the end of the limb and stay there.  These are people who have the courage to never give up.  </w:t>
            </w:r>
            <w:r w:rsidRPr="008B6438">
              <w:rPr>
                <w:rFonts w:ascii="Times New Roman" w:hAnsi="Times New Roman" w:cs="Times New Roman"/>
                <w:b/>
                <w:i/>
                <w:sz w:val="24"/>
                <w:szCs w:val="24"/>
              </w:rPr>
              <w:t xml:space="preserve"> They understand that if you fall down, then, you get up and keep at it.</w:t>
            </w:r>
            <w:r w:rsidRPr="008B6438">
              <w:rPr>
                <w:rFonts w:ascii="Times New Roman" w:hAnsi="Times New Roman" w:cs="Times New Roman"/>
                <w:i/>
                <w:sz w:val="24"/>
                <w:szCs w:val="24"/>
              </w:rPr>
              <w:t xml:space="preserve">  </w:t>
            </w:r>
          </w:p>
        </w:tc>
      </w:tr>
    </w:tbl>
    <w:p w:rsidR="007B0824" w:rsidRDefault="00C30DD6" w:rsidP="00C30DD6">
      <w:pPr>
        <w:spacing w:after="0" w:line="360" w:lineRule="auto"/>
        <w:ind w:firstLine="576"/>
        <w:jc w:val="both"/>
        <w:rPr>
          <w:rFonts w:ascii="Times New Roman" w:hAnsi="Times New Roman" w:cs="Times New Roman"/>
          <w:color w:val="000000"/>
          <w:sz w:val="24"/>
          <w:szCs w:val="24"/>
        </w:rPr>
      </w:pPr>
      <w:r w:rsidRPr="00C30DD6">
        <w:rPr>
          <w:rFonts w:ascii="Times New Roman" w:hAnsi="Times New Roman" w:cs="Times New Roman"/>
          <w:bCs/>
          <w:iCs/>
          <w:color w:val="000000"/>
          <w:sz w:val="24"/>
          <w:szCs w:val="24"/>
        </w:rPr>
        <w:t>On October 29, 1941, U.K. Prime Minister Winston Churchill visited Harrow School</w:t>
      </w:r>
      <w:r>
        <w:rPr>
          <w:rFonts w:ascii="Times New Roman" w:hAnsi="Times New Roman" w:cs="Times New Roman"/>
          <w:bCs/>
          <w:iCs/>
          <w:color w:val="000000"/>
          <w:sz w:val="24"/>
          <w:szCs w:val="24"/>
        </w:rPr>
        <w:t xml:space="preserve"> to </w:t>
      </w:r>
      <w:r w:rsidRPr="00C30DD6">
        <w:rPr>
          <w:rFonts w:ascii="Times New Roman" w:hAnsi="Times New Roman" w:cs="Times New Roman"/>
          <w:bCs/>
          <w:iCs/>
          <w:color w:val="000000"/>
          <w:sz w:val="24"/>
          <w:szCs w:val="24"/>
        </w:rPr>
        <w:t>hear the traditional songs he had sung there as a youth, as well as to speak to the students. When he was invited to give a speech, Churchill sto</w:t>
      </w:r>
      <w:r>
        <w:rPr>
          <w:rFonts w:ascii="Times New Roman" w:hAnsi="Times New Roman" w:cs="Times New Roman"/>
          <w:bCs/>
          <w:iCs/>
          <w:color w:val="000000"/>
          <w:sz w:val="24"/>
          <w:szCs w:val="24"/>
        </w:rPr>
        <w:t xml:space="preserve">od before the students and said: </w:t>
      </w:r>
      <w:r w:rsidRPr="00C30DD6">
        <w:rPr>
          <w:rFonts w:ascii="Times New Roman" w:hAnsi="Times New Roman" w:cs="Times New Roman"/>
          <w:bCs/>
          <w:iCs/>
          <w:color w:val="000000"/>
          <w:sz w:val="24"/>
          <w:szCs w:val="24"/>
        </w:rPr>
        <w:t xml:space="preserve">"Never, ever, ever, ever, ever, ever, ever, give up. Never give up. </w:t>
      </w:r>
      <w:r>
        <w:rPr>
          <w:rFonts w:ascii="Times New Roman" w:hAnsi="Times New Roman" w:cs="Times New Roman"/>
          <w:bCs/>
          <w:iCs/>
          <w:color w:val="000000"/>
          <w:sz w:val="24"/>
          <w:szCs w:val="24"/>
        </w:rPr>
        <w:t xml:space="preserve"> </w:t>
      </w:r>
      <w:r w:rsidRPr="00C30DD6">
        <w:rPr>
          <w:rFonts w:ascii="Times New Roman" w:hAnsi="Times New Roman" w:cs="Times New Roman"/>
          <w:bCs/>
          <w:iCs/>
          <w:color w:val="000000"/>
          <w:sz w:val="24"/>
          <w:szCs w:val="24"/>
        </w:rPr>
        <w:t xml:space="preserve">Never give up. </w:t>
      </w:r>
      <w:r>
        <w:rPr>
          <w:rFonts w:ascii="Times New Roman" w:hAnsi="Times New Roman" w:cs="Times New Roman"/>
          <w:bCs/>
          <w:iCs/>
          <w:color w:val="000000"/>
          <w:sz w:val="24"/>
          <w:szCs w:val="24"/>
        </w:rPr>
        <w:t xml:space="preserve"> </w:t>
      </w:r>
      <w:r w:rsidRPr="00C30DD6">
        <w:rPr>
          <w:rFonts w:ascii="Times New Roman" w:hAnsi="Times New Roman" w:cs="Times New Roman"/>
          <w:bCs/>
          <w:iCs/>
          <w:color w:val="000000"/>
          <w:sz w:val="24"/>
          <w:szCs w:val="24"/>
        </w:rPr>
        <w:t>Never give up."  Interestingly, he also said: “</w:t>
      </w:r>
      <w:r w:rsidR="00765729" w:rsidRPr="00C30DD6">
        <w:rPr>
          <w:rFonts w:ascii="Times New Roman" w:hAnsi="Times New Roman" w:cs="Times New Roman"/>
          <w:color w:val="000000"/>
          <w:sz w:val="24"/>
          <w:szCs w:val="24"/>
        </w:rPr>
        <w:t>The pessimist sees the problems in every opportunity</w:t>
      </w:r>
      <w:r w:rsidR="001C2AA7">
        <w:rPr>
          <w:rFonts w:ascii="Times New Roman" w:hAnsi="Times New Roman" w:cs="Times New Roman"/>
          <w:color w:val="000000"/>
          <w:sz w:val="24"/>
          <w:szCs w:val="24"/>
        </w:rPr>
        <w:t>; w</w:t>
      </w:r>
      <w:r w:rsidR="00765729" w:rsidRPr="00C30DD6">
        <w:rPr>
          <w:rFonts w:ascii="Times New Roman" w:hAnsi="Times New Roman" w:cs="Times New Roman"/>
          <w:color w:val="000000"/>
          <w:sz w:val="24"/>
          <w:szCs w:val="24"/>
        </w:rPr>
        <w:t>hereas</w:t>
      </w:r>
      <w:r w:rsidR="001C2AA7">
        <w:rPr>
          <w:rFonts w:ascii="Times New Roman" w:hAnsi="Times New Roman" w:cs="Times New Roman"/>
          <w:color w:val="000000"/>
          <w:sz w:val="24"/>
          <w:szCs w:val="24"/>
        </w:rPr>
        <w:t>,</w:t>
      </w:r>
      <w:r w:rsidR="00765729" w:rsidRPr="00C30DD6">
        <w:rPr>
          <w:rFonts w:ascii="Times New Roman" w:hAnsi="Times New Roman" w:cs="Times New Roman"/>
          <w:color w:val="000000"/>
          <w:sz w:val="24"/>
          <w:szCs w:val="24"/>
        </w:rPr>
        <w:t xml:space="preserve"> the optimist sees the opportunity in every problem."  </w:t>
      </w:r>
      <w:r w:rsidR="007B0824">
        <w:rPr>
          <w:rFonts w:ascii="Times New Roman" w:hAnsi="Times New Roman" w:cs="Times New Roman"/>
          <w:color w:val="000000"/>
          <w:sz w:val="24"/>
          <w:szCs w:val="24"/>
        </w:rPr>
        <w:t>Are you a pessimist or an optimist?  Do you see hope and possibilities in ASEP or do you see problems?</w:t>
      </w:r>
    </w:p>
    <w:p w:rsidR="008B6438" w:rsidRDefault="007B0824" w:rsidP="00C30DD6">
      <w:pPr>
        <w:spacing w:after="0" w:line="360" w:lineRule="auto"/>
        <w:ind w:firstLine="5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closing, remember that we become what we think, what we talk about, and what we do.  If we think our work is for the right reason, if we think that our actions will bring forth positive results, and if we start living as professionals, we will become our vision.  </w:t>
      </w:r>
    </w:p>
    <w:p w:rsidR="007B0824" w:rsidRDefault="007B0824" w:rsidP="00C30DD6">
      <w:pPr>
        <w:spacing w:after="0" w:line="360" w:lineRule="auto"/>
        <w:ind w:firstLine="5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you </w:t>
      </w:r>
      <w:r w:rsidR="008B6438">
        <w:rPr>
          <w:rFonts w:ascii="Times New Roman" w:hAnsi="Times New Roman" w:cs="Times New Roman"/>
          <w:color w:val="000000"/>
          <w:sz w:val="24"/>
          <w:szCs w:val="24"/>
        </w:rPr>
        <w:t xml:space="preserve">really </w:t>
      </w:r>
      <w:r>
        <w:rPr>
          <w:rFonts w:ascii="Times New Roman" w:hAnsi="Times New Roman" w:cs="Times New Roman"/>
          <w:color w:val="000000"/>
          <w:sz w:val="24"/>
          <w:szCs w:val="24"/>
        </w:rPr>
        <w:t xml:space="preserve">want to be a fitness instructor or a trainer?  Do you think that it is likely that you will be financially stable as an instructor?  Or, would you rather be a credible healthcare professional who is qualified to practice exercise physiology?  If you prefer the latter, then, you must walk the same walk as other healthcare professionals have done (and are still doing).  That means you must abide by a code of ethics, graduate from an </w:t>
      </w:r>
      <w:r>
        <w:rPr>
          <w:rFonts w:ascii="Times New Roman" w:hAnsi="Times New Roman" w:cs="Times New Roman"/>
          <w:color w:val="000000"/>
          <w:sz w:val="24"/>
          <w:szCs w:val="24"/>
        </w:rPr>
        <w:lastRenderedPageBreak/>
        <w:t>accredited exercise physiology program, sit and pass the ASEP board certification so that society will recognize that you are a credible practitioner</w:t>
      </w:r>
      <w:r w:rsidR="001B2DD5">
        <w:rPr>
          <w:rFonts w:ascii="Times New Roman" w:hAnsi="Times New Roman" w:cs="Times New Roman"/>
          <w:color w:val="000000"/>
          <w:sz w:val="24"/>
          <w:szCs w:val="24"/>
        </w:rPr>
        <w:t xml:space="preserve"> in the practice of exercise physiology.</w:t>
      </w:r>
      <w:r>
        <w:rPr>
          <w:rFonts w:ascii="Times New Roman" w:hAnsi="Times New Roman" w:cs="Times New Roman"/>
          <w:color w:val="000000"/>
          <w:sz w:val="24"/>
          <w:szCs w:val="24"/>
        </w:rPr>
        <w:t xml:space="preserve"> </w:t>
      </w:r>
    </w:p>
    <w:sectPr w:rsidR="007B0824" w:rsidSect="00474CC3">
      <w:footerReference w:type="default" r:id="rId7"/>
      <w:pgSz w:w="12240" w:h="15840"/>
      <w:pgMar w:top="1440" w:right="2160" w:bottom="1440" w:left="216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824" w:rsidRDefault="007B0824" w:rsidP="00474CC3">
      <w:pPr>
        <w:spacing w:after="0" w:line="240" w:lineRule="auto"/>
      </w:pPr>
      <w:r>
        <w:separator/>
      </w:r>
    </w:p>
  </w:endnote>
  <w:endnote w:type="continuationSeparator" w:id="0">
    <w:p w:rsidR="007B0824" w:rsidRDefault="007B0824" w:rsidP="00474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71507"/>
      <w:docPartObj>
        <w:docPartGallery w:val="Page Numbers (Bottom of Page)"/>
        <w:docPartUnique/>
      </w:docPartObj>
    </w:sdtPr>
    <w:sdtContent>
      <w:p w:rsidR="007B0824" w:rsidRDefault="007B0824">
        <w:pPr>
          <w:pStyle w:val="Footer"/>
          <w:jc w:val="center"/>
        </w:pPr>
        <w:fldSimple w:instr=" PAGE   \* MERGEFORMAT ">
          <w:r w:rsidR="008B6438">
            <w:rPr>
              <w:noProof/>
            </w:rPr>
            <w:t>2</w:t>
          </w:r>
        </w:fldSimple>
      </w:p>
    </w:sdtContent>
  </w:sdt>
  <w:p w:rsidR="007B0824" w:rsidRDefault="007B0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824" w:rsidRDefault="007B0824" w:rsidP="00474CC3">
      <w:pPr>
        <w:spacing w:after="0" w:line="240" w:lineRule="auto"/>
      </w:pPr>
      <w:r>
        <w:separator/>
      </w:r>
    </w:p>
  </w:footnote>
  <w:footnote w:type="continuationSeparator" w:id="0">
    <w:p w:rsidR="007B0824" w:rsidRDefault="007B0824" w:rsidP="00474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6315B"/>
    <w:multiLevelType w:val="hybridMultilevel"/>
    <w:tmpl w:val="84868958"/>
    <w:lvl w:ilvl="0" w:tplc="26AACB3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02DA"/>
    <w:rsid w:val="0009653B"/>
    <w:rsid w:val="000B5EF0"/>
    <w:rsid w:val="000D2A6E"/>
    <w:rsid w:val="0010130D"/>
    <w:rsid w:val="001A3206"/>
    <w:rsid w:val="001B2DD5"/>
    <w:rsid w:val="001C2AA7"/>
    <w:rsid w:val="00203BD1"/>
    <w:rsid w:val="002502DA"/>
    <w:rsid w:val="003149FA"/>
    <w:rsid w:val="00474CC3"/>
    <w:rsid w:val="004C5775"/>
    <w:rsid w:val="005418E3"/>
    <w:rsid w:val="005F5FB5"/>
    <w:rsid w:val="00684AB6"/>
    <w:rsid w:val="00765729"/>
    <w:rsid w:val="00765B08"/>
    <w:rsid w:val="007760D6"/>
    <w:rsid w:val="007B0824"/>
    <w:rsid w:val="0081448B"/>
    <w:rsid w:val="00857156"/>
    <w:rsid w:val="00866093"/>
    <w:rsid w:val="008B6438"/>
    <w:rsid w:val="009002CD"/>
    <w:rsid w:val="00932E34"/>
    <w:rsid w:val="00962B6E"/>
    <w:rsid w:val="00993662"/>
    <w:rsid w:val="009D40AB"/>
    <w:rsid w:val="00AF6722"/>
    <w:rsid w:val="00B65AA7"/>
    <w:rsid w:val="00BB2BC2"/>
    <w:rsid w:val="00C13D9E"/>
    <w:rsid w:val="00C261B1"/>
    <w:rsid w:val="00C30DD6"/>
    <w:rsid w:val="00C83408"/>
    <w:rsid w:val="00D5120C"/>
    <w:rsid w:val="00DC105F"/>
    <w:rsid w:val="00E47636"/>
    <w:rsid w:val="00E56D79"/>
    <w:rsid w:val="00F02B4B"/>
    <w:rsid w:val="00F7310F"/>
    <w:rsid w:val="00FC2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CC3"/>
    <w:rPr>
      <w:rFonts w:ascii="Tahoma" w:hAnsi="Tahoma" w:cs="Tahoma"/>
      <w:sz w:val="16"/>
      <w:szCs w:val="16"/>
    </w:rPr>
  </w:style>
  <w:style w:type="paragraph" w:styleId="Header">
    <w:name w:val="header"/>
    <w:basedOn w:val="Normal"/>
    <w:link w:val="HeaderChar"/>
    <w:uiPriority w:val="99"/>
    <w:semiHidden/>
    <w:unhideWhenUsed/>
    <w:rsid w:val="00474C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CC3"/>
  </w:style>
  <w:style w:type="paragraph" w:styleId="Footer">
    <w:name w:val="footer"/>
    <w:basedOn w:val="Normal"/>
    <w:link w:val="FooterChar"/>
    <w:uiPriority w:val="99"/>
    <w:unhideWhenUsed/>
    <w:rsid w:val="0047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C3"/>
  </w:style>
  <w:style w:type="paragraph" w:styleId="NormalWeb">
    <w:name w:val="Normal (Web)"/>
    <w:basedOn w:val="Normal"/>
    <w:uiPriority w:val="99"/>
    <w:semiHidden/>
    <w:unhideWhenUsed/>
    <w:rsid w:val="007657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5729"/>
    <w:rPr>
      <w:b/>
      <w:bCs/>
    </w:rPr>
  </w:style>
  <w:style w:type="table" w:styleId="TableGrid">
    <w:name w:val="Table Grid"/>
    <w:basedOn w:val="TableNormal"/>
    <w:uiPriority w:val="59"/>
    <w:rsid w:val="00C30D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C30DD6"/>
    <w:rPr>
      <w:i/>
      <w:iCs/>
    </w:rPr>
  </w:style>
  <w:style w:type="character" w:styleId="Hyperlink">
    <w:name w:val="Hyperlink"/>
    <w:basedOn w:val="DefaultParagraphFont"/>
    <w:uiPriority w:val="99"/>
    <w:semiHidden/>
    <w:unhideWhenUsed/>
    <w:rsid w:val="00203BD1"/>
    <w:rPr>
      <w:color w:val="0000FF"/>
      <w:u w:val="single"/>
    </w:rPr>
  </w:style>
  <w:style w:type="paragraph" w:styleId="ListParagraph">
    <w:name w:val="List Paragraph"/>
    <w:basedOn w:val="Normal"/>
    <w:uiPriority w:val="34"/>
    <w:qFormat/>
    <w:rsid w:val="003149FA"/>
    <w:pPr>
      <w:ind w:left="720"/>
      <w:contextualSpacing/>
    </w:pPr>
  </w:style>
</w:styles>
</file>

<file path=word/webSettings.xml><?xml version="1.0" encoding="utf-8"?>
<w:webSettings xmlns:r="http://schemas.openxmlformats.org/officeDocument/2006/relationships" xmlns:w="http://schemas.openxmlformats.org/wordprocessingml/2006/main">
  <w:divs>
    <w:div w:id="88283447">
      <w:bodyDiv w:val="1"/>
      <w:marLeft w:val="0"/>
      <w:marRight w:val="0"/>
      <w:marTop w:val="0"/>
      <w:marBottom w:val="0"/>
      <w:divBdr>
        <w:top w:val="none" w:sz="0" w:space="0" w:color="auto"/>
        <w:left w:val="none" w:sz="0" w:space="0" w:color="auto"/>
        <w:bottom w:val="none" w:sz="0" w:space="0" w:color="auto"/>
        <w:right w:val="none" w:sz="0" w:space="0" w:color="auto"/>
      </w:divBdr>
    </w:div>
    <w:div w:id="224994846">
      <w:bodyDiv w:val="1"/>
      <w:marLeft w:val="0"/>
      <w:marRight w:val="0"/>
      <w:marTop w:val="0"/>
      <w:marBottom w:val="0"/>
      <w:divBdr>
        <w:top w:val="none" w:sz="0" w:space="0" w:color="auto"/>
        <w:left w:val="none" w:sz="0" w:space="0" w:color="auto"/>
        <w:bottom w:val="none" w:sz="0" w:space="0" w:color="auto"/>
        <w:right w:val="none" w:sz="0" w:space="0" w:color="auto"/>
      </w:divBdr>
    </w:div>
    <w:div w:id="19150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 </cp:lastModifiedBy>
  <cp:revision>2</cp:revision>
  <dcterms:created xsi:type="dcterms:W3CDTF">2010-06-01T18:07:00Z</dcterms:created>
  <dcterms:modified xsi:type="dcterms:W3CDTF">2010-06-01T18:07:00Z</dcterms:modified>
</cp:coreProperties>
</file>