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B9609D" w:rsidP="00794239">
      <w:pPr>
        <w:ind w:left="360" w:firstLine="0"/>
        <w:jc w:val="center"/>
        <w:rPr>
          <w:rFonts w:ascii="Lucida Calligraphy" w:hAnsi="Lucida Calligraphy"/>
          <w:sz w:val="72"/>
          <w:szCs w:val="72"/>
        </w:rPr>
      </w:pPr>
      <w:r w:rsidRPr="00B9609D">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6" o:title="" croptop="2231f" cropbottom="5206f" cropleft="894f" cropright="639f" gain="19661f" blacklevel="22938f"/>
          </v:shape>
          <o:OLEObject Type="Embed" ProgID="ViewerFrameClass" ShapeID="_x0000_s1026" DrawAspect="Content" ObjectID="_1455192947" r:id="rId7"/>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3260E0" w:rsidP="003260E0">
      <w:pPr>
        <w:ind w:left="360" w:firstLine="0"/>
        <w:rPr>
          <w:rFonts w:ascii="Lucida Calligraphy" w:hAnsi="Lucida Calligraphy"/>
          <w:b/>
          <w:sz w:val="24"/>
          <w:szCs w:val="24"/>
        </w:rPr>
      </w:pPr>
      <w:r>
        <w:rPr>
          <w:rFonts w:ascii="Lucida Calligraphy" w:hAnsi="Lucida Calligraphy"/>
          <w:b/>
          <w:sz w:val="24"/>
          <w:szCs w:val="24"/>
        </w:rPr>
        <w:t xml:space="preserve">                                            </w:t>
      </w:r>
      <w:r w:rsidR="00FC3D8E">
        <w:rPr>
          <w:rFonts w:ascii="Lucida Calligraphy" w:hAnsi="Lucida Calligraphy"/>
          <w:b/>
          <w:sz w:val="24"/>
          <w:szCs w:val="24"/>
        </w:rPr>
        <w:t>March</w:t>
      </w:r>
      <w:r w:rsidR="00611304" w:rsidRPr="00611304">
        <w:rPr>
          <w:rFonts w:ascii="Lucida Calligraphy" w:hAnsi="Lucida Calligraphy"/>
          <w:b/>
          <w:sz w:val="24"/>
          <w:szCs w:val="24"/>
        </w:rPr>
        <w:t xml:space="preserve"> 2014 </w:t>
      </w:r>
    </w:p>
    <w:p w:rsidR="00631B5C" w:rsidRDefault="003260E0" w:rsidP="003260E0">
      <w:pPr>
        <w:ind w:left="360" w:firstLine="0"/>
        <w:rPr>
          <w:rFonts w:ascii="Lucida Calligraphy" w:hAnsi="Lucida Calligraphy"/>
          <w:sz w:val="24"/>
          <w:szCs w:val="24"/>
        </w:rPr>
      </w:pPr>
      <w:r>
        <w:rPr>
          <w:rFonts w:ascii="Lucida Calligraphy" w:hAnsi="Lucida Calligraphy"/>
          <w:sz w:val="24"/>
          <w:szCs w:val="24"/>
        </w:rPr>
        <w:t xml:space="preserve">                                             </w:t>
      </w:r>
      <w:proofErr w:type="spellStart"/>
      <w:r w:rsidR="00794239">
        <w:rPr>
          <w:rFonts w:ascii="Lucida Calligraphy" w:hAnsi="Lucida Calligraphy"/>
          <w:sz w:val="24"/>
          <w:szCs w:val="24"/>
        </w:rPr>
        <w:t>Vol</w:t>
      </w:r>
      <w:proofErr w:type="spellEnd"/>
      <w:r w:rsidR="00794239">
        <w:rPr>
          <w:rFonts w:ascii="Lucida Calligraphy" w:hAnsi="Lucida Calligraphy"/>
          <w:sz w:val="24"/>
          <w:szCs w:val="24"/>
        </w:rPr>
        <w:t xml:space="preserve"> 18 No </w:t>
      </w:r>
      <w:r w:rsidR="00FC3D8E">
        <w:rPr>
          <w:rFonts w:ascii="Lucida Calligraphy" w:hAnsi="Lucida Calligraphy"/>
          <w:sz w:val="24"/>
          <w:szCs w:val="24"/>
        </w:rPr>
        <w:t>2</w:t>
      </w:r>
    </w:p>
    <w:p w:rsidR="009E1C11" w:rsidRDefault="009E1C11" w:rsidP="009E1C11">
      <w:pPr>
        <w:ind w:left="360" w:firstLine="0"/>
        <w:jc w:val="center"/>
        <w:rPr>
          <w:sz w:val="96"/>
          <w:szCs w:val="96"/>
        </w:rPr>
      </w:pPr>
    </w:p>
    <w:p w:rsidR="008F302A" w:rsidRDefault="008F302A" w:rsidP="008F302A">
      <w:pPr>
        <w:ind w:left="0" w:firstLine="0"/>
        <w:jc w:val="center"/>
        <w:rPr>
          <w:rFonts w:ascii="Lucida Calligraphy" w:hAnsi="Lucida Calligraphy" w:cs="Arial"/>
          <w:b/>
          <w:bCs/>
          <w:color w:val="FF0000"/>
          <w:sz w:val="32"/>
          <w:szCs w:val="32"/>
        </w:rPr>
      </w:pPr>
      <w:r w:rsidRPr="008F302A">
        <w:rPr>
          <w:rFonts w:ascii="Lucida Calligraphy" w:hAnsi="Lucida Calligraphy" w:cs="Arial"/>
          <w:b/>
          <w:bCs/>
          <w:color w:val="FF0000"/>
          <w:sz w:val="32"/>
          <w:szCs w:val="32"/>
        </w:rPr>
        <w:t>-From the Editor-</w:t>
      </w:r>
    </w:p>
    <w:p w:rsidR="009E1C11" w:rsidRPr="00003B03" w:rsidRDefault="009E1C11" w:rsidP="009E1C11">
      <w:pPr>
        <w:pStyle w:val="NoSpacing"/>
        <w:ind w:left="288" w:right="288"/>
        <w:jc w:val="center"/>
        <w:rPr>
          <w:rFonts w:ascii="Lucida Calligraphy" w:hAnsi="Lucida Calligraphy" w:cs="Times New Roman"/>
          <w:b/>
          <w:sz w:val="24"/>
          <w:szCs w:val="24"/>
        </w:rPr>
      </w:pPr>
      <w:r w:rsidRPr="00003B03">
        <w:rPr>
          <w:rFonts w:ascii="Lucida Calligraphy" w:hAnsi="Lucida Calligraphy" w:cs="Times New Roman"/>
          <w:b/>
          <w:sz w:val="24"/>
          <w:szCs w:val="24"/>
        </w:rPr>
        <w:t xml:space="preserve">Frank B. Wyatt, </w:t>
      </w:r>
      <w:proofErr w:type="spellStart"/>
      <w:proofErr w:type="gramStart"/>
      <w:r w:rsidRPr="00003B03">
        <w:rPr>
          <w:rFonts w:ascii="Lucida Calligraphy" w:hAnsi="Lucida Calligraphy" w:cs="Times New Roman"/>
          <w:b/>
          <w:sz w:val="24"/>
          <w:szCs w:val="24"/>
        </w:rPr>
        <w:t>Ed.D</w:t>
      </w:r>
      <w:proofErr w:type="spellEnd"/>
      <w:r w:rsidRPr="00003B03">
        <w:rPr>
          <w:rFonts w:ascii="Lucida Calligraphy" w:hAnsi="Lucida Calligraphy" w:cs="Times New Roman"/>
          <w:b/>
          <w:sz w:val="24"/>
          <w:szCs w:val="24"/>
        </w:rPr>
        <w:t>.,</w:t>
      </w:r>
      <w:proofErr w:type="gramEnd"/>
      <w:r w:rsidRPr="00003B03">
        <w:rPr>
          <w:rFonts w:ascii="Lucida Calligraphy" w:hAnsi="Lucida Calligraphy" w:cs="Times New Roman"/>
          <w:b/>
          <w:sz w:val="24"/>
          <w:szCs w:val="24"/>
        </w:rPr>
        <w:t xml:space="preserve"> </w:t>
      </w:r>
      <w:proofErr w:type="spellStart"/>
      <w:r w:rsidRPr="00003B03">
        <w:rPr>
          <w:rFonts w:ascii="Lucida Calligraphy" w:hAnsi="Lucida Calligraphy" w:cs="Times New Roman"/>
          <w:b/>
          <w:sz w:val="24"/>
          <w:szCs w:val="24"/>
        </w:rPr>
        <w:t>EPc</w:t>
      </w:r>
      <w:proofErr w:type="spellEnd"/>
    </w:p>
    <w:p w:rsidR="003260E0" w:rsidRDefault="009E1C11" w:rsidP="003260E0">
      <w:pPr>
        <w:pStyle w:val="NoSpacing"/>
        <w:ind w:left="432" w:right="432"/>
        <w:jc w:val="center"/>
        <w:rPr>
          <w:rFonts w:ascii="Lucida Calligraphy" w:hAnsi="Lucida Calligraphy" w:cs="Times New Roman"/>
          <w:sz w:val="24"/>
          <w:szCs w:val="24"/>
        </w:rPr>
      </w:pPr>
      <w:r w:rsidRPr="00611304">
        <w:rPr>
          <w:rFonts w:ascii="Lucida Calligraphy" w:hAnsi="Lucida Calligraphy" w:cs="Times New Roman"/>
          <w:sz w:val="24"/>
          <w:szCs w:val="24"/>
        </w:rPr>
        <w:t>Professor</w:t>
      </w:r>
      <w:r>
        <w:rPr>
          <w:rFonts w:ascii="Lucida Calligraphy" w:hAnsi="Lucida Calligraphy" w:cs="Times New Roman"/>
          <w:sz w:val="24"/>
          <w:szCs w:val="24"/>
        </w:rPr>
        <w:t xml:space="preserve"> </w:t>
      </w:r>
    </w:p>
    <w:p w:rsidR="003260E0" w:rsidRDefault="009E1C11" w:rsidP="003260E0">
      <w:pPr>
        <w:pStyle w:val="NoSpacing"/>
        <w:ind w:left="432" w:right="432"/>
        <w:jc w:val="center"/>
        <w:rPr>
          <w:rFonts w:ascii="Lucida Calligraphy" w:hAnsi="Lucida Calligraphy" w:cs="Times New Roman"/>
          <w:sz w:val="24"/>
          <w:szCs w:val="24"/>
        </w:rPr>
      </w:pPr>
      <w:r w:rsidRPr="00611304">
        <w:rPr>
          <w:rFonts w:ascii="Lucida Calligraphy" w:hAnsi="Lucida Calligraphy" w:cs="Times New Roman"/>
          <w:sz w:val="24"/>
          <w:szCs w:val="24"/>
        </w:rPr>
        <w:t xml:space="preserve">Department of Athletic Training </w:t>
      </w:r>
      <w:r w:rsidR="00734104">
        <w:rPr>
          <w:rFonts w:ascii="Lucida Calligraphy" w:hAnsi="Lucida Calligraphy" w:cs="Times New Roman"/>
          <w:sz w:val="24"/>
          <w:szCs w:val="24"/>
        </w:rPr>
        <w:t>and</w:t>
      </w:r>
    </w:p>
    <w:p w:rsidR="009E1C11" w:rsidRPr="00611304" w:rsidRDefault="009E1C11" w:rsidP="003260E0">
      <w:pPr>
        <w:pStyle w:val="NoSpacing"/>
        <w:ind w:left="432" w:right="432"/>
        <w:jc w:val="center"/>
        <w:rPr>
          <w:rFonts w:ascii="Lucida Calligraphy" w:hAnsi="Lucida Calligraphy" w:cs="Times New Roman"/>
          <w:sz w:val="24"/>
          <w:szCs w:val="24"/>
        </w:rPr>
      </w:pPr>
      <w:r w:rsidRPr="00611304">
        <w:rPr>
          <w:rFonts w:ascii="Lucida Calligraphy" w:hAnsi="Lucida Calligraphy" w:cs="Times New Roman"/>
          <w:sz w:val="24"/>
          <w:szCs w:val="24"/>
        </w:rPr>
        <w:t>Exercise Physiology</w:t>
      </w:r>
    </w:p>
    <w:p w:rsidR="009E1C11" w:rsidRDefault="009E1C11" w:rsidP="003260E0">
      <w:pPr>
        <w:ind w:left="432" w:right="432" w:firstLine="0"/>
        <w:jc w:val="center"/>
        <w:rPr>
          <w:rFonts w:ascii="Lucida Calligraphy" w:hAnsi="Lucida Calligraphy" w:cs="Times New Roman"/>
          <w:sz w:val="24"/>
          <w:szCs w:val="24"/>
        </w:rPr>
      </w:pPr>
      <w:r w:rsidRPr="00611304">
        <w:rPr>
          <w:rFonts w:ascii="Lucida Calligraphy" w:hAnsi="Lucida Calligraphy" w:cs="Times New Roman"/>
          <w:sz w:val="24"/>
          <w:szCs w:val="24"/>
        </w:rPr>
        <w:t>Midwestern State University</w:t>
      </w:r>
    </w:p>
    <w:p w:rsidR="008F302A" w:rsidRDefault="009E1C11" w:rsidP="003260E0">
      <w:pPr>
        <w:ind w:left="432" w:right="432" w:firstLine="0"/>
        <w:jc w:val="center"/>
        <w:rPr>
          <w:rFonts w:ascii="Lucida Calligraphy" w:hAnsi="Lucida Calligraphy"/>
          <w:sz w:val="24"/>
          <w:szCs w:val="24"/>
        </w:rPr>
      </w:pPr>
      <w:r w:rsidRPr="00003B03">
        <w:rPr>
          <w:rFonts w:ascii="Lucida Calligraphy" w:hAnsi="Lucida Calligraphy"/>
          <w:sz w:val="24"/>
          <w:szCs w:val="24"/>
        </w:rPr>
        <w:t>Wichita Falls, TX 76308</w:t>
      </w:r>
    </w:p>
    <w:p w:rsidR="009E1C11" w:rsidRPr="00FC3D8E" w:rsidRDefault="009E1C11" w:rsidP="003260E0">
      <w:pPr>
        <w:ind w:left="432" w:right="432" w:firstLine="0"/>
        <w:jc w:val="center"/>
        <w:rPr>
          <w:rFonts w:ascii="Lucida Calligraphy" w:hAnsi="Lucida Calligraphy"/>
          <w:sz w:val="32"/>
          <w:szCs w:val="32"/>
        </w:rPr>
      </w:pPr>
    </w:p>
    <w:p w:rsidR="00FC3D8E" w:rsidRPr="00FC3D8E" w:rsidRDefault="009E1C11" w:rsidP="003260E0">
      <w:pPr>
        <w:ind w:left="432" w:right="432" w:firstLine="0"/>
        <w:jc w:val="both"/>
        <w:rPr>
          <w:rFonts w:ascii="Lucida Calligraphy" w:hAnsi="Lucida Calligraphy" w:cs="Times New Roman"/>
          <w:sz w:val="24"/>
          <w:szCs w:val="24"/>
        </w:rPr>
      </w:pPr>
      <w:r w:rsidRPr="009E1C11">
        <w:rPr>
          <w:rFonts w:ascii="Lucida Calligraphy" w:hAnsi="Lucida Calligraphy" w:cs="Times New Roman"/>
          <w:b/>
          <w:noProof/>
          <w:sz w:val="24"/>
          <w:szCs w:val="24"/>
        </w:rPr>
        <w:drawing>
          <wp:inline distT="0" distB="0" distL="0" distR="0">
            <wp:extent cx="555985" cy="555985"/>
            <wp:effectExtent l="19050" t="0" r="0" b="0"/>
            <wp:docPr id="5" name="Picture 25" descr="http://www.asep.org/asep/asep/exer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ep.org/asep/asep/exergreen.gif"/>
                    <pic:cNvPicPr>
                      <a:picLocks noChangeAspect="1" noChangeArrowheads="1"/>
                    </pic:cNvPicPr>
                  </pic:nvPicPr>
                  <pic:blipFill>
                    <a:blip r:embed="rId8" cstate="print"/>
                    <a:srcRect/>
                    <a:stretch>
                      <a:fillRect/>
                    </a:stretch>
                  </pic:blipFill>
                  <pic:spPr bwMode="auto">
                    <a:xfrm>
                      <a:off x="0" y="0"/>
                      <a:ext cx="556208" cy="556208"/>
                    </a:xfrm>
                    <a:prstGeom prst="rect">
                      <a:avLst/>
                    </a:prstGeom>
                    <a:noFill/>
                    <a:ln w="9525">
                      <a:noFill/>
                      <a:miter lim="800000"/>
                      <a:headEnd/>
                      <a:tailEnd/>
                    </a:ln>
                  </pic:spPr>
                </pic:pic>
              </a:graphicData>
            </a:graphic>
          </wp:inline>
        </w:drawing>
      </w:r>
      <w:r w:rsidRPr="009E1C11">
        <w:rPr>
          <w:rFonts w:ascii="Lucida Calligraphy" w:hAnsi="Lucida Calligraphy" w:cs="Times New Roman"/>
          <w:b/>
          <w:sz w:val="24"/>
          <w:szCs w:val="24"/>
        </w:rPr>
        <w:t>D</w:t>
      </w:r>
      <w:r w:rsidR="00FC3D8E" w:rsidRPr="009E1C11">
        <w:rPr>
          <w:rFonts w:ascii="Lucida Calligraphy" w:hAnsi="Lucida Calligraphy" w:cs="Times New Roman"/>
          <w:b/>
          <w:sz w:val="24"/>
          <w:szCs w:val="24"/>
        </w:rPr>
        <w:t xml:space="preserve">id </w:t>
      </w:r>
      <w:r w:rsidR="00FC3D8E" w:rsidRPr="00FC3D8E">
        <w:rPr>
          <w:rFonts w:ascii="Lucida Calligraphy" w:hAnsi="Lucida Calligraphy" w:cs="Times New Roman"/>
          <w:b/>
          <w:sz w:val="24"/>
          <w:szCs w:val="24"/>
        </w:rPr>
        <w:t>you catch the Winter Olympics?</w:t>
      </w:r>
      <w:r w:rsidR="00FC3D8E" w:rsidRPr="00FC3D8E">
        <w:rPr>
          <w:rFonts w:ascii="Lucida Calligraphy" w:hAnsi="Lucida Calligraphy" w:cs="Times New Roman"/>
          <w:sz w:val="24"/>
          <w:szCs w:val="24"/>
        </w:rPr>
        <w:t xml:space="preserve"> </w:t>
      </w:r>
      <w:r>
        <w:rPr>
          <w:rFonts w:ascii="Lucida Calligraphy" w:hAnsi="Lucida Calligraphy" w:cs="Times New Roman"/>
          <w:sz w:val="24"/>
          <w:szCs w:val="24"/>
        </w:rPr>
        <w:t xml:space="preserve"> </w:t>
      </w:r>
      <w:r w:rsidR="00FC3D8E" w:rsidRPr="00FC3D8E">
        <w:rPr>
          <w:rFonts w:ascii="Lucida Calligraphy" w:hAnsi="Lucida Calligraphy" w:cs="Times New Roman"/>
          <w:sz w:val="24"/>
          <w:szCs w:val="24"/>
        </w:rPr>
        <w:t>I am assuming that the answer is “yes</w:t>
      </w:r>
      <w:r>
        <w:rPr>
          <w:rFonts w:ascii="Lucida Calligraphy" w:hAnsi="Lucida Calligraphy" w:cs="Times New Roman"/>
          <w:sz w:val="24"/>
          <w:szCs w:val="24"/>
        </w:rPr>
        <w:t>.</w:t>
      </w:r>
      <w:r w:rsidR="00FC3D8E" w:rsidRPr="00FC3D8E">
        <w:rPr>
          <w:rFonts w:ascii="Lucida Calligraphy" w:hAnsi="Lucida Calligraphy" w:cs="Times New Roman"/>
          <w:sz w:val="24"/>
          <w:szCs w:val="24"/>
        </w:rPr>
        <w:t>”  I base this assumption on the fact that as Exercise Physiologists, you appreciate not only the athleticism exhibited by these individuals, but you scrutinize the physiological mechanisms that allow for the different performances.  This is but one application of our field.</w:t>
      </w:r>
    </w:p>
    <w:p w:rsidR="00FC3D8E" w:rsidRPr="00FC3D8E" w:rsidRDefault="00FC3D8E" w:rsidP="003260E0">
      <w:pPr>
        <w:ind w:left="432" w:right="432" w:firstLine="0"/>
        <w:jc w:val="both"/>
        <w:rPr>
          <w:rFonts w:ascii="Lucida Calligraphy" w:hAnsi="Lucida Calligraphy" w:cs="Times New Roman"/>
          <w:sz w:val="24"/>
          <w:szCs w:val="24"/>
        </w:rPr>
      </w:pPr>
    </w:p>
    <w:p w:rsidR="009D77CB"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 xml:space="preserve">As an </w:t>
      </w:r>
      <w:r w:rsidR="009D77CB">
        <w:rPr>
          <w:rFonts w:ascii="Lucida Calligraphy" w:hAnsi="Lucida Calligraphy" w:cs="Times New Roman"/>
          <w:sz w:val="24"/>
          <w:szCs w:val="24"/>
        </w:rPr>
        <w:t>individual</w:t>
      </w:r>
      <w:r w:rsidRPr="00FC3D8E">
        <w:rPr>
          <w:rFonts w:ascii="Lucida Calligraphy" w:hAnsi="Lucida Calligraphy" w:cs="Times New Roman"/>
          <w:sz w:val="24"/>
          <w:szCs w:val="24"/>
        </w:rPr>
        <w:t xml:space="preserve"> in academia, I feel that one of my responsibilities is to provide my students with the scientific knowledge of exercise related stress and adaptation.  In fact, one of the many things I point out to my students is that if I </w:t>
      </w:r>
      <w:r w:rsidRPr="00FC3D8E">
        <w:rPr>
          <w:rFonts w:ascii="Lucida Calligraphy" w:hAnsi="Lucida Calligraphy" w:cs="Times New Roman"/>
          <w:sz w:val="24"/>
          <w:szCs w:val="24"/>
          <w:u w:val="single"/>
        </w:rPr>
        <w:t>know</w:t>
      </w:r>
      <w:r w:rsidRPr="00FC3D8E">
        <w:rPr>
          <w:rFonts w:ascii="Lucida Calligraphy" w:hAnsi="Lucida Calligraphy" w:cs="Times New Roman"/>
          <w:sz w:val="24"/>
          <w:szCs w:val="24"/>
        </w:rPr>
        <w:t xml:space="preserve"> Exercise P</w:t>
      </w:r>
      <w:r w:rsidR="009E1C11">
        <w:rPr>
          <w:rFonts w:ascii="Lucida Calligraphy" w:hAnsi="Lucida Calligraphy" w:cs="Times New Roman"/>
          <w:sz w:val="24"/>
          <w:szCs w:val="24"/>
        </w:rPr>
        <w:t xml:space="preserve">hysiology, I can train anyone. </w:t>
      </w:r>
      <w:r w:rsidRPr="00FC3D8E">
        <w:rPr>
          <w:rFonts w:ascii="Lucida Calligraphy" w:hAnsi="Lucida Calligraphy" w:cs="Times New Roman"/>
          <w:sz w:val="24"/>
          <w:szCs w:val="24"/>
        </w:rPr>
        <w:t xml:space="preserve">However, being a </w:t>
      </w:r>
      <w:r w:rsidRPr="00FC3D8E">
        <w:rPr>
          <w:rFonts w:ascii="Lucida Calligraphy" w:hAnsi="Lucida Calligraphy" w:cs="Times New Roman"/>
          <w:sz w:val="24"/>
          <w:szCs w:val="24"/>
        </w:rPr>
        <w:lastRenderedPageBreak/>
        <w:t xml:space="preserve">practitioner in our field goes beyond the training of elite level athletes.  </w:t>
      </w:r>
    </w:p>
    <w:p w:rsidR="009D77CB" w:rsidRDefault="009D77CB" w:rsidP="003260E0">
      <w:pPr>
        <w:ind w:left="432" w:right="432" w:firstLine="0"/>
        <w:jc w:val="both"/>
        <w:rPr>
          <w:rFonts w:ascii="Lucida Calligraphy" w:hAnsi="Lucida Calligraphy" w:cs="Times New Roman"/>
          <w:sz w:val="24"/>
          <w:szCs w:val="24"/>
        </w:rPr>
      </w:pPr>
    </w:p>
    <w:p w:rsidR="00FC3D8E" w:rsidRPr="00FC3D8E"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 xml:space="preserve">Recently, a friend of mine expressed frustration at his lack of weight loss even though he is an avid exerciser.  He had gone to his primary care physician for blood work to determine if abnormalities existed that would indicate some sort of reasoning behind his inability to lose weight.  In our conversation, we discussed at length and in detail various metabolic considerations related to exercise, his age and his diet.  All </w:t>
      </w:r>
      <w:r w:rsidR="00B21C90">
        <w:rPr>
          <w:rFonts w:ascii="Lucida Calligraphy" w:hAnsi="Lucida Calligraphy" w:cs="Times New Roman"/>
          <w:sz w:val="24"/>
          <w:szCs w:val="24"/>
        </w:rPr>
        <w:t xml:space="preserve">are </w:t>
      </w:r>
      <w:r w:rsidRPr="00FC3D8E">
        <w:rPr>
          <w:rFonts w:ascii="Lucida Calligraphy" w:hAnsi="Lucida Calligraphy" w:cs="Times New Roman"/>
          <w:sz w:val="24"/>
          <w:szCs w:val="24"/>
        </w:rPr>
        <w:t>considerations his physician neglected to consider.  As an Exercise Physiologist, this is what we do.</w:t>
      </w:r>
    </w:p>
    <w:p w:rsidR="00FC3D8E" w:rsidRPr="00FC3D8E" w:rsidRDefault="00FC3D8E" w:rsidP="003260E0">
      <w:pPr>
        <w:ind w:left="432" w:right="432" w:firstLine="0"/>
        <w:jc w:val="both"/>
        <w:rPr>
          <w:rFonts w:ascii="Lucida Calligraphy" w:hAnsi="Lucida Calligraphy" w:cs="Times New Roman"/>
          <w:sz w:val="24"/>
          <w:szCs w:val="24"/>
        </w:rPr>
      </w:pPr>
    </w:p>
    <w:p w:rsidR="00FC3D8E" w:rsidRPr="00FC3D8E"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Following this I sat at home (authors note: after my 3 hour bike ride) during the weekend flipping back and forth on the television between the NFL combine and the Winter Olympics.  As it turns out, what I witnessed was an incredible physiological performance span of the differences between high level football players running a blistering 40 yd sprint, and endurance athletes competing in a 50 kilometer cross country race at altitude.  What diversity in terms of athletic prowess</w:t>
      </w:r>
      <w:r w:rsidR="009D77CB">
        <w:rPr>
          <w:rFonts w:ascii="Lucida Calligraphy" w:hAnsi="Lucida Calligraphy" w:cs="Times New Roman"/>
          <w:sz w:val="24"/>
          <w:szCs w:val="24"/>
        </w:rPr>
        <w:t>!</w:t>
      </w:r>
      <w:r w:rsidRPr="00FC3D8E">
        <w:rPr>
          <w:rFonts w:ascii="Lucida Calligraphy" w:hAnsi="Lucida Calligraphy" w:cs="Times New Roman"/>
          <w:sz w:val="24"/>
          <w:szCs w:val="24"/>
        </w:rPr>
        <w:t xml:space="preserve">  I couldn’t help but think how in depth I could personally witness these two spectrums of performance because of my knowledge in Exercise Physiology.</w:t>
      </w:r>
    </w:p>
    <w:p w:rsidR="00FC3D8E" w:rsidRPr="00FC3D8E" w:rsidRDefault="00FC3D8E" w:rsidP="003260E0">
      <w:pPr>
        <w:ind w:left="432" w:right="432" w:firstLine="0"/>
        <w:jc w:val="both"/>
        <w:rPr>
          <w:rFonts w:ascii="Lucida Calligraphy" w:hAnsi="Lucida Calligraphy" w:cs="Times New Roman"/>
          <w:sz w:val="24"/>
          <w:szCs w:val="24"/>
        </w:rPr>
      </w:pPr>
    </w:p>
    <w:p w:rsidR="00FC3D8E" w:rsidRPr="00FC3D8E"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These examples illustrate the different paths we may take in applying our knowledge as Exercise Physiologists (EPs).  These different applications of our knowledge point to the wide variation of jobs available with a background knowledge in Exercise Physiology.  Yet, I believe that most EPs already know this.  We have argued for years about the legitimacy and validity of our field only to have someone ask us, “Are you a “Personal Trainer?” or “Isn’t that Physical Education?”  My answer to both questions is always the same: “Yes.”</w:t>
      </w:r>
    </w:p>
    <w:p w:rsidR="00FC3D8E" w:rsidRPr="00FC3D8E" w:rsidRDefault="00FC3D8E" w:rsidP="003260E0">
      <w:pPr>
        <w:ind w:left="432" w:right="432" w:firstLine="0"/>
        <w:jc w:val="both"/>
        <w:rPr>
          <w:rFonts w:ascii="Lucida Calligraphy" w:hAnsi="Lucida Calligraphy" w:cs="Times New Roman"/>
          <w:sz w:val="24"/>
          <w:szCs w:val="24"/>
        </w:rPr>
      </w:pPr>
    </w:p>
    <w:p w:rsidR="00FC3D8E" w:rsidRPr="00FC3D8E"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But</w:t>
      </w:r>
      <w:r w:rsidR="009E1C11">
        <w:rPr>
          <w:rFonts w:ascii="Lucida Calligraphy" w:hAnsi="Lucida Calligraphy" w:cs="Times New Roman"/>
          <w:sz w:val="24"/>
          <w:szCs w:val="24"/>
        </w:rPr>
        <w:t>,</w:t>
      </w:r>
      <w:r w:rsidRPr="00FC3D8E">
        <w:rPr>
          <w:rFonts w:ascii="Lucida Calligraphy" w:hAnsi="Lucida Calligraphy" w:cs="Times New Roman"/>
          <w:sz w:val="24"/>
          <w:szCs w:val="24"/>
        </w:rPr>
        <w:t xml:space="preserve"> as an Exercise Physiologist, I am more than just a personal trainer or a physical educator.  I am a scientist, health care provider, and an expert in the relationship between exercise stress and adaptation.  I do not despair that many do not understand my field or my knowledge base.  I do not despair that </w:t>
      </w:r>
      <w:r w:rsidRPr="00FC3D8E">
        <w:rPr>
          <w:rFonts w:ascii="Lucida Calligraphy" w:hAnsi="Lucida Calligraphy" w:cs="Times New Roman"/>
          <w:sz w:val="24"/>
          <w:szCs w:val="24"/>
        </w:rPr>
        <w:lastRenderedPageBreak/>
        <w:t xml:space="preserve">our area of study has not reached the professional level that we </w:t>
      </w:r>
      <w:r w:rsidRPr="00FC3D8E">
        <w:rPr>
          <w:rFonts w:ascii="Lucida Calligraphy" w:hAnsi="Lucida Calligraphy" w:cs="Times New Roman"/>
          <w:sz w:val="24"/>
          <w:szCs w:val="24"/>
          <w:u w:val="single"/>
        </w:rPr>
        <w:t>should</w:t>
      </w:r>
      <w:r w:rsidRPr="00FC3D8E">
        <w:rPr>
          <w:rFonts w:ascii="Lucida Calligraphy" w:hAnsi="Lucida Calligraphy" w:cs="Times New Roman"/>
          <w:sz w:val="24"/>
          <w:szCs w:val="24"/>
        </w:rPr>
        <w:t xml:space="preserve"> be at in relation to other scientists and health care providers.  I say this because ours is a new discipline.  </w:t>
      </w:r>
    </w:p>
    <w:p w:rsidR="00FC3D8E" w:rsidRPr="00FC3D8E" w:rsidRDefault="00FC3D8E" w:rsidP="003260E0">
      <w:pPr>
        <w:ind w:left="432" w:right="432" w:firstLine="0"/>
        <w:jc w:val="both"/>
        <w:rPr>
          <w:rFonts w:ascii="Lucida Calligraphy" w:hAnsi="Lucida Calligraphy" w:cs="Times New Roman"/>
          <w:sz w:val="24"/>
          <w:szCs w:val="24"/>
        </w:rPr>
      </w:pPr>
    </w:p>
    <w:p w:rsidR="00FC3D8E" w:rsidRPr="00FC3D8E" w:rsidRDefault="00FC3D8E" w:rsidP="003260E0">
      <w:pPr>
        <w:ind w:left="432" w:right="432" w:firstLine="0"/>
        <w:jc w:val="both"/>
        <w:rPr>
          <w:rFonts w:ascii="Lucida Calligraphy" w:hAnsi="Lucida Calligraphy" w:cs="Times New Roman"/>
          <w:sz w:val="24"/>
          <w:szCs w:val="24"/>
        </w:rPr>
      </w:pPr>
      <w:r w:rsidRPr="00FC3D8E">
        <w:rPr>
          <w:rFonts w:ascii="Lucida Calligraphy" w:hAnsi="Lucida Calligraphy" w:cs="Times New Roman"/>
          <w:sz w:val="24"/>
          <w:szCs w:val="24"/>
        </w:rPr>
        <w:t xml:space="preserve">Think about how many years medical doctors or nurse practitioners have been around.  The answer is in the hundreds of years.  Now think about how long Exercise Physiology has been around and your answer will be “decades.”  Ours is a new area of scientific research and application.  We are continually seeking our path, our way as part of the same network that provides a greater understanding of our species.  </w:t>
      </w:r>
    </w:p>
    <w:p w:rsidR="009E1C11" w:rsidRDefault="009E1C11" w:rsidP="003260E0">
      <w:pPr>
        <w:ind w:left="432" w:right="432" w:firstLine="0"/>
        <w:jc w:val="both"/>
        <w:rPr>
          <w:rFonts w:ascii="Lucida Calligraphy" w:hAnsi="Lucida Calligraphy"/>
          <w:noProof/>
        </w:rPr>
      </w:pPr>
    </w:p>
    <w:p w:rsidR="00631B5C" w:rsidRDefault="00FC3D8E" w:rsidP="00734104">
      <w:pPr>
        <w:ind w:left="432" w:right="432" w:firstLine="0"/>
        <w:jc w:val="both"/>
        <w:rPr>
          <w:color w:val="FF0000"/>
          <w:sz w:val="24"/>
          <w:szCs w:val="24"/>
        </w:rPr>
      </w:pPr>
      <w:r w:rsidRPr="00B21C90">
        <w:rPr>
          <w:rFonts w:ascii="Lucida Calligraphy" w:hAnsi="Lucida Calligraphy" w:cs="Times New Roman"/>
          <w:b/>
          <w:sz w:val="24"/>
          <w:szCs w:val="24"/>
        </w:rPr>
        <w:t>To my fellow Exercise Physiologists: Do not despair</w:t>
      </w:r>
      <w:r w:rsidRPr="00FC3D8E">
        <w:rPr>
          <w:rFonts w:ascii="Lucida Calligraphy" w:hAnsi="Lucida Calligraphy" w:cs="Times New Roman"/>
          <w:sz w:val="24"/>
          <w:szCs w:val="24"/>
        </w:rPr>
        <w:t xml:space="preserve">.  Explain to those sitting next to you the incredible physiological occurrences taking place with the NFL combine vs. the Winter Olympic competition.  Explain to your aging neighbors how raking the leaves will provide them with a stronger, healthier body.  And most importantly, work within the professional system (ASEP), the academic setting, and in the workplace to enlighten the public that ours is a legitimate and valid health care profession.  </w:t>
      </w:r>
    </w:p>
    <w:p w:rsidR="005A29D5" w:rsidRDefault="005A29D5" w:rsidP="003260E0">
      <w:pPr>
        <w:ind w:left="432" w:right="432" w:firstLine="0"/>
        <w:jc w:val="both"/>
        <w:rPr>
          <w:rFonts w:ascii="Lucida Calligraphy" w:hAnsi="Lucida Calligraphy" w:cs="Arial"/>
        </w:rPr>
      </w:pPr>
    </w:p>
    <w:p w:rsidR="005A29D5" w:rsidRDefault="005A29D5" w:rsidP="00E97C14">
      <w:pPr>
        <w:framePr w:w="8527" w:h="3890" w:hRule="exact" w:hSpace="180" w:wrap="around" w:vAnchor="text" w:hAnchor="page" w:x="1884" w:y="394"/>
        <w:ind w:left="0" w:firstLine="0"/>
        <w:jc w:val="both"/>
        <w:rPr>
          <w:rFonts w:ascii="Lucida Calligraphy" w:hAnsi="Lucida Calligraphy" w:cs="Times New Roman"/>
          <w:i/>
          <w:color w:val="FF0000"/>
          <w:sz w:val="24"/>
          <w:szCs w:val="24"/>
        </w:rPr>
      </w:pPr>
      <w:r w:rsidRPr="009D77CB">
        <w:rPr>
          <w:rFonts w:ascii="Lucida Calligraphy" w:hAnsi="Lucida Calligraphy" w:cs="Times New Roman"/>
          <w:i/>
          <w:color w:val="FF0000"/>
          <w:sz w:val="24"/>
          <w:szCs w:val="24"/>
        </w:rPr>
        <w:t>I long to accomplish a great and noble task, but it is my chief duty to accomplish humble tasks as though they were great and noble. The world is moved along not by the mighty s</w:t>
      </w:r>
      <w:r w:rsidR="000357D7" w:rsidRPr="009D77CB">
        <w:rPr>
          <w:rFonts w:ascii="Lucida Calligraphy" w:hAnsi="Lucida Calligraphy" w:cs="Times New Roman"/>
          <w:i/>
          <w:color w:val="FF0000"/>
          <w:sz w:val="24"/>
          <w:szCs w:val="24"/>
        </w:rPr>
        <w:t>hoves of it</w:t>
      </w:r>
      <w:r w:rsidRPr="009D77CB">
        <w:rPr>
          <w:rFonts w:ascii="Lucida Calligraphy" w:hAnsi="Lucida Calligraphy" w:cs="Times New Roman"/>
          <w:i/>
          <w:color w:val="FF0000"/>
          <w:sz w:val="24"/>
          <w:szCs w:val="24"/>
        </w:rPr>
        <w:t>s heroes, but the aggregate of the tiny pushes of each honest worker.</w:t>
      </w:r>
    </w:p>
    <w:p w:rsidR="006728D0" w:rsidRPr="009D77CB" w:rsidRDefault="006728D0" w:rsidP="00E97C14">
      <w:pPr>
        <w:framePr w:w="8527" w:h="3890" w:hRule="exact" w:hSpace="180" w:wrap="around" w:vAnchor="text" w:hAnchor="page" w:x="1884" w:y="394"/>
        <w:ind w:left="0" w:firstLine="0"/>
        <w:jc w:val="both"/>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jc w:val="right"/>
        <w:rPr>
          <w:rFonts w:ascii="Lucida Calligraphy" w:hAnsi="Lucida Calligraphy" w:cs="Times New Roman"/>
          <w:i/>
          <w:color w:val="FF0000"/>
          <w:sz w:val="24"/>
          <w:szCs w:val="24"/>
        </w:rPr>
      </w:pPr>
      <w:r w:rsidRPr="009D77CB">
        <w:rPr>
          <w:rFonts w:ascii="Lucida Calligraphy" w:hAnsi="Lucida Calligraphy" w:cs="Times New Roman"/>
          <w:i/>
          <w:color w:val="FF0000"/>
          <w:sz w:val="24"/>
          <w:szCs w:val="24"/>
        </w:rPr>
        <w:t>-- Helen Keller</w:t>
      </w:r>
    </w:p>
    <w:p w:rsidR="005A29D5" w:rsidRPr="009D77CB" w:rsidRDefault="005A29D5" w:rsidP="00E97C14">
      <w:pPr>
        <w:framePr w:w="8527" w:h="3890" w:hRule="exact" w:hSpace="180" w:wrap="around" w:vAnchor="text" w:hAnchor="page" w:x="1884" w:y="394"/>
        <w:ind w:left="0" w:firstLine="0"/>
        <w:jc w:val="right"/>
        <w:rPr>
          <w:rFonts w:ascii="Lucida Calligraphy" w:hAnsi="Lucida Calligraphy" w:cs="Times New Roman"/>
          <w:i/>
          <w:color w:val="FF0000"/>
          <w:sz w:val="24"/>
          <w:szCs w:val="24"/>
        </w:rPr>
      </w:pPr>
      <w:r w:rsidRPr="009D77CB">
        <w:rPr>
          <w:rFonts w:ascii="Lucida Calligraphy" w:hAnsi="Lucida Calligraphy" w:cs="Times New Roman"/>
          <w:i/>
          <w:color w:val="FF0000"/>
          <w:sz w:val="24"/>
          <w:szCs w:val="24"/>
        </w:rPr>
        <w:t>(1880-1968)</w:t>
      </w: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rPr>
          <w:rFonts w:ascii="Lucida Calligraphy" w:hAnsi="Lucida Calligraphy" w:cs="Times New Roman"/>
          <w:i/>
          <w:color w:val="FF0000"/>
          <w:sz w:val="24"/>
          <w:szCs w:val="24"/>
        </w:rPr>
      </w:pPr>
    </w:p>
    <w:p w:rsidR="005A29D5" w:rsidRPr="009D77CB" w:rsidRDefault="005A29D5" w:rsidP="00E97C14">
      <w:pPr>
        <w:framePr w:w="8527" w:h="3890" w:hRule="exact" w:hSpace="180" w:wrap="around" w:vAnchor="text" w:hAnchor="page" w:x="1884" w:y="394"/>
        <w:ind w:left="0" w:firstLine="0"/>
        <w:jc w:val="right"/>
        <w:rPr>
          <w:rFonts w:ascii="Lucida Calligraphy" w:hAnsi="Lucida Calligraphy" w:cs="Times New Roman"/>
          <w:i/>
          <w:color w:val="FF0000"/>
          <w:sz w:val="24"/>
          <w:szCs w:val="24"/>
        </w:rPr>
      </w:pPr>
      <w:r w:rsidRPr="009D77CB">
        <w:rPr>
          <w:rFonts w:ascii="Lucida Calligraphy" w:hAnsi="Lucida Calligraphy" w:cs="Times New Roman"/>
          <w:i/>
          <w:color w:val="FF0000"/>
          <w:sz w:val="24"/>
          <w:szCs w:val="24"/>
        </w:rPr>
        <w:t>-- Helen Keller</w:t>
      </w:r>
    </w:p>
    <w:p w:rsidR="0084136B" w:rsidRPr="005A29D5" w:rsidRDefault="0084136B" w:rsidP="005A29D5">
      <w:pPr>
        <w:ind w:left="0" w:firstLine="0"/>
        <w:jc w:val="both"/>
        <w:rPr>
          <w:rFonts w:ascii="Lucida Calligraphy" w:hAnsi="Lucida Calligraphy"/>
          <w:color w:val="FF0000"/>
          <w:sz w:val="28"/>
          <w:szCs w:val="28"/>
        </w:rPr>
      </w:pPr>
    </w:p>
    <w:sectPr w:rsidR="0084136B" w:rsidRPr="005A29D5" w:rsidSect="00FC3D8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39" w:rsidRDefault="00794239" w:rsidP="00794239">
      <w:r>
        <w:separator/>
      </w:r>
    </w:p>
  </w:endnote>
  <w:endnote w:type="continuationSeparator" w:id="0">
    <w:p w:rsidR="00794239" w:rsidRDefault="00794239" w:rsidP="0079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794239" w:rsidRDefault="00B9609D">
        <w:pPr>
          <w:pStyle w:val="Footer"/>
          <w:jc w:val="center"/>
        </w:pPr>
        <w:fldSimple w:instr=" PAGE   \* MERGEFORMAT ">
          <w:r w:rsidR="00F025E9">
            <w:rPr>
              <w:noProof/>
            </w:rPr>
            <w:t>1</w:t>
          </w:r>
        </w:fldSimple>
      </w:p>
    </w:sdtContent>
  </w:sdt>
  <w:p w:rsidR="00794239" w:rsidRDefault="00794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39" w:rsidRDefault="00794239" w:rsidP="00794239">
      <w:r>
        <w:separator/>
      </w:r>
    </w:p>
  </w:footnote>
  <w:footnote w:type="continuationSeparator" w:id="0">
    <w:p w:rsidR="00794239" w:rsidRDefault="00794239" w:rsidP="00794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30E07"/>
    <w:rsid w:val="000357D7"/>
    <w:rsid w:val="001559D0"/>
    <w:rsid w:val="00260BC8"/>
    <w:rsid w:val="002D0464"/>
    <w:rsid w:val="003260E0"/>
    <w:rsid w:val="00520FC4"/>
    <w:rsid w:val="005A29D5"/>
    <w:rsid w:val="005E295A"/>
    <w:rsid w:val="00611304"/>
    <w:rsid w:val="00631B5C"/>
    <w:rsid w:val="0064304E"/>
    <w:rsid w:val="006728D0"/>
    <w:rsid w:val="00734104"/>
    <w:rsid w:val="00794239"/>
    <w:rsid w:val="007B2722"/>
    <w:rsid w:val="0084136B"/>
    <w:rsid w:val="008F302A"/>
    <w:rsid w:val="009D77CB"/>
    <w:rsid w:val="009E1C11"/>
    <w:rsid w:val="00A05673"/>
    <w:rsid w:val="00A06003"/>
    <w:rsid w:val="00A079B6"/>
    <w:rsid w:val="00B21C90"/>
    <w:rsid w:val="00B9609D"/>
    <w:rsid w:val="00CB5214"/>
    <w:rsid w:val="00DE7020"/>
    <w:rsid w:val="00E97C14"/>
    <w:rsid w:val="00F025E9"/>
    <w:rsid w:val="00F65768"/>
    <w:rsid w:val="00FC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semiHidden/>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2014-03-01T21:29:00Z</dcterms:created>
  <dcterms:modified xsi:type="dcterms:W3CDTF">2014-03-01T21:29:00Z</dcterms:modified>
</cp:coreProperties>
</file>