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1" w:type="pct"/>
        <w:jc w:val="center"/>
        <w:tblCellSpacing w:w="0" w:type="dxa"/>
        <w:tblInd w:w="28" w:type="dxa"/>
        <w:tblCellMar>
          <w:top w:w="12" w:type="dxa"/>
          <w:left w:w="12" w:type="dxa"/>
          <w:bottom w:w="12" w:type="dxa"/>
          <w:right w:w="12" w:type="dxa"/>
        </w:tblCellMar>
        <w:tblLook w:val="04A0"/>
      </w:tblPr>
      <w:tblGrid>
        <w:gridCol w:w="8635"/>
      </w:tblGrid>
      <w:tr w:rsidR="00E7200A" w:rsidRPr="00E7200A" w:rsidTr="00E7200A">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9"/>
              <w:gridCol w:w="6202"/>
            </w:tblGrid>
            <w:tr w:rsidR="00E7200A" w:rsidRPr="00E7200A">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611"/>
                  </w:tblGrid>
                  <w:tr w:rsidR="00E7200A" w:rsidRPr="00E7200A">
                    <w:trPr>
                      <w:tblCellSpacing w:w="0" w:type="dxa"/>
                    </w:trPr>
                    <w:tc>
                      <w:tcPr>
                        <w:tcW w:w="0" w:type="auto"/>
                        <w:vAlign w:val="bottom"/>
                        <w:hideMark/>
                      </w:tcPr>
                      <w:p w:rsidR="00E7200A" w:rsidRPr="00E7200A" w:rsidRDefault="00E7200A" w:rsidP="00E7200A">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E7200A" w:rsidRPr="00E7200A" w:rsidRDefault="00E7200A" w:rsidP="00E7200A">
                  <w:pPr>
                    <w:rPr>
                      <w:rFonts w:eastAsia="Times New Roman" w:cs="Times New Roman"/>
                      <w:szCs w:val="24"/>
                    </w:rPr>
                  </w:pPr>
                </w:p>
              </w:tc>
            </w:tr>
            <w:tr w:rsidR="00E7200A" w:rsidRPr="00E7200A">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E7200A" w:rsidRPr="00E7200A">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E7200A" w:rsidRPr="00E7200A">
                          <w:trPr>
                            <w:tblCellSpacing w:w="0" w:type="dxa"/>
                            <w:jc w:val="center"/>
                          </w:trPr>
                          <w:tc>
                            <w:tcPr>
                              <w:tcW w:w="0" w:type="auto"/>
                              <w:shd w:val="clear" w:color="auto" w:fill="336699"/>
                              <w:hideMark/>
                            </w:tcPr>
                            <w:p w:rsidR="00E7200A" w:rsidRPr="00E7200A" w:rsidRDefault="00E7200A" w:rsidP="00E7200A">
                              <w:pPr>
                                <w:spacing w:after="242"/>
                                <w:jc w:val="center"/>
                                <w:rPr>
                                  <w:rFonts w:ascii="Trebuchet MS" w:eastAsia="Times New Roman" w:hAnsi="Trebuchet MS" w:cs="Times New Roman"/>
                                  <w:color w:val="FFFFFF"/>
                                  <w:sz w:val="20"/>
                                  <w:szCs w:val="20"/>
                                </w:rPr>
                              </w:pPr>
                              <w:r w:rsidRPr="00E7200A">
                                <w:rPr>
                                  <w:rFonts w:ascii="Trebuchet MS" w:eastAsia="Times New Roman" w:hAnsi="Trebuchet MS" w:cs="Times New Roman"/>
                                  <w:b/>
                                  <w:bCs/>
                                  <w:color w:val="FFFFFF"/>
                                  <w:sz w:val="20"/>
                                  <w:szCs w:val="20"/>
                                </w:rPr>
                                <w:t>In This Issue</w:t>
                              </w:r>
                              <w:r w:rsidRPr="00E7200A">
                                <w:rPr>
                                  <w:rFonts w:ascii="Trebuchet MS" w:eastAsia="Times New Roman" w:hAnsi="Trebuchet MS" w:cs="Times New Roman"/>
                                  <w:color w:val="FFFFFF"/>
                                  <w:sz w:val="20"/>
                                  <w:szCs w:val="20"/>
                                </w:rPr>
                                <w:t xml:space="preserve"> </w:t>
                              </w:r>
                            </w:p>
                          </w:tc>
                        </w:tr>
                        <w:tr w:rsidR="00E7200A" w:rsidRPr="00E7200A">
                          <w:trPr>
                            <w:tblCellSpacing w:w="0" w:type="dxa"/>
                            <w:jc w:val="center"/>
                          </w:trPr>
                          <w:tc>
                            <w:tcPr>
                              <w:tcW w:w="0" w:type="auto"/>
                              <w:shd w:val="clear" w:color="auto" w:fill="C5E4D5"/>
                              <w:vAlign w:val="center"/>
                              <w:hideMark/>
                            </w:tcPr>
                            <w:p w:rsidR="00E7200A" w:rsidRPr="00E7200A" w:rsidRDefault="00E7200A" w:rsidP="00E7200A">
                              <w:pPr>
                                <w:spacing w:after="242"/>
                                <w:jc w:val="center"/>
                                <w:rPr>
                                  <w:rFonts w:eastAsia="Times New Roman" w:cs="Times New Roman"/>
                                  <w:szCs w:val="24"/>
                                </w:rPr>
                              </w:pPr>
                              <w:hyperlink r:id="rId5" w:anchor="1305fe39d77fd831_LETTER.BLOCK7" w:history="1">
                                <w:r w:rsidRPr="00E7200A">
                                  <w:rPr>
                                    <w:rFonts w:ascii="Verdana" w:eastAsia="Times New Roman" w:hAnsi="Verdana" w:cs="Times New Roman"/>
                                    <w:b/>
                                    <w:bCs/>
                                    <w:color w:val="336699"/>
                                    <w:sz w:val="16"/>
                                    <w:u w:val="single"/>
                                  </w:rPr>
                                  <w:t>Editor's Corner</w:t>
                                </w:r>
                              </w:hyperlink>
                            </w:p>
                          </w:tc>
                        </w:tr>
                        <w:tr w:rsidR="00E7200A" w:rsidRPr="00E7200A">
                          <w:trPr>
                            <w:tblCellSpacing w:w="0" w:type="dxa"/>
                            <w:jc w:val="center"/>
                          </w:trPr>
                          <w:tc>
                            <w:tcPr>
                              <w:tcW w:w="0" w:type="auto"/>
                              <w:shd w:val="clear" w:color="auto" w:fill="C5E4D5"/>
                              <w:vAlign w:val="center"/>
                              <w:hideMark/>
                            </w:tcPr>
                            <w:p w:rsidR="00E7200A" w:rsidRPr="00E7200A" w:rsidRDefault="00E7200A" w:rsidP="00E7200A">
                              <w:pPr>
                                <w:spacing w:after="242"/>
                                <w:jc w:val="center"/>
                                <w:rPr>
                                  <w:rFonts w:eastAsia="Times New Roman" w:cs="Times New Roman"/>
                                  <w:szCs w:val="24"/>
                                </w:rPr>
                              </w:pPr>
                              <w:hyperlink r:id="rId6" w:anchor="1305fe39d77fd831_LETTER.BLOCK8" w:history="1">
                                <w:r w:rsidRPr="00E7200A">
                                  <w:rPr>
                                    <w:rFonts w:ascii="Verdana" w:eastAsia="Times New Roman" w:hAnsi="Verdana" w:cs="Times New Roman"/>
                                    <w:b/>
                                    <w:bCs/>
                                    <w:color w:val="336699"/>
                                    <w:sz w:val="16"/>
                                    <w:u w:val="single"/>
                                  </w:rPr>
                                  <w:t>Ask the EP</w:t>
                                </w:r>
                              </w:hyperlink>
                            </w:p>
                          </w:tc>
                        </w:tr>
                        <w:tr w:rsidR="00E7200A" w:rsidRPr="00E7200A">
                          <w:trPr>
                            <w:tblCellSpacing w:w="0" w:type="dxa"/>
                            <w:jc w:val="center"/>
                          </w:trPr>
                          <w:tc>
                            <w:tcPr>
                              <w:tcW w:w="0" w:type="auto"/>
                              <w:shd w:val="clear" w:color="auto" w:fill="C5E4D5"/>
                              <w:vAlign w:val="center"/>
                              <w:hideMark/>
                            </w:tcPr>
                            <w:p w:rsidR="00E7200A" w:rsidRPr="00E7200A" w:rsidRDefault="00E7200A" w:rsidP="00E7200A">
                              <w:pPr>
                                <w:spacing w:after="242"/>
                                <w:jc w:val="center"/>
                                <w:rPr>
                                  <w:rFonts w:eastAsia="Times New Roman" w:cs="Times New Roman"/>
                                  <w:szCs w:val="24"/>
                                </w:rPr>
                              </w:pPr>
                              <w:hyperlink r:id="rId7" w:anchor="1305fe39d77fd831_LETTER.BLOCK9" w:history="1">
                                <w:r w:rsidRPr="00E7200A">
                                  <w:rPr>
                                    <w:rFonts w:ascii="Verdana" w:eastAsia="Times New Roman" w:hAnsi="Verdana" w:cs="Times New Roman"/>
                                    <w:b/>
                                    <w:bCs/>
                                    <w:color w:val="336699"/>
                                    <w:sz w:val="16"/>
                                    <w:u w:val="single"/>
                                  </w:rPr>
                                  <w:t>Ads &amp; Employment</w:t>
                                </w:r>
                              </w:hyperlink>
                            </w:p>
                          </w:tc>
                        </w:tr>
                      </w:tbl>
                      <w:p w:rsidR="00E7200A" w:rsidRPr="00E7200A" w:rsidRDefault="00E7200A" w:rsidP="00E7200A">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E7200A" w:rsidRPr="00E7200A">
                          <w:trPr>
                            <w:tblCellSpacing w:w="0" w:type="dxa"/>
                            <w:jc w:val="center"/>
                          </w:trPr>
                          <w:tc>
                            <w:tcPr>
                              <w:tcW w:w="0" w:type="auto"/>
                              <w:shd w:val="clear" w:color="auto" w:fill="336699"/>
                              <w:vAlign w:val="center"/>
                              <w:hideMark/>
                            </w:tcPr>
                            <w:p w:rsidR="00E7200A" w:rsidRPr="00E7200A" w:rsidRDefault="00E7200A" w:rsidP="00E7200A">
                              <w:pPr>
                                <w:spacing w:after="242"/>
                                <w:jc w:val="center"/>
                                <w:rPr>
                                  <w:rFonts w:ascii="Trebuchet MS" w:eastAsia="Times New Roman" w:hAnsi="Trebuchet MS" w:cs="Times New Roman"/>
                                  <w:color w:val="96C0CF"/>
                                  <w:sz w:val="20"/>
                                  <w:szCs w:val="20"/>
                                </w:rPr>
                              </w:pPr>
                              <w:r w:rsidRPr="00E7200A">
                                <w:rPr>
                                  <w:rFonts w:ascii="Trebuchet MS" w:eastAsia="Times New Roman" w:hAnsi="Trebuchet MS" w:cs="Times New Roman"/>
                                  <w:b/>
                                  <w:bCs/>
                                  <w:color w:val="FFFFFF"/>
                                  <w:sz w:val="20"/>
                                  <w:szCs w:val="20"/>
                                </w:rPr>
                                <w:t>Quick Links</w:t>
                              </w:r>
                            </w:p>
                          </w:tc>
                        </w:tr>
                        <w:tr w:rsidR="00E7200A" w:rsidRPr="00E7200A">
                          <w:trPr>
                            <w:tblCellSpacing w:w="0" w:type="dxa"/>
                            <w:jc w:val="center"/>
                          </w:trPr>
                          <w:tc>
                            <w:tcPr>
                              <w:tcW w:w="0" w:type="auto"/>
                              <w:shd w:val="clear" w:color="auto" w:fill="C5E4D5"/>
                              <w:vAlign w:val="center"/>
                              <w:hideMark/>
                            </w:tcPr>
                            <w:p w:rsidR="00E7200A" w:rsidRPr="00E7200A" w:rsidRDefault="00E7200A" w:rsidP="00E7200A">
                              <w:pPr>
                                <w:spacing w:after="242"/>
                                <w:jc w:val="center"/>
                                <w:rPr>
                                  <w:rFonts w:ascii="Verdana" w:eastAsia="Times New Roman" w:hAnsi="Verdana" w:cs="Times New Roman"/>
                                  <w:color w:val="FFFFFF"/>
                                  <w:sz w:val="16"/>
                                  <w:szCs w:val="16"/>
                                </w:rPr>
                              </w:pPr>
                            </w:p>
                            <w:p w:rsidR="00E7200A" w:rsidRPr="00E7200A" w:rsidRDefault="00E7200A" w:rsidP="00E7200A">
                              <w:pPr>
                                <w:spacing w:after="242"/>
                                <w:jc w:val="center"/>
                                <w:rPr>
                                  <w:rFonts w:ascii="Verdana" w:eastAsia="Times New Roman" w:hAnsi="Verdana" w:cs="Times New Roman"/>
                                  <w:color w:val="FFFFFF"/>
                                  <w:sz w:val="16"/>
                                  <w:szCs w:val="16"/>
                                </w:rPr>
                              </w:pPr>
                              <w:hyperlink r:id="rId8" w:tgtFrame="_blank" w:history="1">
                                <w:r w:rsidRPr="00E7200A">
                                  <w:rPr>
                                    <w:rFonts w:ascii="Verdana" w:eastAsia="Times New Roman" w:hAnsi="Verdana" w:cs="Times New Roman"/>
                                    <w:b/>
                                    <w:bCs/>
                                    <w:color w:val="336699"/>
                                    <w:sz w:val="16"/>
                                    <w:u w:val="single"/>
                                  </w:rPr>
                                  <w:t>Journal of Exercise Physiology-online</w:t>
                                </w:r>
                              </w:hyperlink>
                            </w:p>
                            <w:p w:rsidR="00E7200A" w:rsidRPr="00E7200A" w:rsidRDefault="00E7200A" w:rsidP="00E7200A">
                              <w:pPr>
                                <w:spacing w:after="242"/>
                                <w:jc w:val="center"/>
                                <w:rPr>
                                  <w:rFonts w:ascii="Verdana" w:eastAsia="Times New Roman" w:hAnsi="Verdana" w:cs="Times New Roman"/>
                                  <w:color w:val="FFFFFF"/>
                                  <w:sz w:val="16"/>
                                  <w:szCs w:val="16"/>
                                </w:rPr>
                              </w:pPr>
                              <w:r w:rsidRPr="00E7200A">
                                <w:rPr>
                                  <w:rFonts w:ascii="Verdana" w:eastAsia="Times New Roman" w:hAnsi="Verdana" w:cs="Times New Roman"/>
                                  <w:color w:val="FFFFFF"/>
                                  <w:sz w:val="16"/>
                                  <w:szCs w:val="16"/>
                                </w:rPr>
                                <w:t> </w:t>
                              </w:r>
                            </w:p>
                            <w:p w:rsidR="00E7200A" w:rsidRPr="00E7200A" w:rsidRDefault="00E7200A" w:rsidP="00E7200A">
                              <w:pPr>
                                <w:spacing w:after="242"/>
                                <w:jc w:val="center"/>
                                <w:rPr>
                                  <w:rFonts w:ascii="Verdana" w:eastAsia="Times New Roman" w:hAnsi="Verdana" w:cs="Times New Roman"/>
                                  <w:color w:val="FFFFFF"/>
                                  <w:sz w:val="16"/>
                                  <w:szCs w:val="16"/>
                                </w:rPr>
                              </w:pPr>
                              <w:hyperlink r:id="rId9" w:tgtFrame="_blank" w:history="1">
                                <w:r w:rsidRPr="00E7200A">
                                  <w:rPr>
                                    <w:rFonts w:ascii="Verdana" w:eastAsia="Times New Roman" w:hAnsi="Verdana" w:cs="Times New Roman"/>
                                    <w:b/>
                                    <w:bCs/>
                                    <w:color w:val="336699"/>
                                    <w:sz w:val="16"/>
                                    <w:u w:val="single"/>
                                  </w:rPr>
                                  <w:t>Professionalization of Exercise Physiology-online</w:t>
                                </w:r>
                              </w:hyperlink>
                              <w:r w:rsidRPr="00E7200A">
                                <w:rPr>
                                  <w:rFonts w:ascii="Verdana" w:eastAsia="Times New Roman" w:hAnsi="Verdana" w:cs="Times New Roman"/>
                                  <w:color w:val="FFFFFF"/>
                                  <w:sz w:val="16"/>
                                  <w:szCs w:val="16"/>
                                </w:rPr>
                                <w:t xml:space="preserve"> </w:t>
                              </w:r>
                            </w:p>
                            <w:p w:rsidR="00E7200A" w:rsidRPr="00E7200A" w:rsidRDefault="00E7200A" w:rsidP="00E7200A">
                              <w:pPr>
                                <w:spacing w:after="242"/>
                                <w:jc w:val="center"/>
                                <w:rPr>
                                  <w:rFonts w:ascii="Verdana" w:eastAsia="Times New Roman" w:hAnsi="Verdana" w:cs="Times New Roman"/>
                                  <w:color w:val="FFFFFF"/>
                                  <w:sz w:val="16"/>
                                  <w:szCs w:val="16"/>
                                </w:rPr>
                              </w:pPr>
                              <w:r w:rsidRPr="00E7200A">
                                <w:rPr>
                                  <w:rFonts w:ascii="Verdana" w:eastAsia="Times New Roman" w:hAnsi="Verdana" w:cs="Times New Roman"/>
                                  <w:color w:val="FFFFFF"/>
                                  <w:sz w:val="16"/>
                                  <w:szCs w:val="16"/>
                                </w:rPr>
                                <w:t> </w:t>
                              </w:r>
                            </w:p>
                            <w:p w:rsidR="00E7200A" w:rsidRPr="00E7200A" w:rsidRDefault="00E7200A" w:rsidP="00E7200A">
                              <w:pPr>
                                <w:spacing w:after="242"/>
                                <w:jc w:val="center"/>
                                <w:rPr>
                                  <w:rFonts w:ascii="Verdana" w:eastAsia="Times New Roman" w:hAnsi="Verdana" w:cs="Times New Roman"/>
                                  <w:color w:val="FFFFFF"/>
                                  <w:sz w:val="16"/>
                                  <w:szCs w:val="16"/>
                                </w:rPr>
                              </w:pPr>
                              <w:hyperlink r:id="rId10" w:tgtFrame="_blank" w:history="1">
                                <w:r w:rsidRPr="00E7200A">
                                  <w:rPr>
                                    <w:rFonts w:ascii="Verdana" w:eastAsia="Times New Roman" w:hAnsi="Verdana" w:cs="Times New Roman"/>
                                    <w:b/>
                                    <w:bCs/>
                                    <w:color w:val="336699"/>
                                    <w:sz w:val="16"/>
                                    <w:u w:val="single"/>
                                  </w:rPr>
                                  <w:t>More On Us</w:t>
                                </w:r>
                              </w:hyperlink>
                            </w:p>
                            <w:p w:rsidR="00E7200A" w:rsidRPr="00E7200A" w:rsidRDefault="00E7200A" w:rsidP="00E7200A">
                              <w:pPr>
                                <w:spacing w:after="242"/>
                                <w:jc w:val="center"/>
                                <w:rPr>
                                  <w:rFonts w:ascii="Verdana" w:eastAsia="Times New Roman" w:hAnsi="Verdana" w:cs="Times New Roman"/>
                                  <w:color w:val="FFFFFF"/>
                                  <w:sz w:val="16"/>
                                  <w:szCs w:val="16"/>
                                </w:rPr>
                              </w:pPr>
                              <w:r w:rsidRPr="00E7200A">
                                <w:rPr>
                                  <w:rFonts w:ascii="Verdana" w:eastAsia="Times New Roman" w:hAnsi="Verdana" w:cs="Times New Roman"/>
                                  <w:b/>
                                  <w:bCs/>
                                  <w:color w:val="FFFFFF"/>
                                  <w:sz w:val="16"/>
                                  <w:u w:val="single"/>
                                </w:rPr>
                                <w:t> </w:t>
                              </w:r>
                            </w:p>
                            <w:p w:rsidR="00E7200A" w:rsidRPr="00E7200A" w:rsidRDefault="00E7200A" w:rsidP="00E7200A">
                              <w:pPr>
                                <w:spacing w:after="242"/>
                                <w:jc w:val="center"/>
                                <w:rPr>
                                  <w:rFonts w:ascii="Verdana" w:eastAsia="Times New Roman" w:hAnsi="Verdana" w:cs="Times New Roman"/>
                                  <w:color w:val="FFFFFF"/>
                                  <w:sz w:val="16"/>
                                  <w:szCs w:val="16"/>
                                </w:rPr>
                              </w:pPr>
                              <w:hyperlink r:id="rId11" w:tgtFrame="_blank" w:history="1">
                                <w:r w:rsidRPr="00E7200A">
                                  <w:rPr>
                                    <w:rFonts w:ascii="Verdana" w:eastAsia="Times New Roman" w:hAnsi="Verdana" w:cs="Times New Roman"/>
                                    <w:b/>
                                    <w:bCs/>
                                    <w:color w:val="336699"/>
                                    <w:sz w:val="16"/>
                                    <w:u w:val="single"/>
                                  </w:rPr>
                                  <w:t>PhDs can now petition for Board Certification</w:t>
                                </w:r>
                              </w:hyperlink>
                            </w:p>
                          </w:tc>
                        </w:tr>
                      </w:tbl>
                      <w:p w:rsidR="00E7200A" w:rsidRPr="00E7200A" w:rsidRDefault="00E7200A" w:rsidP="00E7200A">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E7200A" w:rsidRPr="00E7200A">
                          <w:trPr>
                            <w:tblCellSpacing w:w="0" w:type="dxa"/>
                            <w:jc w:val="center"/>
                          </w:trPr>
                          <w:tc>
                            <w:tcPr>
                              <w:tcW w:w="0" w:type="auto"/>
                              <w:shd w:val="clear" w:color="auto" w:fill="336699"/>
                              <w:vAlign w:val="center"/>
                              <w:hideMark/>
                            </w:tcPr>
                            <w:p w:rsidR="00E7200A" w:rsidRPr="00E7200A" w:rsidRDefault="00E7200A" w:rsidP="00E7200A">
                              <w:pPr>
                                <w:spacing w:after="242"/>
                                <w:jc w:val="center"/>
                                <w:rPr>
                                  <w:rFonts w:ascii="Trebuchet MS" w:eastAsia="Times New Roman" w:hAnsi="Trebuchet MS" w:cs="Times New Roman"/>
                                  <w:color w:val="96C0CF"/>
                                  <w:sz w:val="20"/>
                                  <w:szCs w:val="20"/>
                                </w:rPr>
                              </w:pPr>
                              <w:r w:rsidRPr="00E7200A">
                                <w:rPr>
                                  <w:rFonts w:ascii="Trebuchet MS" w:eastAsia="Times New Roman" w:hAnsi="Trebuchet MS" w:cs="Times New Roman"/>
                                  <w:b/>
                                  <w:bCs/>
                                  <w:color w:val="FFFFFF"/>
                                  <w:sz w:val="20"/>
                                  <w:szCs w:val="20"/>
                                </w:rPr>
                                <w:t>Join Our List</w:t>
                              </w:r>
                              <w:r w:rsidRPr="00E7200A">
                                <w:rPr>
                                  <w:rFonts w:ascii="Trebuchet MS" w:eastAsia="Times New Roman" w:hAnsi="Trebuchet MS" w:cs="Times New Roman"/>
                                  <w:color w:val="96C0CF"/>
                                  <w:sz w:val="20"/>
                                  <w:szCs w:val="20"/>
                                </w:rPr>
                                <w:t xml:space="preserve"> </w:t>
                              </w:r>
                            </w:p>
                          </w:tc>
                        </w:tr>
                        <w:tr w:rsidR="00E7200A" w:rsidRPr="00E7200A">
                          <w:trPr>
                            <w:tblCellSpacing w:w="0" w:type="dxa"/>
                            <w:jc w:val="center"/>
                          </w:trPr>
                          <w:tc>
                            <w:tcPr>
                              <w:tcW w:w="0" w:type="auto"/>
                              <w:shd w:val="clear" w:color="auto" w:fill="C5E4D5"/>
                              <w:vAlign w:val="center"/>
                              <w:hideMark/>
                            </w:tcPr>
                            <w:p w:rsidR="00E7200A" w:rsidRPr="00E7200A" w:rsidRDefault="00E7200A" w:rsidP="00E7200A">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E7200A" w:rsidRPr="00E7200A" w:rsidRDefault="00E7200A" w:rsidP="00E7200A">
                        <w:pPr>
                          <w:jc w:val="center"/>
                          <w:rPr>
                            <w:rFonts w:eastAsia="Times New Roman" w:cs="Times New Roman"/>
                            <w:szCs w:val="24"/>
                          </w:rPr>
                        </w:pPr>
                      </w:p>
                    </w:tc>
                  </w:tr>
                </w:tbl>
                <w:p w:rsidR="00E7200A" w:rsidRPr="00E7200A" w:rsidRDefault="00E7200A" w:rsidP="00E7200A">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E7200A" w:rsidRPr="00E7200A">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E7200A" w:rsidRPr="00E7200A">
                          <w:trPr>
                            <w:tblCellSpacing w:w="0" w:type="dxa"/>
                          </w:trPr>
                          <w:tc>
                            <w:tcPr>
                              <w:tcW w:w="2500" w:type="pct"/>
                              <w:shd w:val="clear" w:color="auto" w:fill="FFA500"/>
                              <w:vAlign w:val="center"/>
                              <w:hideMark/>
                            </w:tcPr>
                            <w:p w:rsidR="00E7200A" w:rsidRPr="00E7200A" w:rsidRDefault="00E7200A" w:rsidP="00E7200A">
                              <w:pPr>
                                <w:spacing w:after="242"/>
                                <w:rPr>
                                  <w:rFonts w:ascii="Verdana" w:eastAsia="Times New Roman" w:hAnsi="Verdana" w:cs="Times New Roman"/>
                                  <w:color w:val="FFFFFF"/>
                                  <w:sz w:val="20"/>
                                  <w:szCs w:val="20"/>
                                </w:rPr>
                              </w:pPr>
                              <w:r w:rsidRPr="00E7200A">
                                <w:rPr>
                                  <w:rFonts w:ascii="Verdana" w:eastAsia="Times New Roman" w:hAnsi="Verdana" w:cs="Times New Roman"/>
                                  <w:b/>
                                  <w:bCs/>
                                  <w:color w:val="FFFFFF"/>
                                  <w:sz w:val="20"/>
                                  <w:szCs w:val="20"/>
                                </w:rPr>
                                <w:t>Issue: #6                                 </w:t>
                              </w:r>
                            </w:p>
                          </w:tc>
                          <w:tc>
                            <w:tcPr>
                              <w:tcW w:w="2450" w:type="pct"/>
                              <w:shd w:val="clear" w:color="auto" w:fill="FFA500"/>
                              <w:vAlign w:val="center"/>
                              <w:hideMark/>
                            </w:tcPr>
                            <w:p w:rsidR="00E7200A" w:rsidRPr="00E7200A" w:rsidRDefault="00E7200A" w:rsidP="00E7200A">
                              <w:pPr>
                                <w:spacing w:after="242"/>
                                <w:jc w:val="right"/>
                                <w:rPr>
                                  <w:rFonts w:ascii="Verdana" w:eastAsia="Times New Roman" w:hAnsi="Verdana" w:cs="Times New Roman"/>
                                  <w:color w:val="FFFFFF"/>
                                  <w:sz w:val="20"/>
                                  <w:szCs w:val="20"/>
                                </w:rPr>
                              </w:pPr>
                              <w:r w:rsidRPr="00E7200A">
                                <w:rPr>
                                  <w:rFonts w:ascii="Verdana" w:eastAsia="Times New Roman" w:hAnsi="Verdana" w:cs="Times New Roman"/>
                                  <w:b/>
                                  <w:bCs/>
                                  <w:color w:val="FFFFFF"/>
                                  <w:sz w:val="20"/>
                                  <w:szCs w:val="20"/>
                                </w:rPr>
                                <w:t> June 2011</w:t>
                              </w:r>
                            </w:p>
                          </w:tc>
                          <w:tc>
                            <w:tcPr>
                              <w:tcW w:w="50" w:type="pct"/>
                              <w:shd w:val="clear" w:color="auto" w:fill="FFA500"/>
                              <w:vAlign w:val="center"/>
                              <w:hideMark/>
                            </w:tcPr>
                            <w:p w:rsidR="00E7200A" w:rsidRPr="00E7200A" w:rsidRDefault="00E7200A" w:rsidP="00E7200A">
                              <w:pPr>
                                <w:spacing w:after="242"/>
                                <w:rPr>
                                  <w:rFonts w:eastAsia="Times New Roman" w:cs="Times New Roman"/>
                                  <w:szCs w:val="24"/>
                                </w:rPr>
                              </w:pPr>
                            </w:p>
                          </w:tc>
                        </w:tr>
                      </w:tbl>
                      <w:p w:rsidR="00E7200A" w:rsidRPr="00E7200A" w:rsidRDefault="00E7200A" w:rsidP="00E7200A">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E7200A" w:rsidRPr="00E7200A">
                          <w:trPr>
                            <w:tblCellSpacing w:w="0" w:type="dxa"/>
                          </w:trPr>
                          <w:tc>
                            <w:tcPr>
                              <w:tcW w:w="0" w:type="auto"/>
                              <w:vAlign w:val="center"/>
                              <w:hideMark/>
                            </w:tcPr>
                            <w:p w:rsidR="00E7200A" w:rsidRPr="00E7200A" w:rsidRDefault="00E7200A" w:rsidP="00E7200A">
                              <w:pPr>
                                <w:spacing w:after="240"/>
                                <w:rPr>
                                  <w:rFonts w:ascii="Verdana" w:eastAsia="Times New Roman" w:hAnsi="Verdana" w:cs="Times New Roman"/>
                                  <w:color w:val="000000"/>
                                  <w:sz w:val="20"/>
                                  <w:szCs w:val="20"/>
                                </w:rPr>
                              </w:pPr>
                              <w:r w:rsidRPr="00E7200A">
                                <w:rPr>
                                  <w:rFonts w:ascii="Verdana" w:eastAsia="Times New Roman" w:hAnsi="Verdana" w:cs="Times New Roman"/>
                                  <w:b/>
                                  <w:bCs/>
                                  <w:color w:val="000000"/>
                                  <w:sz w:val="20"/>
                                  <w:szCs w:val="20"/>
                                </w:rPr>
                                <w:t xml:space="preserve">Dear </w:t>
                              </w:r>
                              <w:r>
                                <w:rPr>
                                  <w:rFonts w:ascii="Verdana" w:eastAsia="Times New Roman" w:hAnsi="Verdana" w:cs="Times New Roman"/>
                                  <w:b/>
                                  <w:bCs/>
                                  <w:color w:val="000000"/>
                                  <w:sz w:val="20"/>
                                  <w:szCs w:val="20"/>
                                </w:rPr>
                                <w:t>Exercise Physiologist</w:t>
                              </w:r>
                              <w:r w:rsidRPr="00E7200A">
                                <w:rPr>
                                  <w:rFonts w:ascii="Verdana" w:eastAsia="Times New Roman" w:hAnsi="Verdana" w:cs="Times New Roman"/>
                                  <w:b/>
                                  <w:bCs/>
                                  <w:color w:val="000000"/>
                                  <w:sz w:val="20"/>
                                  <w:szCs w:val="20"/>
                                </w:rPr>
                                <w:t>,</w:t>
                              </w:r>
                              <w:r w:rsidRPr="00E7200A">
                                <w:rPr>
                                  <w:rFonts w:ascii="Verdana" w:eastAsia="Times New Roman" w:hAnsi="Verdana" w:cs="Times New Roman"/>
                                  <w:color w:val="000000"/>
                                  <w:sz w:val="20"/>
                                  <w:szCs w:val="20"/>
                                </w:rPr>
                                <w:t xml:space="preserve"> </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 xml:space="preserve">Thank you for being part of our community. </w:t>
                              </w:r>
                              <w:r w:rsidRPr="00E7200A">
                                <w:rPr>
                                  <w:rFonts w:ascii="Verdana" w:eastAsia="Times New Roman" w:hAnsi="Verdana" w:cs="Times New Roman"/>
                                  <w:b/>
                                  <w:bCs/>
                                  <w:color w:val="000000"/>
                                  <w:sz w:val="20"/>
                                </w:rPr>
                                <w:t>ASEP is the specific voice for (historically under-represented) Exercise Physiologists.</w:t>
                              </w:r>
                              <w:r w:rsidRPr="00E7200A">
                                <w:rPr>
                                  <w:rFonts w:ascii="Verdana" w:eastAsia="Times New Roman" w:hAnsi="Verdana" w:cs="Times New Roman"/>
                                  <w:color w:val="000000"/>
                                  <w:sz w:val="20"/>
                                  <w:szCs w:val="20"/>
                                </w:rPr>
                                <w:t xml:space="preserve"> Please use this </w:t>
                              </w:r>
                              <w:r w:rsidRPr="00E7200A">
                                <w:rPr>
                                  <w:rFonts w:ascii="Verdana" w:eastAsia="Times New Roman" w:hAnsi="Verdana" w:cs="Times New Roman"/>
                                  <w:color w:val="000000"/>
                                  <w:sz w:val="20"/>
                                </w:rPr>
                                <w:t>Newsletter</w:t>
                              </w:r>
                              <w:r w:rsidRPr="00E7200A">
                                <w:rPr>
                                  <w:rFonts w:ascii="Verdana" w:eastAsia="Times New Roman" w:hAnsi="Verdana" w:cs="Times New Roman"/>
                                  <w:color w:val="000000"/>
                                  <w:sz w:val="20"/>
                                  <w:szCs w:val="20"/>
                                </w:rPr>
                                <w:t xml:space="preserve"> as a link to </w:t>
                              </w:r>
                              <w:r w:rsidRPr="00E7200A">
                                <w:rPr>
                                  <w:rFonts w:ascii="Verdana" w:eastAsia="Times New Roman" w:hAnsi="Verdana" w:cs="Times New Roman"/>
                                  <w:color w:val="000000"/>
                                  <w:sz w:val="20"/>
                                </w:rPr>
                                <w:t>ASEP</w:t>
                              </w:r>
                              <w:r w:rsidRPr="00E7200A">
                                <w:rPr>
                                  <w:rFonts w:ascii="Verdana" w:eastAsia="Times New Roman" w:hAnsi="Verdana" w:cs="Times New Roman"/>
                                  <w:color w:val="000000"/>
                                  <w:sz w:val="20"/>
                                  <w:szCs w:val="20"/>
                                </w:rPr>
                                <w:t xml:space="preserve"> resources from scientific journals to professional papers, to employment </w:t>
                              </w:r>
                              <w:r w:rsidRPr="00E7200A">
                                <w:rPr>
                                  <w:rFonts w:ascii="Verdana" w:eastAsia="Times New Roman" w:hAnsi="Verdana" w:cs="Times New Roman"/>
                                  <w:color w:val="000000"/>
                                  <w:sz w:val="20"/>
                                </w:rPr>
                                <w:t>and</w:t>
                              </w:r>
                              <w:r w:rsidRPr="00E7200A">
                                <w:rPr>
                                  <w:rFonts w:ascii="Verdana" w:eastAsia="Times New Roman" w:hAnsi="Verdana" w:cs="Times New Roman"/>
                                  <w:color w:val="000000"/>
                                  <w:sz w:val="20"/>
                                  <w:szCs w:val="20"/>
                                </w:rPr>
                                <w:t xml:space="preserve"> related opportunities. </w:t>
                              </w:r>
                              <w:r w:rsidRPr="00E7200A">
                                <w:rPr>
                                  <w:rFonts w:ascii="Verdana" w:eastAsia="Times New Roman" w:hAnsi="Verdana" w:cs="Times New Roman"/>
                                  <w:color w:val="000000"/>
                                  <w:sz w:val="20"/>
                                </w:rPr>
                                <w:t>And</w:t>
                              </w:r>
                              <w:r w:rsidRPr="00E7200A">
                                <w:rPr>
                                  <w:rFonts w:ascii="Verdana" w:eastAsia="Times New Roman" w:hAnsi="Verdana" w:cs="Times New Roman"/>
                                  <w:color w:val="000000"/>
                                  <w:sz w:val="20"/>
                                  <w:szCs w:val="20"/>
                                </w:rPr>
                                <w:t xml:space="preserve"> be sure to click on "More On Us" at the left for the </w:t>
                              </w:r>
                              <w:r w:rsidRPr="00E7200A">
                                <w:rPr>
                                  <w:rFonts w:ascii="Verdana" w:eastAsia="Times New Roman" w:hAnsi="Verdana" w:cs="Times New Roman"/>
                                  <w:color w:val="000000"/>
                                  <w:sz w:val="20"/>
                                </w:rPr>
                                <w:t>ASEP</w:t>
                              </w:r>
                              <w:r w:rsidRPr="00E7200A">
                                <w:rPr>
                                  <w:rFonts w:ascii="Verdana" w:eastAsia="Times New Roman" w:hAnsi="Verdana" w:cs="Times New Roman"/>
                                  <w:color w:val="000000"/>
                                  <w:sz w:val="20"/>
                                  <w:szCs w:val="20"/>
                                </w:rPr>
                                <w:t>-</w:t>
                              </w:r>
                              <w:r w:rsidRPr="00E7200A">
                                <w:rPr>
                                  <w:rFonts w:ascii="Verdana" w:eastAsia="Times New Roman" w:hAnsi="Verdana" w:cs="Times New Roman"/>
                                  <w:color w:val="000000"/>
                                  <w:sz w:val="20"/>
                                </w:rPr>
                                <w:t>Newsletter</w:t>
                              </w:r>
                              <w:r w:rsidRPr="00E7200A">
                                <w:rPr>
                                  <w:rFonts w:ascii="Verdana" w:eastAsia="Times New Roman" w:hAnsi="Verdana" w:cs="Times New Roman"/>
                                  <w:color w:val="000000"/>
                                  <w:sz w:val="20"/>
                                  <w:szCs w:val="20"/>
                                </w:rPr>
                                <w:t>'s parent web site.</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Yours in health, </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w:t>
                              </w:r>
                              <w:r w:rsidRPr="00E7200A">
                                <w:rPr>
                                  <w:rFonts w:ascii="Verdana" w:eastAsia="Times New Roman" w:hAnsi="Verdana" w:cs="Times New Roman"/>
                                  <w:color w:val="000000"/>
                                  <w:sz w:val="20"/>
                                </w:rPr>
                                <w:t>Lonnie</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Lowery</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and</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Jonathan</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Mike</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ASEP</w:t>
                              </w:r>
                              <w:r w:rsidRPr="00E7200A">
                                <w:rPr>
                                  <w:rFonts w:ascii="Verdana" w:eastAsia="Times New Roman" w:hAnsi="Verdana" w:cs="Times New Roman"/>
                                  <w:color w:val="000000"/>
                                  <w:sz w:val="20"/>
                                  <w:szCs w:val="20"/>
                                </w:rPr>
                                <w:t>-</w:t>
                              </w:r>
                              <w:r w:rsidRPr="00E7200A">
                                <w:rPr>
                                  <w:rFonts w:ascii="Verdana" w:eastAsia="Times New Roman" w:hAnsi="Verdana" w:cs="Times New Roman"/>
                                  <w:color w:val="000000"/>
                                  <w:sz w:val="20"/>
                                </w:rPr>
                                <w:t>Newsletter</w:t>
                              </w:r>
                              <w:r w:rsidRPr="00E7200A">
                                <w:rPr>
                                  <w:rFonts w:ascii="Verdana" w:eastAsia="Times New Roman" w:hAnsi="Verdana" w:cs="Times New Roman"/>
                                  <w:color w:val="000000"/>
                                  <w:sz w:val="20"/>
                                  <w:szCs w:val="20"/>
                                </w:rPr>
                                <w:t xml:space="preserve"> Editors </w:t>
                              </w:r>
                            </w:p>
                          </w:tc>
                        </w:tr>
                      </w:tbl>
                      <w:p w:rsidR="00E7200A" w:rsidRPr="00E7200A" w:rsidRDefault="00E7200A" w:rsidP="00E7200A">
                        <w:pPr>
                          <w:rPr>
                            <w:rFonts w:eastAsia="Times New Roman" w:cs="Times New Roman"/>
                            <w:vanish/>
                            <w:szCs w:val="24"/>
                          </w:rPr>
                        </w:pPr>
                        <w:bookmarkStart w:id="0" w:name="1305fe39d77fd831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E7200A" w:rsidRPr="00E7200A">
                          <w:trPr>
                            <w:tblCellSpacing w:w="0" w:type="dxa"/>
                          </w:trPr>
                          <w:tc>
                            <w:tcPr>
                              <w:tcW w:w="4950" w:type="pct"/>
                              <w:shd w:val="clear" w:color="auto" w:fill="FFA500"/>
                              <w:vAlign w:val="center"/>
                              <w:hideMark/>
                            </w:tcPr>
                            <w:p w:rsidR="00E7200A" w:rsidRPr="00E7200A" w:rsidRDefault="00E7200A" w:rsidP="00E7200A">
                              <w:pPr>
                                <w:spacing w:after="242"/>
                                <w:rPr>
                                  <w:rFonts w:ascii="Trebuchet MS" w:eastAsia="Times New Roman" w:hAnsi="Trebuchet MS" w:cs="Times New Roman"/>
                                  <w:b/>
                                  <w:bCs/>
                                  <w:color w:val="FFFFFF"/>
                                  <w:sz w:val="20"/>
                                  <w:szCs w:val="20"/>
                                </w:rPr>
                              </w:pPr>
                              <w:r w:rsidRPr="00E7200A">
                                <w:rPr>
                                  <w:rFonts w:ascii="Trebuchet MS" w:eastAsia="Times New Roman" w:hAnsi="Trebuchet MS" w:cs="Times New Roman"/>
                                  <w:b/>
                                  <w:bCs/>
                                  <w:color w:val="FFFFFF"/>
                                  <w:sz w:val="20"/>
                                </w:rPr>
                                <w:t>Editor</w:t>
                              </w:r>
                              <w:r w:rsidRPr="00E7200A">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E7200A" w:rsidRPr="00E7200A" w:rsidRDefault="00E7200A" w:rsidP="00E7200A">
                              <w:pPr>
                                <w:spacing w:after="242"/>
                                <w:rPr>
                                  <w:rFonts w:eastAsia="Times New Roman" w:cs="Times New Roman"/>
                                  <w:szCs w:val="24"/>
                                </w:rPr>
                              </w:pPr>
                            </w:p>
                          </w:tc>
                        </w:tr>
                        <w:tr w:rsidR="00E7200A" w:rsidRPr="00E7200A">
                          <w:trPr>
                            <w:tblCellSpacing w:w="0" w:type="dxa"/>
                          </w:trPr>
                          <w:tc>
                            <w:tcPr>
                              <w:tcW w:w="0" w:type="auto"/>
                              <w:gridSpan w:val="2"/>
                              <w:vAlign w:val="center"/>
                              <w:hideMark/>
                            </w:tcPr>
                            <w:p w:rsidR="00E7200A" w:rsidRPr="00E7200A" w:rsidRDefault="00E7200A" w:rsidP="00E7200A">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1"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E7200A">
                                <w:rPr>
                                  <w:rFonts w:ascii="Arial" w:eastAsia="Times New Roman" w:hAnsi="Arial" w:cs="Arial"/>
                                  <w:b/>
                                  <w:bCs/>
                                  <w:color w:val="5C788C"/>
                                  <w:sz w:val="22"/>
                                </w:rPr>
                                <w:t>Exercise Physiology Dilemma!</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b/>
                                  <w:bCs/>
                                  <w:color w:val="5C788C"/>
                                  <w:sz w:val="22"/>
                                </w:rPr>
                                <w:t> </w:t>
                              </w:r>
                              <w:r w:rsidRPr="00E7200A">
                                <w:rPr>
                                  <w:rFonts w:ascii="Calibri" w:eastAsia="Times New Roman" w:hAnsi="Calibri" w:cs="Arial"/>
                                  <w:b/>
                                  <w:bCs/>
                                  <w:color w:val="000000"/>
                                  <w:sz w:val="22"/>
                                </w:rPr>
                                <w:t>Preface</w:t>
                              </w:r>
                            </w:p>
                            <w:p w:rsidR="00E7200A" w:rsidRPr="00E7200A" w:rsidRDefault="00E7200A" w:rsidP="00E7200A">
                              <w:pPr>
                                <w:rPr>
                                  <w:rFonts w:ascii="Arial" w:eastAsia="Times New Roman" w:hAnsi="Arial" w:cs="Arial"/>
                                  <w:color w:val="000000"/>
                                  <w:sz w:val="22"/>
                                </w:rPr>
                              </w:pPr>
                              <w:r w:rsidRPr="00E7200A">
                                <w:rPr>
                                  <w:rFonts w:ascii="Tahoma" w:eastAsia="Times New Roman" w:hAnsi="Tahoma" w:cs="Tahoma"/>
                                  <w:color w:val="000000"/>
                                  <w:sz w:val="26"/>
                                  <w:szCs w:val="26"/>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i/>
                                  <w:iCs/>
                                  <w:color w:val="000000"/>
                                  <w:sz w:val="20"/>
                                  <w:szCs w:val="20"/>
                                </w:rPr>
                                <w:t xml:space="preserve">This month as summer </w:t>
                              </w:r>
                              <w:proofErr w:type="gramStart"/>
                              <w:r w:rsidRPr="00E7200A">
                                <w:rPr>
                                  <w:rFonts w:ascii="Arial" w:eastAsia="Times New Roman" w:hAnsi="Arial" w:cs="Arial"/>
                                  <w:i/>
                                  <w:iCs/>
                                  <w:color w:val="000000"/>
                                  <w:sz w:val="20"/>
                                  <w:szCs w:val="20"/>
                                </w:rPr>
                                <w:t>begins,</w:t>
                              </w:r>
                              <w:proofErr w:type="gramEnd"/>
                              <w:r w:rsidRPr="00E7200A">
                                <w:rPr>
                                  <w:rFonts w:ascii="Arial" w:eastAsia="Times New Roman" w:hAnsi="Arial" w:cs="Arial"/>
                                  <w:i/>
                                  <w:iCs/>
                                  <w:color w:val="000000"/>
                                  <w:sz w:val="20"/>
                                  <w:szCs w:val="20"/>
                                </w:rPr>
                                <w:t xml:space="preserve"> I am reprinting an editorial from one year ago. In the past year I have indeed been teaching exercise science students </w:t>
                              </w:r>
                              <w:r w:rsidRPr="00E7200A">
                                <w:rPr>
                                  <w:rFonts w:ascii="Arial" w:eastAsia="Times New Roman" w:hAnsi="Arial" w:cs="Arial"/>
                                  <w:i/>
                                  <w:iCs/>
                                  <w:color w:val="000000"/>
                                  <w:sz w:val="20"/>
                                </w:rPr>
                                <w:t>and</w:t>
                              </w:r>
                              <w:r w:rsidRPr="00E7200A">
                                <w:rPr>
                                  <w:rFonts w:ascii="Arial" w:eastAsia="Times New Roman" w:hAnsi="Arial" w:cs="Arial"/>
                                  <w:i/>
                                  <w:iCs/>
                                  <w:color w:val="000000"/>
                                  <w:sz w:val="20"/>
                                  <w:szCs w:val="20"/>
                                </w:rPr>
                                <w:t xml:space="preserve"> I do indeed feel an element of an ethical dilemma. I have even had discussions with fellow faculty about the precarious future awaiting the ones without future plans in Physical Therapy, Athletic Training, or other licensed professions. One capable exercise science student, who presented at an international conference with me just a month ago, is considering more schooling in a Physical Therapy Assistant  program, which feels a little like a step backward, as this is not even a Bachelors degree. Another will be in a holding pattern for a year as she contemplates possible grad school in Physical Therapy. A third is going to switch gears </w:t>
                              </w:r>
                              <w:r w:rsidRPr="00E7200A">
                                <w:rPr>
                                  <w:rFonts w:ascii="Arial" w:eastAsia="Times New Roman" w:hAnsi="Arial" w:cs="Arial"/>
                                  <w:i/>
                                  <w:iCs/>
                                  <w:color w:val="000000"/>
                                  <w:sz w:val="20"/>
                                </w:rPr>
                                <w:t>and</w:t>
                              </w:r>
                              <w:r w:rsidRPr="00E7200A">
                                <w:rPr>
                                  <w:rFonts w:ascii="Arial" w:eastAsia="Times New Roman" w:hAnsi="Arial" w:cs="Arial"/>
                                  <w:i/>
                                  <w:iCs/>
                                  <w:color w:val="000000"/>
                                  <w:sz w:val="20"/>
                                  <w:szCs w:val="20"/>
                                </w:rPr>
                                <w:t xml:space="preserve"> attend graduate school in nutrition, a (non-EP) field in which there is also licensure. Yet another student is unsure but will take his chances in a training center in the </w:t>
                              </w:r>
                              <w:proofErr w:type="spellStart"/>
                              <w:r w:rsidRPr="00E7200A">
                                <w:rPr>
                                  <w:rFonts w:ascii="Arial" w:eastAsia="Times New Roman" w:hAnsi="Arial" w:cs="Arial"/>
                                  <w:i/>
                                  <w:iCs/>
                                  <w:color w:val="000000"/>
                                  <w:sz w:val="20"/>
                                  <w:szCs w:val="20"/>
                                </w:rPr>
                                <w:t>the</w:t>
                              </w:r>
                              <w:proofErr w:type="spellEnd"/>
                              <w:r w:rsidRPr="00E7200A">
                                <w:rPr>
                                  <w:rFonts w:ascii="Arial" w:eastAsia="Times New Roman" w:hAnsi="Arial" w:cs="Arial"/>
                                  <w:i/>
                                  <w:iCs/>
                                  <w:color w:val="000000"/>
                                  <w:sz w:val="20"/>
                                  <w:szCs w:val="20"/>
                                </w:rPr>
                                <w:t xml:space="preserve"> Twin Cities. I see a clear pattern: use exercise science as a stepping stone </w:t>
                              </w:r>
                              <w:r w:rsidRPr="00E7200A">
                                <w:rPr>
                                  <w:rFonts w:ascii="Arial" w:eastAsia="Times New Roman" w:hAnsi="Arial" w:cs="Arial"/>
                                  <w:i/>
                                  <w:iCs/>
                                  <w:color w:val="000000"/>
                                  <w:sz w:val="20"/>
                                </w:rPr>
                                <w:t>and</w:t>
                              </w:r>
                              <w:r w:rsidRPr="00E7200A">
                                <w:rPr>
                                  <w:rFonts w:ascii="Arial" w:eastAsia="Times New Roman" w:hAnsi="Arial" w:cs="Arial"/>
                                  <w:i/>
                                  <w:iCs/>
                                  <w:color w:val="000000"/>
                                  <w:sz w:val="20"/>
                                  <w:szCs w:val="20"/>
                                </w:rPr>
                                <w:t xml:space="preserve"> change fields or settle for uncertainty...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i/>
                                  <w:iCs/>
                                  <w:color w:val="000000"/>
                                  <w:sz w:val="26"/>
                                  <w:szCs w:val="26"/>
                                </w:rPr>
                                <w:lastRenderedPageBreak/>
                                <w:t> </w:t>
                              </w:r>
                            </w:p>
                            <w:p w:rsidR="00E7200A" w:rsidRPr="00E7200A" w:rsidRDefault="00E7200A" w:rsidP="00E7200A">
                              <w:pPr>
                                <w:rPr>
                                  <w:rFonts w:ascii="Arial" w:eastAsia="Times New Roman" w:hAnsi="Arial" w:cs="Arial"/>
                                  <w:color w:val="000000"/>
                                  <w:sz w:val="22"/>
                                </w:rPr>
                              </w:pPr>
                              <w:r w:rsidRPr="00E7200A">
                                <w:rPr>
                                  <w:rFonts w:ascii="Calibri" w:eastAsia="Times New Roman" w:hAnsi="Calibri" w:cs="Arial"/>
                                  <w:b/>
                                  <w:bCs/>
                                  <w:color w:val="000000"/>
                                  <w:sz w:val="22"/>
                                </w:rPr>
                                <w:t xml:space="preserve">What Now? </w:t>
                              </w:r>
                            </w:p>
                            <w:p w:rsidR="00E7200A" w:rsidRPr="00E7200A" w:rsidRDefault="00E7200A" w:rsidP="00E7200A">
                              <w:pPr>
                                <w:rPr>
                                  <w:rFonts w:ascii="Arial" w:eastAsia="Times New Roman" w:hAnsi="Arial" w:cs="Arial"/>
                                  <w:color w:val="000000"/>
                                  <w:sz w:val="22"/>
                                </w:rPr>
                              </w:pPr>
                              <w:r w:rsidRPr="00E7200A">
                                <w:rPr>
                                  <w:rFonts w:ascii="Tahoma" w:eastAsia="Times New Roman" w:hAnsi="Tahoma" w:cs="Tahoma"/>
                                  <w:b/>
                                  <w:bCs/>
                                  <w:color w:val="000000"/>
                                  <w:sz w:val="26"/>
                                  <w:szCs w:val="26"/>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xml:space="preserve">I just spoke to a couple of students who are slowly losing the glow of a successful graduation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looking toward the future. One will seek employment in pharmaceutical sales, the other has perhaps shorter term plans to work at a diabetes-related summer camp. But teaching in a dietetics department for the past six years has left me with one comforting thought for my students: whatever they choose, at least they have the option to seek an internship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become a licensed dietitian. They have solid choices when June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July roll around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they start asking themselves "What now?"</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xml:space="preserve">As I contemplate future teaching in exercise physiology, though, </w:t>
                              </w:r>
                              <w:r w:rsidRPr="00E7200A">
                                <w:rPr>
                                  <w:rFonts w:ascii="Arial" w:eastAsia="Times New Roman" w:hAnsi="Arial" w:cs="Arial"/>
                                  <w:b/>
                                  <w:bCs/>
                                  <w:color w:val="000000"/>
                                  <w:sz w:val="20"/>
                                  <w:szCs w:val="20"/>
                                </w:rPr>
                                <w:t>I wonder how intensely I will feel the ethical dilemma of preparing EP students who have no license to pursue upon graduation</w:t>
                              </w:r>
                              <w:r w:rsidRPr="00E7200A">
                                <w:rPr>
                                  <w:rFonts w:ascii="Arial" w:eastAsia="Times New Roman" w:hAnsi="Arial" w:cs="Arial"/>
                                  <w:color w:val="000000"/>
                                  <w:sz w:val="20"/>
                                  <w:szCs w:val="20"/>
                                </w:rPr>
                                <w:t xml:space="preserve">. I'm aware that they can seek further education in physical therapy or nursing or some other aspect of medicine.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I know that they could become strength coaches after taking the CSCS exam. But I will probably continue to wonder why they can't receive a "livable salary"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the respect of others due to having their own license in Exercise Physiology. What will they do when they graduate?</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xml:space="preserve">My understanding is that entry level dietitians earn $46,000 (national average, not in all locations) but despite </w:t>
                              </w:r>
                              <w:r w:rsidRPr="00E7200A">
                                <w:rPr>
                                  <w:rFonts w:ascii="Arial" w:eastAsia="Times New Roman" w:hAnsi="Arial" w:cs="Arial"/>
                                  <w:b/>
                                  <w:bCs/>
                                  <w:color w:val="000000"/>
                                  <w:sz w:val="20"/>
                                  <w:szCs w:val="20"/>
                                </w:rPr>
                                <w:t>rapid growth in exercise professions reported by the U.S. Department of Labor</w:t>
                              </w:r>
                              <w:r w:rsidRPr="00E7200A">
                                <w:rPr>
                                  <w:rFonts w:ascii="Arial" w:eastAsia="Times New Roman" w:hAnsi="Arial" w:cs="Arial"/>
                                  <w:color w:val="000000"/>
                                  <w:sz w:val="20"/>
                                  <w:szCs w:val="20"/>
                                </w:rPr>
                                <w:t xml:space="preserve">, I'm guessing grads of exercise science-specific programs have entry level salaries far lower than $46K. Why? Their training is quite similar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sometimes even more rigorous; I'm living proof. The difference lies in having a large, specific, coordinated organization (or organization</w:t>
                              </w:r>
                              <w:r w:rsidRPr="00E7200A">
                                <w:rPr>
                                  <w:rFonts w:ascii="Arial" w:eastAsia="Times New Roman" w:hAnsi="Arial" w:cs="Arial"/>
                                  <w:color w:val="000000"/>
                                  <w:sz w:val="20"/>
                                  <w:szCs w:val="20"/>
                                  <w:u w:val="single"/>
                                </w:rPr>
                                <w:t>s</w:t>
                              </w:r>
                              <w:r w:rsidRPr="00E7200A">
                                <w:rPr>
                                  <w:rFonts w:ascii="Arial" w:eastAsia="Times New Roman" w:hAnsi="Arial" w:cs="Arial"/>
                                  <w:color w:val="000000"/>
                                  <w:sz w:val="20"/>
                                  <w:szCs w:val="20"/>
                                </w:rPr>
                                <w:t xml:space="preserve">) championing them (for several decades)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of course, a license to practice. There are not 300 different credentials toward becoming a dietitian, nor are the major nutrition organizations at odds with each other, diluting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confusing the profession.</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xml:space="preserve">In Ohio, one needs a license to do nutrition assessments or give prescriptive nutritional advice. The governmental intent is to protect the public. In Ohio one also needs a license to cut hair - but not to put an obese, hypertensive, arrhythmic man on a speeding treadmill. Graduates of exercise science programs thus enter a largely unregulated market where evidence based practice is replaced by the opinions of gurus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all manner of "proprietary systems" concocted by under-educated trainers. I wonder how many current students in exercise science programs really consider this future.</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lastRenderedPageBreak/>
                                <w:t xml:space="preserve">So as late May leaves us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June comes upon us, bringing a dawning realization of "What now?" to many exercise science grads, I hope they find </w:t>
                              </w:r>
                              <w:r w:rsidRPr="00E7200A">
                                <w:rPr>
                                  <w:rFonts w:ascii="Arial" w:eastAsia="Times New Roman" w:hAnsi="Arial" w:cs="Arial"/>
                                  <w:b/>
                                  <w:bCs/>
                                  <w:color w:val="000000"/>
                                  <w:sz w:val="20"/>
                                </w:rPr>
                                <w:t>ASEP</w:t>
                              </w:r>
                              <w:r w:rsidRPr="00E7200A">
                                <w:rPr>
                                  <w:rFonts w:ascii="Arial" w:eastAsia="Times New Roman" w:hAnsi="Arial" w:cs="Arial"/>
                                  <w:color w:val="000000"/>
                                  <w:sz w:val="20"/>
                                  <w:szCs w:val="20"/>
                                </w:rPr>
                                <w:t xml:space="preserve"> -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for that matter the National Strength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Conditioning Association (</w:t>
                              </w:r>
                              <w:r w:rsidRPr="00E7200A">
                                <w:rPr>
                                  <w:rFonts w:ascii="Arial" w:eastAsia="Times New Roman" w:hAnsi="Arial" w:cs="Arial"/>
                                  <w:b/>
                                  <w:bCs/>
                                  <w:color w:val="000000"/>
                                  <w:sz w:val="20"/>
                                  <w:szCs w:val="20"/>
                                </w:rPr>
                                <w:t>NSCA</w:t>
                              </w:r>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the American College of Sports Medicine (</w:t>
                              </w:r>
                              <w:r w:rsidRPr="00E7200A">
                                <w:rPr>
                                  <w:rFonts w:ascii="Arial" w:eastAsia="Times New Roman" w:hAnsi="Arial" w:cs="Arial"/>
                                  <w:b/>
                                  <w:bCs/>
                                  <w:color w:val="000000"/>
                                  <w:sz w:val="20"/>
                                  <w:szCs w:val="20"/>
                                </w:rPr>
                                <w:t>ACSM</w:t>
                              </w:r>
                              <w:r w:rsidRPr="00E7200A">
                                <w:rPr>
                                  <w:rFonts w:ascii="Arial" w:eastAsia="Times New Roman" w:hAnsi="Arial" w:cs="Arial"/>
                                  <w:color w:val="000000"/>
                                  <w:sz w:val="20"/>
                                  <w:szCs w:val="20"/>
                                </w:rPr>
                                <w:t xml:space="preserve">). Their strong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unique background deserves continued professional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political support.</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rPr>
                                <w:t>Lonnie</w:t>
                              </w:r>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Lowery</w:t>
                              </w:r>
                              <w:r w:rsidRPr="00E7200A">
                                <w:rPr>
                                  <w:rFonts w:ascii="Arial" w:eastAsia="Times New Roman" w:hAnsi="Arial" w:cs="Arial"/>
                                  <w:color w:val="000000"/>
                                  <w:sz w:val="20"/>
                                  <w:szCs w:val="20"/>
                                </w:rPr>
                                <w:t>, PhD</w:t>
                              </w:r>
                            </w:p>
                            <w:p w:rsidR="00E7200A" w:rsidRPr="00E7200A" w:rsidRDefault="00E7200A" w:rsidP="00E7200A">
                              <w:pPr>
                                <w:rPr>
                                  <w:rFonts w:ascii="Arial" w:eastAsia="Times New Roman" w:hAnsi="Arial" w:cs="Arial"/>
                                  <w:color w:val="000000"/>
                                  <w:sz w:val="22"/>
                                </w:rPr>
                              </w:pPr>
                              <w:r w:rsidRPr="00E7200A">
                                <w:rPr>
                                  <w:rFonts w:ascii="Arial" w:eastAsia="Times New Roman" w:hAnsi="Arial" w:cs="Arial"/>
                                  <w:color w:val="000000"/>
                                  <w:sz w:val="20"/>
                                </w:rPr>
                                <w:t>ASEP</w:t>
                              </w:r>
                              <w:r w:rsidRPr="00E7200A">
                                <w:rPr>
                                  <w:rFonts w:ascii="Arial" w:eastAsia="Times New Roman" w:hAnsi="Arial" w:cs="Arial"/>
                                  <w:color w:val="000000"/>
                                  <w:sz w:val="20"/>
                                  <w:szCs w:val="20"/>
                                </w:rPr>
                                <w:t>-</w:t>
                              </w:r>
                              <w:r w:rsidRPr="00E7200A">
                                <w:rPr>
                                  <w:rFonts w:ascii="Arial" w:eastAsia="Times New Roman" w:hAnsi="Arial" w:cs="Arial"/>
                                  <w:color w:val="000000"/>
                                  <w:sz w:val="20"/>
                                </w:rPr>
                                <w:t>Newsletter</w:t>
                              </w:r>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Editor</w:t>
                              </w:r>
                            </w:p>
                            <w:p w:rsidR="00E7200A" w:rsidRPr="00E7200A" w:rsidRDefault="00E7200A" w:rsidP="00E7200A">
                              <w:pPr>
                                <w:rPr>
                                  <w:rFonts w:ascii="Arial" w:eastAsia="Times New Roman" w:hAnsi="Arial" w:cs="Arial"/>
                                  <w:color w:val="5C788C"/>
                                  <w:sz w:val="20"/>
                                  <w:szCs w:val="20"/>
                                </w:rPr>
                              </w:pPr>
                              <w:r w:rsidRPr="00E7200A">
                                <w:rPr>
                                  <w:rFonts w:ascii="Arial" w:eastAsia="Times New Roman" w:hAnsi="Arial" w:cs="Arial"/>
                                  <w:color w:val="5C788C"/>
                                  <w:sz w:val="20"/>
                                  <w:szCs w:val="20"/>
                                </w:rPr>
                                <w:t> </w:t>
                              </w:r>
                            </w:p>
                            <w:p w:rsidR="00E7200A" w:rsidRPr="00E7200A" w:rsidRDefault="00E7200A" w:rsidP="00E7200A">
                              <w:pPr>
                                <w:rPr>
                                  <w:rFonts w:ascii="Arial" w:eastAsia="Times New Roman" w:hAnsi="Arial" w:cs="Arial"/>
                                  <w:color w:val="5C788C"/>
                                  <w:sz w:val="22"/>
                                </w:rPr>
                              </w:pPr>
                            </w:p>
                          </w:tc>
                        </w:tr>
                        <w:tr w:rsidR="00E7200A" w:rsidRPr="00E7200A">
                          <w:trPr>
                            <w:tblCellSpacing w:w="0" w:type="dxa"/>
                          </w:trPr>
                          <w:tc>
                            <w:tcPr>
                              <w:tcW w:w="0" w:type="auto"/>
                              <w:vAlign w:val="center"/>
                              <w:hideMark/>
                            </w:tcPr>
                            <w:p w:rsidR="00E7200A" w:rsidRPr="00E7200A" w:rsidRDefault="00E7200A" w:rsidP="00E7200A">
                              <w:pPr>
                                <w:rPr>
                                  <w:rFonts w:eastAsia="Times New Roman" w:cs="Times New Roman"/>
                                  <w:color w:val="333333"/>
                                  <w:szCs w:val="24"/>
                                </w:rPr>
                              </w:pPr>
                            </w:p>
                          </w:tc>
                          <w:tc>
                            <w:tcPr>
                              <w:tcW w:w="0" w:type="auto"/>
                              <w:vAlign w:val="center"/>
                              <w:hideMark/>
                            </w:tcPr>
                            <w:p w:rsidR="00E7200A" w:rsidRPr="00E7200A" w:rsidRDefault="00E7200A" w:rsidP="00E7200A">
                              <w:pPr>
                                <w:rPr>
                                  <w:rFonts w:eastAsia="Times New Roman" w:cs="Times New Roman"/>
                                  <w:sz w:val="20"/>
                                  <w:szCs w:val="20"/>
                                </w:rPr>
                              </w:pPr>
                            </w:p>
                          </w:tc>
                        </w:tr>
                      </w:tbl>
                      <w:p w:rsidR="00E7200A" w:rsidRPr="00E7200A" w:rsidRDefault="00E7200A" w:rsidP="00E7200A">
                        <w:pPr>
                          <w:rPr>
                            <w:rFonts w:eastAsia="Times New Roman" w:cs="Times New Roman"/>
                            <w:vanish/>
                            <w:szCs w:val="24"/>
                          </w:rPr>
                        </w:pPr>
                        <w:bookmarkStart w:id="1" w:name="1305fe39d77fd831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E7200A" w:rsidRPr="00E7200A">
                          <w:trPr>
                            <w:tblCellSpacing w:w="0" w:type="dxa"/>
                          </w:trPr>
                          <w:tc>
                            <w:tcPr>
                              <w:tcW w:w="4950" w:type="pct"/>
                              <w:shd w:val="clear" w:color="auto" w:fill="FFA500"/>
                              <w:vAlign w:val="center"/>
                              <w:hideMark/>
                            </w:tcPr>
                            <w:p w:rsidR="00E7200A" w:rsidRPr="00E7200A" w:rsidRDefault="00E7200A" w:rsidP="00E7200A">
                              <w:pPr>
                                <w:rPr>
                                  <w:rFonts w:ascii="Trebuchet MS" w:eastAsia="Times New Roman" w:hAnsi="Trebuchet MS" w:cs="Times New Roman"/>
                                  <w:color w:val="FEFEFE"/>
                                  <w:szCs w:val="24"/>
                                </w:rPr>
                              </w:pPr>
                              <w:r w:rsidRPr="00E7200A">
                                <w:rPr>
                                  <w:rFonts w:ascii="Trebuchet MS" w:eastAsia="Times New Roman" w:hAnsi="Trebuchet MS" w:cs="Times New Roman"/>
                                  <w:b/>
                                  <w:bCs/>
                                  <w:color w:val="FEFEFE"/>
                                  <w:szCs w:val="24"/>
                                </w:rPr>
                                <w:t>Ask the EP </w:t>
                              </w:r>
                            </w:p>
                          </w:tc>
                          <w:tc>
                            <w:tcPr>
                              <w:tcW w:w="50" w:type="pct"/>
                              <w:shd w:val="clear" w:color="auto" w:fill="FFA500"/>
                              <w:vAlign w:val="center"/>
                              <w:hideMark/>
                            </w:tcPr>
                            <w:p w:rsidR="00E7200A" w:rsidRPr="00E7200A" w:rsidRDefault="00E7200A" w:rsidP="00E7200A">
                              <w:pPr>
                                <w:rPr>
                                  <w:rFonts w:eastAsia="Times New Roman" w:cs="Times New Roman"/>
                                  <w:szCs w:val="24"/>
                                </w:rPr>
                              </w:pPr>
                            </w:p>
                          </w:tc>
                        </w:tr>
                        <w:tr w:rsidR="00E7200A" w:rsidRPr="00E7200A">
                          <w:trPr>
                            <w:tblCellSpacing w:w="0" w:type="dxa"/>
                          </w:trPr>
                          <w:tc>
                            <w:tcPr>
                              <w:tcW w:w="0" w:type="auto"/>
                              <w:gridSpan w:val="2"/>
                              <w:vAlign w:val="center"/>
                              <w:hideMark/>
                            </w:tcPr>
                            <w:p w:rsidR="00E7200A" w:rsidRPr="00E7200A" w:rsidRDefault="00E7200A" w:rsidP="00E7200A">
                              <w:pPr>
                                <w:rPr>
                                  <w:rFonts w:ascii="Verdana" w:eastAsia="Times New Roman" w:hAnsi="Verdana" w:cs="Times New Roman"/>
                                  <w:color w:val="5C788C"/>
                                  <w:sz w:val="20"/>
                                  <w:szCs w:val="20"/>
                                </w:rPr>
                              </w:pPr>
                              <w:r w:rsidRPr="00E7200A">
                                <w:rPr>
                                  <w:rFonts w:ascii="Verdana" w:eastAsia="Times New Roman" w:hAnsi="Verdana" w:cs="Times New Roman"/>
                                  <w:b/>
                                  <w:bCs/>
                                  <w:color w:val="5C788C"/>
                                  <w:szCs w:val="24"/>
                                </w:rPr>
                                <w:t>Q: Can you briefly describe the Cross-Over Point during high intensity exercise? What accounts for the biochemical conversion from fat to carbohydrates during high intensity exercise?</w:t>
                              </w:r>
                            </w:p>
                            <w:p w:rsidR="00E7200A" w:rsidRPr="00E7200A" w:rsidRDefault="00E7200A" w:rsidP="00E7200A">
                              <w:pPr>
                                <w:rPr>
                                  <w:rFonts w:ascii="Verdana" w:eastAsia="Times New Roman" w:hAnsi="Verdana" w:cs="Times New Roman"/>
                                  <w:color w:val="5C788C"/>
                                  <w:sz w:val="20"/>
                                  <w:szCs w:val="20"/>
                                </w:rPr>
                              </w:pPr>
                            </w:p>
                            <w:p w:rsidR="00E7200A" w:rsidRPr="00E7200A" w:rsidRDefault="00E7200A" w:rsidP="00E7200A">
                              <w:pPr>
                                <w:rPr>
                                  <w:rFonts w:ascii="Verdana" w:eastAsia="Times New Roman" w:hAnsi="Verdana" w:cs="Times New Roman"/>
                                  <w:color w:val="5C788C"/>
                                  <w:sz w:val="20"/>
                                  <w:szCs w:val="20"/>
                                </w:rPr>
                              </w:pPr>
                            </w:p>
                            <w:p w:rsidR="00E7200A" w:rsidRPr="00E7200A" w:rsidRDefault="00E7200A" w:rsidP="00E7200A">
                              <w:pPr>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I</w:t>
                              </w:r>
                              <w:r w:rsidRPr="00E7200A">
                                <w:rPr>
                                  <w:rFonts w:ascii="Arial" w:eastAsia="Times New Roman" w:hAnsi="Arial" w:cs="Arial"/>
                                  <w:color w:val="000000"/>
                                  <w:sz w:val="20"/>
                                  <w:szCs w:val="20"/>
                                </w:rPr>
                                <w:t xml:space="preserve">n the post-absorptive state, the majority of the energy utilization is derived from fat. During lower intensity exercise (i.e. 30-50% V02 max) the majority of energy production comes from lipid oxidation. However, at greater exercise intensities (i.e. &gt;60% V02 max) energy production comes from carbohydrate metabolism. Therefore, at high exercise intensities, there is a progressive drop in lipid oxidation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a significant increase in carbohydrate metabolism. This phenomenon of the influence of exercise intensity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substrate utilization is termed the "Cross-Over Point". This concept was developed by Brooks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Mercier (1994)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describes the crossover effect from fat metabolism to carbohydrate metabolism. The </w:t>
                              </w:r>
                              <w:proofErr w:type="spellStart"/>
                              <w:r w:rsidRPr="00E7200A">
                                <w:rPr>
                                  <w:rFonts w:ascii="Arial" w:eastAsia="Times New Roman" w:hAnsi="Arial" w:cs="Arial"/>
                                  <w:color w:val="000000"/>
                                  <w:sz w:val="20"/>
                                  <w:szCs w:val="20"/>
                                </w:rPr>
                                <w:t>CrossOver</w:t>
                              </w:r>
                              <w:proofErr w:type="spellEnd"/>
                              <w:r w:rsidRPr="00E7200A">
                                <w:rPr>
                                  <w:rFonts w:ascii="Arial" w:eastAsia="Times New Roman" w:hAnsi="Arial" w:cs="Arial"/>
                                  <w:color w:val="000000"/>
                                  <w:sz w:val="20"/>
                                  <w:szCs w:val="20"/>
                                </w:rPr>
                                <w:t xml:space="preserve"> point is the intensity that is usually expressed as a percentage of V02 max, where fat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carbohydrate intercept with the energy from fat being reduced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carbohydrate metabolism increasing. There are many biochemical conversions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adaptations that contribute to this phenomenon. This section will briefly examine these factors.</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t xml:space="preserve">First, there is the contraction-induced rate of </w:t>
                              </w:r>
                              <w:proofErr w:type="spellStart"/>
                              <w:r w:rsidRPr="00E7200A">
                                <w:rPr>
                                  <w:rFonts w:ascii="Arial" w:eastAsia="Times New Roman" w:hAnsi="Arial" w:cs="Arial"/>
                                  <w:color w:val="000000"/>
                                  <w:sz w:val="20"/>
                                  <w:szCs w:val="20"/>
                                </w:rPr>
                                <w:t>glycolgenolysis</w:t>
                              </w:r>
                              <w:proofErr w:type="spellEnd"/>
                              <w:r w:rsidRPr="00E7200A">
                                <w:rPr>
                                  <w:rFonts w:ascii="Arial" w:eastAsia="Times New Roman" w:hAnsi="Arial" w:cs="Arial"/>
                                  <w:color w:val="000000"/>
                                  <w:sz w:val="20"/>
                                  <w:szCs w:val="20"/>
                                </w:rPr>
                                <w:t>. As the exercise intensity increases, glycogen breakdown occurs via calcium/</w:t>
                              </w:r>
                              <w:proofErr w:type="spellStart"/>
                              <w:r w:rsidRPr="00E7200A">
                                <w:rPr>
                                  <w:rFonts w:ascii="Arial" w:eastAsia="Times New Roman" w:hAnsi="Arial" w:cs="Arial"/>
                                  <w:color w:val="000000"/>
                                  <w:sz w:val="20"/>
                                  <w:szCs w:val="20"/>
                                </w:rPr>
                                <w:t>calmodulin</w:t>
                              </w:r>
                              <w:proofErr w:type="spellEnd"/>
                              <w:r w:rsidRPr="00E7200A">
                                <w:rPr>
                                  <w:rFonts w:ascii="Arial" w:eastAsia="Times New Roman" w:hAnsi="Arial" w:cs="Arial"/>
                                  <w:color w:val="000000"/>
                                  <w:sz w:val="20"/>
                                  <w:szCs w:val="20"/>
                                </w:rPr>
                                <w:t xml:space="preserve"> mechanism, in addition to epinephrine catalyzing the formation of </w:t>
                              </w:r>
                              <w:proofErr w:type="spellStart"/>
                              <w:r w:rsidRPr="00E7200A">
                                <w:rPr>
                                  <w:rFonts w:ascii="Arial" w:eastAsia="Times New Roman" w:hAnsi="Arial" w:cs="Arial"/>
                                  <w:color w:val="000000"/>
                                  <w:sz w:val="20"/>
                                  <w:szCs w:val="20"/>
                                </w:rPr>
                                <w:t>cAMP</w:t>
                              </w:r>
                              <w:proofErr w:type="spellEnd"/>
                              <w:r w:rsidRPr="00E7200A">
                                <w:rPr>
                                  <w:rFonts w:ascii="Arial" w:eastAsia="Times New Roman" w:hAnsi="Arial" w:cs="Arial"/>
                                  <w:color w:val="000000"/>
                                  <w:sz w:val="20"/>
                                  <w:szCs w:val="20"/>
                                </w:rPr>
                                <w:t xml:space="preserve">. This stimulates the </w:t>
                              </w:r>
                              <w:proofErr w:type="spellStart"/>
                              <w:r w:rsidRPr="00E7200A">
                                <w:rPr>
                                  <w:rFonts w:ascii="Arial" w:eastAsia="Times New Roman" w:hAnsi="Arial" w:cs="Arial"/>
                                  <w:color w:val="000000"/>
                                  <w:sz w:val="20"/>
                                  <w:szCs w:val="20"/>
                                </w:rPr>
                                <w:t>phosphorylase</w:t>
                              </w:r>
                              <w:proofErr w:type="spellEnd"/>
                              <w:r w:rsidRPr="00E7200A">
                                <w:rPr>
                                  <w:rFonts w:ascii="Arial" w:eastAsia="Times New Roman" w:hAnsi="Arial" w:cs="Arial"/>
                                  <w:color w:val="000000"/>
                                  <w:sz w:val="20"/>
                                  <w:szCs w:val="20"/>
                                </w:rPr>
                                <w:t xml:space="preserve"> B -enzyme (inactive)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w:t>
                              </w:r>
                              <w:proofErr w:type="spellStart"/>
                              <w:r w:rsidRPr="00E7200A">
                                <w:rPr>
                                  <w:rFonts w:ascii="Arial" w:eastAsia="Times New Roman" w:hAnsi="Arial" w:cs="Arial"/>
                                  <w:color w:val="000000"/>
                                  <w:sz w:val="20"/>
                                  <w:szCs w:val="20"/>
                                </w:rPr>
                                <w:t>phosphorylase</w:t>
                              </w:r>
                              <w:proofErr w:type="spellEnd"/>
                              <w:r w:rsidRPr="00E7200A">
                                <w:rPr>
                                  <w:rFonts w:ascii="Arial" w:eastAsia="Times New Roman" w:hAnsi="Arial" w:cs="Arial"/>
                                  <w:color w:val="000000"/>
                                  <w:sz w:val="20"/>
                                  <w:szCs w:val="20"/>
                                </w:rPr>
                                <w:t xml:space="preserve"> -</w:t>
                              </w:r>
                              <w:proofErr w:type="gramStart"/>
                              <w:r w:rsidRPr="00E7200A">
                                <w:rPr>
                                  <w:rFonts w:ascii="Arial" w:eastAsia="Times New Roman" w:hAnsi="Arial" w:cs="Arial"/>
                                  <w:color w:val="000000"/>
                                  <w:sz w:val="20"/>
                                  <w:szCs w:val="20"/>
                                </w:rPr>
                                <w:t>A</w:t>
                              </w:r>
                              <w:proofErr w:type="gramEnd"/>
                              <w:r w:rsidRPr="00E7200A">
                                <w:rPr>
                                  <w:rFonts w:ascii="Arial" w:eastAsia="Times New Roman" w:hAnsi="Arial" w:cs="Arial"/>
                                  <w:color w:val="000000"/>
                                  <w:sz w:val="20"/>
                                  <w:szCs w:val="20"/>
                                </w:rPr>
                                <w:t xml:space="preserve"> enzyme (active),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glycogen breakdown occurs.</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lastRenderedPageBreak/>
                                <w:t xml:space="preserve"> A second factor involves fast twitch motor unit recruitment. As the intensity increases, so does the </w:t>
                              </w:r>
                              <w:proofErr w:type="spellStart"/>
                              <w:r w:rsidRPr="00E7200A">
                                <w:rPr>
                                  <w:rFonts w:ascii="Arial" w:eastAsia="Times New Roman" w:hAnsi="Arial" w:cs="Arial"/>
                                  <w:color w:val="000000"/>
                                  <w:sz w:val="20"/>
                                  <w:szCs w:val="20"/>
                                </w:rPr>
                                <w:t>glycolytic</w:t>
                              </w:r>
                              <w:proofErr w:type="spellEnd"/>
                              <w:r w:rsidRPr="00E7200A">
                                <w:rPr>
                                  <w:rFonts w:ascii="Arial" w:eastAsia="Times New Roman" w:hAnsi="Arial" w:cs="Arial"/>
                                  <w:color w:val="000000"/>
                                  <w:sz w:val="20"/>
                                  <w:szCs w:val="20"/>
                                </w:rPr>
                                <w:t xml:space="preserve"> rate/flux,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the energy demand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force output. Fast twitch motor units are recruited in order to maintain or increase power output levels, in addition to an increase in sympathetic nervous system activity. A third factor involves epinephrine. Epinephrine intensifies the contraction- induced rate of </w:t>
                              </w:r>
                              <w:proofErr w:type="spellStart"/>
                              <w:r w:rsidRPr="00E7200A">
                                <w:rPr>
                                  <w:rFonts w:ascii="Arial" w:eastAsia="Times New Roman" w:hAnsi="Arial" w:cs="Arial"/>
                                  <w:color w:val="000000"/>
                                  <w:sz w:val="20"/>
                                  <w:szCs w:val="20"/>
                                </w:rPr>
                                <w:t>glycolgenolysis</w:t>
                              </w:r>
                              <w:proofErr w:type="spellEnd"/>
                              <w:r w:rsidRPr="00E7200A">
                                <w:rPr>
                                  <w:rFonts w:ascii="Arial" w:eastAsia="Times New Roman" w:hAnsi="Arial" w:cs="Arial"/>
                                  <w:color w:val="000000"/>
                                  <w:sz w:val="20"/>
                                  <w:szCs w:val="20"/>
                                </w:rPr>
                                <w:t xml:space="preserve">, which involves the breakdown of glycogen (see above). The fourth factor involves lactate. As the intensity increases, the </w:t>
                              </w:r>
                              <w:proofErr w:type="spellStart"/>
                              <w:r w:rsidRPr="00E7200A">
                                <w:rPr>
                                  <w:rFonts w:ascii="Arial" w:eastAsia="Times New Roman" w:hAnsi="Arial" w:cs="Arial"/>
                                  <w:color w:val="000000"/>
                                  <w:sz w:val="20"/>
                                  <w:szCs w:val="20"/>
                                </w:rPr>
                                <w:t>glycolytic</w:t>
                              </w:r>
                              <w:proofErr w:type="spellEnd"/>
                              <w:r w:rsidRPr="00E7200A">
                                <w:rPr>
                                  <w:rFonts w:ascii="Arial" w:eastAsia="Times New Roman" w:hAnsi="Arial" w:cs="Arial"/>
                                  <w:color w:val="000000"/>
                                  <w:sz w:val="20"/>
                                  <w:szCs w:val="20"/>
                                </w:rPr>
                                <w:t xml:space="preserve"> rate also increases which increases the production of lactate. Lactate inhibits free fatty acid mobilization,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decreases uptake into the muscle. The increase lactate production inhibits the hormone sensitive lipase (HSL) enzyme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FFA is not released into circulation,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becomes trapped in the adipose tissue (</w:t>
                              </w:r>
                              <w:proofErr w:type="spellStart"/>
                              <w:r w:rsidRPr="00E7200A">
                                <w:rPr>
                                  <w:rFonts w:ascii="Arial" w:eastAsia="Times New Roman" w:hAnsi="Arial" w:cs="Arial"/>
                                  <w:color w:val="000000"/>
                                  <w:sz w:val="20"/>
                                  <w:szCs w:val="20"/>
                                </w:rPr>
                                <w:t>Hodgetts</w:t>
                              </w:r>
                              <w:proofErr w:type="spellEnd"/>
                              <w:r w:rsidRPr="00E7200A">
                                <w:rPr>
                                  <w:rFonts w:ascii="Arial" w:eastAsia="Times New Roman" w:hAnsi="Arial" w:cs="Arial"/>
                                  <w:color w:val="000000"/>
                                  <w:sz w:val="20"/>
                                  <w:szCs w:val="20"/>
                                </w:rPr>
                                <w:t xml:space="preserve"> 1991). In addition, lactate is also liked to an alpha glycerol phosphate, which is the activated form of glycerol need to make triglycerides. These activities inhibit </w:t>
                              </w:r>
                              <w:proofErr w:type="spellStart"/>
                              <w:r w:rsidRPr="00E7200A">
                                <w:rPr>
                                  <w:rFonts w:ascii="Arial" w:eastAsia="Times New Roman" w:hAnsi="Arial" w:cs="Arial"/>
                                  <w:color w:val="000000"/>
                                  <w:sz w:val="20"/>
                                  <w:szCs w:val="20"/>
                                </w:rPr>
                                <w:t>lipolysis</w:t>
                              </w:r>
                              <w:proofErr w:type="spellEnd"/>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fat breakdown. Brooks (2005) reports that acetyl </w:t>
                              </w:r>
                              <w:proofErr w:type="spellStart"/>
                              <w:r w:rsidRPr="00E7200A">
                                <w:rPr>
                                  <w:rFonts w:ascii="Arial" w:eastAsia="Times New Roman" w:hAnsi="Arial" w:cs="Arial"/>
                                  <w:color w:val="000000"/>
                                  <w:sz w:val="20"/>
                                  <w:szCs w:val="20"/>
                                </w:rPr>
                                <w:t>CoA</w:t>
                              </w:r>
                              <w:proofErr w:type="spellEnd"/>
                              <w:r w:rsidRPr="00E7200A">
                                <w:rPr>
                                  <w:rFonts w:ascii="Arial" w:eastAsia="Times New Roman" w:hAnsi="Arial" w:cs="Arial"/>
                                  <w:color w:val="000000"/>
                                  <w:sz w:val="20"/>
                                  <w:szCs w:val="20"/>
                                </w:rPr>
                                <w:t xml:space="preserve"> from </w:t>
                              </w:r>
                              <w:proofErr w:type="spellStart"/>
                              <w:r w:rsidRPr="00E7200A">
                                <w:rPr>
                                  <w:rFonts w:ascii="Arial" w:eastAsia="Times New Roman" w:hAnsi="Arial" w:cs="Arial"/>
                                  <w:color w:val="000000"/>
                                  <w:sz w:val="20"/>
                                  <w:szCs w:val="20"/>
                                </w:rPr>
                                <w:t>pyruvate</w:t>
                              </w:r>
                              <w:proofErr w:type="spellEnd"/>
                              <w:r w:rsidRPr="00E7200A">
                                <w:rPr>
                                  <w:rFonts w:ascii="Arial" w:eastAsia="Times New Roman" w:hAnsi="Arial" w:cs="Arial"/>
                                  <w:color w:val="000000"/>
                                  <w:sz w:val="20"/>
                                  <w:szCs w:val="20"/>
                                </w:rPr>
                                <w:t xml:space="preserve"> inhibits B-</w:t>
                              </w:r>
                              <w:proofErr w:type="spellStart"/>
                              <w:r w:rsidRPr="00E7200A">
                                <w:rPr>
                                  <w:rFonts w:ascii="Arial" w:eastAsia="Times New Roman" w:hAnsi="Arial" w:cs="Arial"/>
                                  <w:color w:val="000000"/>
                                  <w:sz w:val="20"/>
                                  <w:szCs w:val="20"/>
                                </w:rPr>
                                <w:t>ketothiolase</w:t>
                              </w:r>
                              <w:proofErr w:type="spellEnd"/>
                              <w:r w:rsidRPr="00E7200A">
                                <w:rPr>
                                  <w:rFonts w:ascii="Arial" w:eastAsia="Times New Roman" w:hAnsi="Arial" w:cs="Arial"/>
                                  <w:color w:val="000000"/>
                                  <w:sz w:val="20"/>
                                  <w:szCs w:val="20"/>
                                </w:rPr>
                                <w:t xml:space="preserve"> (end-enzyme of beta oxidation)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decreases lipid metabolism.</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t> </w:t>
                              </w:r>
                            </w:p>
                            <w:p w:rsidR="00E7200A" w:rsidRPr="00E7200A" w:rsidRDefault="00E7200A" w:rsidP="00E7200A">
                              <w:pPr>
                                <w:rPr>
                                  <w:rFonts w:ascii="Arial" w:eastAsia="Times New Roman" w:hAnsi="Arial" w:cs="Arial"/>
                                  <w:color w:val="000000"/>
                                  <w:sz w:val="20"/>
                                  <w:szCs w:val="20"/>
                                </w:rPr>
                              </w:pPr>
                              <w:r w:rsidRPr="00E7200A">
                                <w:rPr>
                                  <w:rFonts w:ascii="Arial" w:eastAsia="Times New Roman" w:hAnsi="Arial" w:cs="Arial"/>
                                  <w:color w:val="000000"/>
                                  <w:sz w:val="20"/>
                                  <w:szCs w:val="20"/>
                                </w:rPr>
                                <w:t xml:space="preserve">Furthermore, other explanations include a reduced blood flow to the adipose tissue. A reduced blood flow would decrease transport to the muscle. According to </w:t>
                              </w:r>
                              <w:proofErr w:type="spellStart"/>
                              <w:r w:rsidRPr="00E7200A">
                                <w:rPr>
                                  <w:rFonts w:ascii="Arial" w:eastAsia="Times New Roman" w:hAnsi="Arial" w:cs="Arial"/>
                                  <w:color w:val="000000"/>
                                  <w:sz w:val="20"/>
                                  <w:szCs w:val="20"/>
                                </w:rPr>
                                <w:t>Hodgetts</w:t>
                              </w:r>
                              <w:proofErr w:type="spellEnd"/>
                              <w:r w:rsidRPr="00E7200A">
                                <w:rPr>
                                  <w:rFonts w:ascii="Arial" w:eastAsia="Times New Roman" w:hAnsi="Arial" w:cs="Arial"/>
                                  <w:color w:val="000000"/>
                                  <w:sz w:val="20"/>
                                  <w:szCs w:val="20"/>
                                </w:rPr>
                                <w:t xml:space="preserve"> (1991), there are inadequate amounts of albumin; a plasma protein needed to transport the FFA into the plasma is also reduced. </w:t>
                              </w:r>
                              <w:proofErr w:type="gramStart"/>
                              <w:r w:rsidRPr="00E7200A">
                                <w:rPr>
                                  <w:rFonts w:ascii="Arial" w:eastAsia="Times New Roman" w:hAnsi="Arial" w:cs="Arial"/>
                                  <w:color w:val="000000"/>
                                  <w:sz w:val="20"/>
                                  <w:szCs w:val="20"/>
                                </w:rPr>
                                <w:t>These combination</w:t>
                              </w:r>
                              <w:proofErr w:type="gramEnd"/>
                              <w:r w:rsidRPr="00E7200A">
                                <w:rPr>
                                  <w:rFonts w:ascii="Arial" w:eastAsia="Times New Roman" w:hAnsi="Arial" w:cs="Arial"/>
                                  <w:color w:val="000000"/>
                                  <w:sz w:val="20"/>
                                  <w:szCs w:val="20"/>
                                </w:rPr>
                                <w:t xml:space="preserve"> of activities result in increased carbohydrate utilization </w:t>
                              </w:r>
                              <w:r w:rsidRPr="00E7200A">
                                <w:rPr>
                                  <w:rFonts w:ascii="Arial" w:eastAsia="Times New Roman" w:hAnsi="Arial" w:cs="Arial"/>
                                  <w:color w:val="000000"/>
                                  <w:sz w:val="20"/>
                                </w:rPr>
                                <w:t>and</w:t>
                              </w:r>
                              <w:r w:rsidRPr="00E7200A">
                                <w:rPr>
                                  <w:rFonts w:ascii="Arial" w:eastAsia="Times New Roman" w:hAnsi="Arial" w:cs="Arial"/>
                                  <w:color w:val="000000"/>
                                  <w:sz w:val="20"/>
                                  <w:szCs w:val="20"/>
                                </w:rPr>
                                <w:t xml:space="preserve"> a decrease in fat utilization during high intensity exercise.</w:t>
                              </w:r>
                            </w:p>
                            <w:p w:rsidR="00E7200A" w:rsidRPr="00E7200A" w:rsidRDefault="00E7200A" w:rsidP="00E7200A">
                              <w:pPr>
                                <w:spacing w:line="360" w:lineRule="auto"/>
                                <w:rPr>
                                  <w:rFonts w:ascii="Arial" w:eastAsia="Times New Roman" w:hAnsi="Arial" w:cs="Arial"/>
                                  <w:color w:val="000000"/>
                                  <w:sz w:val="20"/>
                                  <w:szCs w:val="20"/>
                                </w:rPr>
                              </w:pPr>
                              <w:r w:rsidRPr="00E7200A">
                                <w:rPr>
                                  <w:rFonts w:ascii="Arial" w:eastAsia="Times New Roman" w:hAnsi="Arial" w:cs="Arial"/>
                                  <w:i/>
                                  <w:iCs/>
                                  <w:color w:val="000000"/>
                                  <w:sz w:val="20"/>
                                </w:rPr>
                                <w:t> </w:t>
                              </w:r>
                            </w:p>
                            <w:p w:rsidR="00E7200A" w:rsidRPr="00E7200A" w:rsidRDefault="00E7200A" w:rsidP="00E7200A">
                              <w:pPr>
                                <w:spacing w:line="242" w:lineRule="atLeast"/>
                                <w:rPr>
                                  <w:rFonts w:ascii="Arial" w:eastAsia="Times New Roman" w:hAnsi="Arial" w:cs="Arial"/>
                                  <w:color w:val="181818"/>
                                  <w:sz w:val="20"/>
                                  <w:szCs w:val="20"/>
                                </w:rPr>
                              </w:pPr>
                              <w:r w:rsidRPr="00E7200A">
                                <w:rPr>
                                  <w:rFonts w:ascii="Arial" w:eastAsia="Times New Roman" w:hAnsi="Arial" w:cs="Arial"/>
                                  <w:color w:val="000000"/>
                                  <w:sz w:val="20"/>
                                  <w:szCs w:val="20"/>
                                </w:rPr>
                                <w:t xml:space="preserve">Jonathan </w:t>
                              </w:r>
                              <w:r w:rsidRPr="00E7200A">
                                <w:rPr>
                                  <w:rFonts w:ascii="Arial" w:eastAsia="Times New Roman" w:hAnsi="Arial" w:cs="Arial"/>
                                  <w:color w:val="000000"/>
                                  <w:sz w:val="20"/>
                                </w:rPr>
                                <w:t>Mike</w:t>
                              </w:r>
                              <w:r w:rsidRPr="00E7200A">
                                <w:rPr>
                                  <w:rFonts w:ascii="Arial" w:eastAsia="Times New Roman" w:hAnsi="Arial" w:cs="Arial"/>
                                  <w:color w:val="000000"/>
                                  <w:sz w:val="20"/>
                                  <w:szCs w:val="20"/>
                                </w:rPr>
                                <w:t>, MS, CSCS, USAW, NSCA-CPT</w:t>
                              </w:r>
                            </w:p>
                            <w:p w:rsidR="00E7200A" w:rsidRPr="00E7200A" w:rsidRDefault="00E7200A" w:rsidP="00E7200A">
                              <w:pPr>
                                <w:spacing w:line="276" w:lineRule="auto"/>
                                <w:rPr>
                                  <w:rFonts w:ascii="Arial" w:eastAsia="Times New Roman" w:hAnsi="Arial" w:cs="Arial"/>
                                  <w:color w:val="000000"/>
                                  <w:sz w:val="20"/>
                                  <w:szCs w:val="20"/>
                                </w:rPr>
                              </w:pPr>
                              <w:r w:rsidRPr="00E7200A">
                                <w:rPr>
                                  <w:rFonts w:ascii="Arial" w:eastAsia="Times New Roman" w:hAnsi="Arial" w:cs="Arial"/>
                                  <w:color w:val="000000"/>
                                  <w:sz w:val="20"/>
                                  <w:szCs w:val="20"/>
                                </w:rPr>
                                <w:t>Doctorate Student</w:t>
                              </w:r>
                            </w:p>
                            <w:p w:rsidR="00E7200A" w:rsidRPr="00E7200A" w:rsidRDefault="00E7200A" w:rsidP="00E7200A">
                              <w:pPr>
                                <w:spacing w:line="276" w:lineRule="auto"/>
                                <w:rPr>
                                  <w:rFonts w:ascii="Arial" w:eastAsia="Times New Roman" w:hAnsi="Arial" w:cs="Arial"/>
                                  <w:color w:val="000000"/>
                                  <w:sz w:val="20"/>
                                  <w:szCs w:val="20"/>
                                </w:rPr>
                              </w:pPr>
                              <w:r w:rsidRPr="00E7200A">
                                <w:rPr>
                                  <w:rFonts w:ascii="Arial" w:eastAsia="Times New Roman" w:hAnsi="Arial" w:cs="Arial"/>
                                  <w:color w:val="000000"/>
                                  <w:sz w:val="20"/>
                                  <w:szCs w:val="20"/>
                                </w:rPr>
                                <w:t xml:space="preserve">Co </w:t>
                              </w:r>
                              <w:r w:rsidRPr="00E7200A">
                                <w:rPr>
                                  <w:rFonts w:ascii="Arial" w:eastAsia="Times New Roman" w:hAnsi="Arial" w:cs="Arial"/>
                                  <w:color w:val="000000"/>
                                  <w:sz w:val="20"/>
                                </w:rPr>
                                <w:t>Editor</w:t>
                              </w:r>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ASEP</w:t>
                              </w:r>
                              <w:r w:rsidRPr="00E7200A">
                                <w:rPr>
                                  <w:rFonts w:ascii="Arial" w:eastAsia="Times New Roman" w:hAnsi="Arial" w:cs="Arial"/>
                                  <w:color w:val="000000"/>
                                  <w:sz w:val="20"/>
                                  <w:szCs w:val="20"/>
                                </w:rPr>
                                <w:t xml:space="preserve"> </w:t>
                              </w:r>
                              <w:r w:rsidRPr="00E7200A">
                                <w:rPr>
                                  <w:rFonts w:ascii="Arial" w:eastAsia="Times New Roman" w:hAnsi="Arial" w:cs="Arial"/>
                                  <w:color w:val="000000"/>
                                  <w:sz w:val="20"/>
                                </w:rPr>
                                <w:t>Newsletter</w:t>
                              </w:r>
                            </w:p>
                            <w:p w:rsidR="00E7200A" w:rsidRPr="00E7200A" w:rsidRDefault="00E7200A" w:rsidP="00E7200A">
                              <w:pPr>
                                <w:spacing w:line="276" w:lineRule="auto"/>
                                <w:rPr>
                                  <w:rFonts w:ascii="Arial" w:eastAsia="Times New Roman" w:hAnsi="Arial" w:cs="Arial"/>
                                  <w:color w:val="000000"/>
                                  <w:sz w:val="20"/>
                                  <w:szCs w:val="20"/>
                                </w:rPr>
                              </w:pPr>
                              <w:r w:rsidRPr="00E7200A">
                                <w:rPr>
                                  <w:rFonts w:ascii="Arial" w:eastAsia="Times New Roman" w:hAnsi="Arial" w:cs="Arial"/>
                                  <w:color w:val="000000"/>
                                  <w:sz w:val="20"/>
                                  <w:szCs w:val="20"/>
                                </w:rPr>
                                <w:t> </w:t>
                              </w:r>
                            </w:p>
                            <w:p w:rsidR="00E7200A" w:rsidRPr="00E7200A" w:rsidRDefault="00E7200A" w:rsidP="00E7200A">
                              <w:pPr>
                                <w:spacing w:line="276" w:lineRule="auto"/>
                                <w:rPr>
                                  <w:rFonts w:ascii="Arial" w:eastAsia="Times New Roman" w:hAnsi="Arial" w:cs="Arial"/>
                                  <w:color w:val="5C788C"/>
                                  <w:sz w:val="20"/>
                                  <w:szCs w:val="20"/>
                                </w:rPr>
                              </w:pPr>
                              <w:r w:rsidRPr="00E7200A">
                                <w:rPr>
                                  <w:rFonts w:ascii="Verdana" w:eastAsia="Times New Roman" w:hAnsi="Verdana" w:cs="Arial"/>
                                  <w:color w:val="000000"/>
                                  <w:sz w:val="20"/>
                                  <w:szCs w:val="20"/>
                                </w:rPr>
                                <w:t> </w:t>
                              </w:r>
                              <w:r w:rsidRPr="00E7200A">
                                <w:rPr>
                                  <w:rFonts w:ascii="Arial" w:eastAsia="Times New Roman" w:hAnsi="Arial" w:cs="Arial"/>
                                  <w:color w:val="5C788C"/>
                                  <w:sz w:val="20"/>
                                  <w:szCs w:val="20"/>
                                </w:rPr>
                                <w:t> </w:t>
                              </w:r>
                            </w:p>
                          </w:tc>
                        </w:tr>
                      </w:tbl>
                      <w:p w:rsidR="00E7200A" w:rsidRPr="00E7200A" w:rsidRDefault="00E7200A" w:rsidP="00E7200A">
                        <w:pPr>
                          <w:rPr>
                            <w:rFonts w:eastAsia="Times New Roman" w:cs="Times New Roman"/>
                            <w:vanish/>
                            <w:szCs w:val="24"/>
                          </w:rPr>
                        </w:pPr>
                        <w:bookmarkStart w:id="2" w:name="1305fe39d77fd831_LETTER.BLOCK9"/>
                        <w:bookmarkEnd w:id="2"/>
                      </w:p>
                      <w:p w:rsidR="00E7200A" w:rsidRPr="00E7200A" w:rsidRDefault="00E7200A" w:rsidP="00E7200A">
                        <w:pPr>
                          <w:rPr>
                            <w:rFonts w:eastAsia="Times New Roman" w:cs="Times New Roman"/>
                            <w:szCs w:val="24"/>
                          </w:rPr>
                        </w:pPr>
                      </w:p>
                    </w:tc>
                  </w:tr>
                  <w:tr w:rsidR="00E7200A" w:rsidRPr="00E7200A">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E7200A" w:rsidRPr="00E7200A">
                          <w:trPr>
                            <w:trHeight w:val="12"/>
                            <w:tblCellSpacing w:w="0" w:type="dxa"/>
                          </w:trPr>
                          <w:tc>
                            <w:tcPr>
                              <w:tcW w:w="0" w:type="auto"/>
                              <w:shd w:val="clear" w:color="auto" w:fill="6C8591"/>
                              <w:vAlign w:val="center"/>
                              <w:hideMark/>
                            </w:tcPr>
                            <w:p w:rsidR="00E7200A" w:rsidRPr="00E7200A" w:rsidRDefault="00E7200A" w:rsidP="00E7200A">
                              <w:pPr>
                                <w:spacing w:after="242"/>
                                <w:rPr>
                                  <w:rFonts w:eastAsia="Times New Roman" w:cs="Times New Roman"/>
                                  <w:sz w:val="2"/>
                                  <w:szCs w:val="24"/>
                                </w:rPr>
                              </w:pPr>
                            </w:p>
                          </w:tc>
                        </w:tr>
                      </w:tbl>
                      <w:p w:rsidR="00E7200A" w:rsidRPr="00E7200A" w:rsidRDefault="00E7200A" w:rsidP="00E7200A">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E7200A" w:rsidRPr="00E7200A">
                          <w:trPr>
                            <w:tblCellSpacing w:w="0" w:type="dxa"/>
                          </w:trPr>
                          <w:tc>
                            <w:tcPr>
                              <w:tcW w:w="0" w:type="auto"/>
                              <w:vAlign w:val="center"/>
                              <w:hideMark/>
                            </w:tcPr>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 xml:space="preserve">Thank you for perusing our opinions, facts </w:t>
                              </w:r>
                              <w:r w:rsidRPr="00E7200A">
                                <w:rPr>
                                  <w:rFonts w:ascii="Verdana" w:eastAsia="Times New Roman" w:hAnsi="Verdana" w:cs="Times New Roman"/>
                                  <w:color w:val="000000"/>
                                  <w:sz w:val="20"/>
                                </w:rPr>
                                <w:t>and</w:t>
                              </w:r>
                              <w:r w:rsidRPr="00E7200A">
                                <w:rPr>
                                  <w:rFonts w:ascii="Verdana" w:eastAsia="Times New Roman" w:hAnsi="Verdana" w:cs="Times New Roman"/>
                                  <w:color w:val="000000"/>
                                  <w:sz w:val="20"/>
                                  <w:szCs w:val="20"/>
                                </w:rPr>
                                <w:t xml:space="preserve"> opportunities in this edition of the </w:t>
                              </w:r>
                              <w:r w:rsidRPr="00E7200A">
                                <w:rPr>
                                  <w:rFonts w:ascii="Verdana" w:eastAsia="Times New Roman" w:hAnsi="Verdana" w:cs="Times New Roman"/>
                                  <w:color w:val="000000"/>
                                  <w:sz w:val="20"/>
                                </w:rPr>
                                <w:t>ASEP</w:t>
                              </w:r>
                              <w:r w:rsidRPr="00E7200A">
                                <w:rPr>
                                  <w:rFonts w:ascii="Verdana" w:eastAsia="Times New Roman" w:hAnsi="Verdana" w:cs="Times New Roman"/>
                                  <w:color w:val="000000"/>
                                  <w:sz w:val="20"/>
                                  <w:szCs w:val="20"/>
                                </w:rPr>
                                <w:t>-</w:t>
                              </w:r>
                              <w:r w:rsidRPr="00E7200A">
                                <w:rPr>
                                  <w:rFonts w:ascii="Verdana" w:eastAsia="Times New Roman" w:hAnsi="Verdana" w:cs="Times New Roman"/>
                                  <w:color w:val="000000"/>
                                  <w:sz w:val="20"/>
                                </w:rPr>
                                <w:t>Newsletter</w:t>
                              </w:r>
                              <w:r w:rsidRPr="00E7200A">
                                <w:rPr>
                                  <w:rFonts w:ascii="Verdana" w:eastAsia="Times New Roman" w:hAnsi="Verdana" w:cs="Times New Roman"/>
                                  <w:color w:val="000000"/>
                                  <w:sz w:val="20"/>
                                  <w:szCs w:val="20"/>
                                </w:rPr>
                                <w:t xml:space="preserve">. </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t> </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b/>
                                  <w:bCs/>
                                  <w:color w:val="000000"/>
                                  <w:sz w:val="20"/>
                                  <w:szCs w:val="20"/>
                                </w:rPr>
                                <w:t>Sincerely,</w:t>
                              </w:r>
                              <w:r w:rsidRPr="00E7200A">
                                <w:rPr>
                                  <w:rFonts w:ascii="Verdana" w:eastAsia="Times New Roman" w:hAnsi="Verdana" w:cs="Times New Roman"/>
                                  <w:color w:val="000000"/>
                                  <w:sz w:val="20"/>
                                  <w:szCs w:val="20"/>
                                </w:rPr>
                                <w:t xml:space="preserve"> </w:t>
                              </w:r>
                            </w:p>
                            <w:p w:rsidR="00E7200A" w:rsidRPr="00E7200A" w:rsidRDefault="00E7200A" w:rsidP="00E7200A">
                              <w:pPr>
                                <w:spacing w:after="242"/>
                                <w:rPr>
                                  <w:rFonts w:ascii="Verdana" w:eastAsia="Times New Roman" w:hAnsi="Verdana" w:cs="Times New Roman"/>
                                  <w:color w:val="000000"/>
                                  <w:sz w:val="20"/>
                                  <w:szCs w:val="20"/>
                                </w:rPr>
                              </w:pPr>
                              <w:r w:rsidRPr="00E7200A">
                                <w:rPr>
                                  <w:rFonts w:ascii="Verdana" w:eastAsia="Times New Roman" w:hAnsi="Verdana" w:cs="Times New Roman"/>
                                  <w:color w:val="000000"/>
                                  <w:sz w:val="20"/>
                                  <w:szCs w:val="20"/>
                                </w:rPr>
                                <w:br/>
                              </w:r>
                              <w:r w:rsidRPr="00E7200A">
                                <w:rPr>
                                  <w:rFonts w:ascii="Verdana" w:eastAsia="Times New Roman" w:hAnsi="Verdana" w:cs="Times New Roman"/>
                                  <w:color w:val="000000"/>
                                  <w:sz w:val="20"/>
                                </w:rPr>
                                <w:t>Lonnie</w:t>
                              </w:r>
                              <w:r w:rsidRPr="00E7200A">
                                <w:rPr>
                                  <w:rFonts w:ascii="Verdana" w:eastAsia="Times New Roman" w:hAnsi="Verdana" w:cs="Times New Roman"/>
                                  <w:color w:val="000000"/>
                                  <w:sz w:val="20"/>
                                  <w:szCs w:val="20"/>
                                </w:rPr>
                                <w:t xml:space="preserve"> </w:t>
                              </w:r>
                              <w:r w:rsidRPr="00E7200A">
                                <w:rPr>
                                  <w:rFonts w:ascii="Verdana" w:eastAsia="Times New Roman" w:hAnsi="Verdana" w:cs="Times New Roman"/>
                                  <w:color w:val="000000"/>
                                  <w:sz w:val="20"/>
                                </w:rPr>
                                <w:t>Lowery</w:t>
                              </w:r>
                              <w:r w:rsidRPr="00E7200A">
                                <w:rPr>
                                  <w:rFonts w:ascii="Verdana" w:eastAsia="Times New Roman" w:hAnsi="Verdana" w:cs="Times New Roman"/>
                                  <w:color w:val="000000"/>
                                  <w:sz w:val="20"/>
                                  <w:szCs w:val="20"/>
                                </w:rPr>
                                <w:br/>
                                <w:t xml:space="preserve">American Society of Exercise Physiologists </w:t>
                              </w:r>
                            </w:p>
                          </w:tc>
                        </w:tr>
                      </w:tbl>
                      <w:p w:rsidR="00E7200A" w:rsidRPr="00E7200A" w:rsidRDefault="00E7200A" w:rsidP="00E7200A">
                        <w:pPr>
                          <w:rPr>
                            <w:rFonts w:eastAsia="Times New Roman" w:cs="Times New Roman"/>
                            <w:szCs w:val="24"/>
                          </w:rPr>
                        </w:pPr>
                      </w:p>
                    </w:tc>
                  </w:tr>
                </w:tbl>
                <w:p w:rsidR="00E7200A" w:rsidRPr="00E7200A" w:rsidRDefault="00E7200A" w:rsidP="00E7200A">
                  <w:pPr>
                    <w:rPr>
                      <w:rFonts w:eastAsia="Times New Roman" w:cs="Times New Roman"/>
                      <w:szCs w:val="24"/>
                    </w:rPr>
                  </w:pPr>
                </w:p>
              </w:tc>
            </w:tr>
          </w:tbl>
          <w:p w:rsidR="00E7200A" w:rsidRPr="00E7200A" w:rsidRDefault="00E7200A" w:rsidP="00E7200A">
            <w:pPr>
              <w:rPr>
                <w:rFonts w:eastAsia="Times New Roman" w:cs="Times New Roman"/>
                <w:szCs w:val="24"/>
              </w:rPr>
            </w:pPr>
          </w:p>
        </w:tc>
      </w:tr>
      <w:tr w:rsidR="00E7200A" w:rsidRPr="00E7200A" w:rsidTr="00E7200A">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34"/>
              <w:gridCol w:w="8247"/>
            </w:tblGrid>
            <w:tr w:rsidR="00E7200A" w:rsidRPr="00E7200A">
              <w:trPr>
                <w:tblCellSpacing w:w="0" w:type="dxa"/>
              </w:trPr>
              <w:tc>
                <w:tcPr>
                  <w:tcW w:w="0" w:type="auto"/>
                  <w:shd w:val="clear" w:color="auto" w:fill="FFFFCC"/>
                  <w:hideMark/>
                </w:tcPr>
                <w:p w:rsidR="00E7200A" w:rsidRPr="00E7200A" w:rsidRDefault="00E7200A" w:rsidP="00E7200A">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E7200A" w:rsidRPr="00E7200A" w:rsidRDefault="00E7200A" w:rsidP="00E7200A">
                  <w:pPr>
                    <w:spacing w:before="73"/>
                    <w:jc w:val="center"/>
                    <w:rPr>
                      <w:rFonts w:ascii="Verdana" w:eastAsia="Times New Roman" w:hAnsi="Verdana" w:cs="Times New Roman"/>
                      <w:color w:val="6C8591"/>
                      <w:sz w:val="16"/>
                      <w:szCs w:val="16"/>
                    </w:rPr>
                  </w:pPr>
                  <w:r w:rsidRPr="00E7200A">
                    <w:rPr>
                      <w:rFonts w:ascii="Verdana" w:eastAsia="Times New Roman" w:hAnsi="Verdana" w:cs="Times New Roman"/>
                      <w:color w:val="6C8591"/>
                      <w:sz w:val="16"/>
                      <w:szCs w:val="16"/>
                    </w:rPr>
                    <w:t>All contents are copyright 1997-2007 American Society of Exercise Physiologists.</w:t>
                  </w:r>
                </w:p>
              </w:tc>
            </w:tr>
            <w:tr w:rsidR="00E7200A" w:rsidRPr="00E7200A">
              <w:trPr>
                <w:tblCellSpacing w:w="0" w:type="dxa"/>
              </w:trPr>
              <w:tc>
                <w:tcPr>
                  <w:tcW w:w="0" w:type="auto"/>
                  <w:gridSpan w:val="2"/>
                  <w:shd w:val="clear" w:color="auto" w:fill="FFFFCC"/>
                  <w:vAlign w:val="center"/>
                  <w:hideMark/>
                </w:tcPr>
                <w:p w:rsidR="00E7200A" w:rsidRPr="00E7200A" w:rsidRDefault="00E7200A" w:rsidP="00E7200A">
                  <w:pPr>
                    <w:spacing w:before="73"/>
                    <w:rPr>
                      <w:rFonts w:ascii="Verdana" w:eastAsia="Times New Roman" w:hAnsi="Verdana" w:cs="Times New Roman"/>
                      <w:color w:val="FFA500"/>
                      <w:sz w:val="16"/>
                      <w:szCs w:val="16"/>
                    </w:rPr>
                  </w:pPr>
                </w:p>
              </w:tc>
            </w:tr>
          </w:tbl>
          <w:p w:rsidR="00E7200A" w:rsidRPr="00E7200A" w:rsidRDefault="00E7200A" w:rsidP="00E7200A">
            <w:pPr>
              <w:spacing w:line="120" w:lineRule="atLeast"/>
              <w:rPr>
                <w:rFonts w:eastAsia="Times New Roman" w:cs="Times New Roman"/>
                <w:szCs w:val="24"/>
              </w:rPr>
            </w:pPr>
          </w:p>
        </w:tc>
      </w:tr>
    </w:tbl>
    <w:p w:rsidR="00E7200A" w:rsidRPr="00E7200A" w:rsidRDefault="00E7200A" w:rsidP="00E7200A">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E7200A" w:rsidRPr="00E7200A" w:rsidTr="00E7200A">
        <w:trPr>
          <w:tblCellSpacing w:w="0" w:type="dxa"/>
          <w:jc w:val="center"/>
        </w:trPr>
        <w:tc>
          <w:tcPr>
            <w:tcW w:w="0" w:type="auto"/>
            <w:vAlign w:val="center"/>
            <w:hideMark/>
          </w:tcPr>
          <w:p w:rsidR="00E7200A" w:rsidRPr="00E7200A" w:rsidRDefault="00E7200A" w:rsidP="00E7200A">
            <w:pPr>
              <w:shd w:val="clear" w:color="auto" w:fill="FFFFFF"/>
              <w:divId w:val="190728694"/>
              <w:rPr>
                <w:rFonts w:ascii="Tahoma" w:eastAsia="Times New Roman" w:hAnsi="Tahoma" w:cs="Tahoma"/>
                <w:b/>
                <w:bCs/>
                <w:color w:val="000000"/>
                <w:sz w:val="16"/>
                <w:szCs w:val="16"/>
              </w:rPr>
            </w:pPr>
            <w:hyperlink r:id="rId15" w:tgtFrame="_blank" w:history="1">
              <w:r w:rsidRPr="00E7200A">
                <w:rPr>
                  <w:rFonts w:ascii="Tahoma" w:eastAsia="Times New Roman" w:hAnsi="Tahoma" w:cs="Tahoma"/>
                  <w:b/>
                  <w:bCs/>
                  <w:color w:val="0000FF"/>
                  <w:sz w:val="16"/>
                  <w:u w:val="single"/>
                </w:rPr>
                <w:t>Forward email</w:t>
              </w:r>
            </w:hyperlink>
          </w:p>
          <w:tbl>
            <w:tblPr>
              <w:tblW w:w="7428" w:type="dxa"/>
              <w:tblCellSpacing w:w="0" w:type="dxa"/>
              <w:shd w:val="clear" w:color="auto" w:fill="FFFFFF"/>
              <w:tblCellMar>
                <w:left w:w="0" w:type="dxa"/>
                <w:right w:w="0" w:type="dxa"/>
              </w:tblCellMar>
              <w:tblLook w:val="04A0"/>
            </w:tblPr>
            <w:tblGrid>
              <w:gridCol w:w="7428"/>
            </w:tblGrid>
            <w:tr w:rsidR="00E7200A" w:rsidRPr="00E7200A">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823"/>
                    <w:gridCol w:w="5605"/>
                  </w:tblGrid>
                  <w:tr w:rsidR="00E7200A" w:rsidRPr="00E7200A">
                    <w:trPr>
                      <w:tblCellSpacing w:w="15" w:type="dxa"/>
                    </w:trPr>
                    <w:tc>
                      <w:tcPr>
                        <w:tcW w:w="1200" w:type="dxa"/>
                        <w:vAlign w:val="center"/>
                        <w:hideMark/>
                      </w:tcPr>
                      <w:p w:rsidR="00E7200A" w:rsidRPr="00E7200A" w:rsidRDefault="00E7200A" w:rsidP="00E7200A">
                        <w:pPr>
                          <w:rPr>
                            <w:rFonts w:eastAsia="Times New Roman" w:cs="Times New Roman"/>
                            <w:szCs w:val="24"/>
                          </w:rPr>
                        </w:pPr>
                        <w:r>
                          <w:rPr>
                            <w:rFonts w:eastAsia="Times New Roman" w:cs="Times New Roman"/>
                            <w:noProof/>
                            <w:color w:val="0000FF"/>
                            <w:szCs w:val="24"/>
                          </w:rPr>
                          <w:drawing>
                            <wp:inline distT="0" distB="0" distL="0" distR="0">
                              <wp:extent cx="1090930" cy="115570"/>
                              <wp:effectExtent l="19050" t="0" r="0" b="0"/>
                              <wp:docPr id="8" name="Picture 8" descr="http://img.constantcontact.com/letters/images/SafeUnsubscribe_Footer_Logo_New.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afeUnsubscribe_Footer_Logo_New.png">
                                        <a:hlinkClick r:id="rId16" tgtFrame="&quot;_blank&quot;"/>
                                      </pic:cNvPr>
                                      <pic:cNvPicPr>
                                        <a:picLocks noChangeAspect="1" noChangeArrowheads="1"/>
                                      </pic:cNvPicPr>
                                    </pic:nvPicPr>
                                    <pic:blipFill>
                                      <a:blip r:embed="rId17" cstate="print"/>
                                      <a:srcRect/>
                                      <a:stretch>
                                        <a:fillRect/>
                                      </a:stretch>
                                    </pic:blipFill>
                                    <pic:spPr bwMode="auto">
                                      <a:xfrm>
                                        <a:off x="0" y="0"/>
                                        <a:ext cx="1090930" cy="115570"/>
                                      </a:xfrm>
                                      <a:prstGeom prst="rect">
                                        <a:avLst/>
                                      </a:prstGeom>
                                      <a:noFill/>
                                      <a:ln w="9525">
                                        <a:noFill/>
                                        <a:miter lim="800000"/>
                                        <a:headEnd/>
                                        <a:tailEnd/>
                                      </a:ln>
                                    </pic:spPr>
                                  </pic:pic>
                                </a:graphicData>
                              </a:graphic>
                            </wp:inline>
                          </w:drawing>
                        </w:r>
                      </w:p>
                    </w:tc>
                    <w:tc>
                      <w:tcPr>
                        <w:tcW w:w="6228" w:type="dxa"/>
                        <w:vAlign w:val="center"/>
                        <w:hideMark/>
                      </w:tcPr>
                      <w:p w:rsidR="00E7200A" w:rsidRPr="00E7200A" w:rsidRDefault="00E7200A" w:rsidP="00E7200A">
                        <w:pPr>
                          <w:jc w:val="right"/>
                          <w:rPr>
                            <w:rFonts w:eastAsia="Times New Roman" w:cs="Times New Roman"/>
                            <w:szCs w:val="24"/>
                          </w:rPr>
                        </w:pPr>
                        <w:r>
                          <w:rPr>
                            <w:rFonts w:eastAsia="Times New Roman" w:cs="Times New Roman"/>
                            <w:noProof/>
                            <w:color w:val="0000FF"/>
                            <w:szCs w:val="24"/>
                          </w:rPr>
                          <w:drawing>
                            <wp:inline distT="0" distB="0" distL="0" distR="0">
                              <wp:extent cx="1229360" cy="445770"/>
                              <wp:effectExtent l="19050" t="0" r="8890" b="0"/>
                              <wp:docPr id="9" name="Picture 9" descr="http://img.constantcontact.com/letters/images/CC_Footer_Logo_Ne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CC_Footer_Logo_New.png">
                                        <a:hlinkClick r:id="rId18" tgtFrame="&quot;_blank&quot;"/>
                                      </pic:cNvPr>
                                      <pic:cNvPicPr>
                                        <a:picLocks noChangeAspect="1" noChangeArrowheads="1"/>
                                      </pic:cNvPicPr>
                                    </pic:nvPicPr>
                                    <pic:blipFill>
                                      <a:blip r:embed="rId19" cstate="print"/>
                                      <a:srcRect/>
                                      <a:stretch>
                                        <a:fillRect/>
                                      </a:stretch>
                                    </pic:blipFill>
                                    <pic:spPr bwMode="auto">
                                      <a:xfrm>
                                        <a:off x="0" y="0"/>
                                        <a:ext cx="1229360" cy="445770"/>
                                      </a:xfrm>
                                      <a:prstGeom prst="rect">
                                        <a:avLst/>
                                      </a:prstGeom>
                                      <a:noFill/>
                                      <a:ln w="9525">
                                        <a:noFill/>
                                        <a:miter lim="800000"/>
                                        <a:headEnd/>
                                        <a:tailEnd/>
                                      </a:ln>
                                    </pic:spPr>
                                  </pic:pic>
                                </a:graphicData>
                              </a:graphic>
                            </wp:inline>
                          </w:drawing>
                        </w:r>
                      </w:p>
                    </w:tc>
                  </w:tr>
                </w:tbl>
                <w:p w:rsidR="00E7200A" w:rsidRPr="00E7200A" w:rsidRDefault="00E7200A" w:rsidP="00E7200A">
                  <w:pPr>
                    <w:rPr>
                      <w:rFonts w:ascii="Tahoma" w:eastAsia="Times New Roman" w:hAnsi="Tahoma" w:cs="Tahoma"/>
                      <w:color w:val="2F2F2F"/>
                      <w:sz w:val="13"/>
                      <w:szCs w:val="13"/>
                    </w:rPr>
                  </w:pPr>
                  <w:r w:rsidRPr="00E7200A">
                    <w:rPr>
                      <w:rFonts w:ascii="Tahoma" w:eastAsia="Times New Roman" w:hAnsi="Tahoma" w:cs="Tahoma"/>
                      <w:color w:val="2F2F2F"/>
                      <w:sz w:val="13"/>
                      <w:szCs w:val="13"/>
                    </w:rPr>
                    <w:t xml:space="preserve">This email was sent to tboone2@css.edu by </w:t>
                  </w:r>
                  <w:hyperlink r:id="rId20" w:tgtFrame="_blank" w:history="1">
                    <w:r w:rsidRPr="00E7200A">
                      <w:rPr>
                        <w:rFonts w:ascii="Tahoma" w:eastAsia="Times New Roman" w:hAnsi="Tahoma" w:cs="Tahoma"/>
                        <w:color w:val="0000FF"/>
                        <w:sz w:val="13"/>
                        <w:u w:val="single"/>
                      </w:rPr>
                      <w:t>lonman7@hotmail.com</w:t>
                    </w:r>
                  </w:hyperlink>
                  <w:r w:rsidRPr="00E7200A">
                    <w:rPr>
                      <w:rFonts w:ascii="Tahoma" w:eastAsia="Times New Roman" w:hAnsi="Tahoma" w:cs="Tahoma"/>
                      <w:color w:val="2F2F2F"/>
                      <w:sz w:val="13"/>
                      <w:szCs w:val="13"/>
                    </w:rPr>
                    <w:t xml:space="preserve"> </w:t>
                  </w:r>
                  <w:r w:rsidRPr="00E7200A">
                    <w:rPr>
                      <w:rFonts w:ascii="Tahoma" w:eastAsia="Times New Roman" w:hAnsi="Tahoma" w:cs="Tahoma"/>
                      <w:color w:val="BABABA"/>
                      <w:sz w:val="13"/>
                      <w:szCs w:val="13"/>
                    </w:rPr>
                    <w:t xml:space="preserve">| </w:t>
                  </w:r>
                  <w:r w:rsidRPr="00E7200A">
                    <w:rPr>
                      <w:rFonts w:ascii="Tahoma" w:eastAsia="Times New Roman" w:hAnsi="Tahoma" w:cs="Tahoma"/>
                      <w:color w:val="2F2F2F"/>
                      <w:sz w:val="13"/>
                      <w:szCs w:val="13"/>
                    </w:rPr>
                    <w:t xml:space="preserve">  </w:t>
                  </w:r>
                </w:p>
                <w:p w:rsidR="00E7200A" w:rsidRPr="00E7200A" w:rsidRDefault="00E7200A" w:rsidP="00E7200A">
                  <w:pPr>
                    <w:rPr>
                      <w:rFonts w:ascii="Tahoma" w:eastAsia="Times New Roman" w:hAnsi="Tahoma" w:cs="Tahoma"/>
                      <w:color w:val="2F2F2F"/>
                      <w:sz w:val="13"/>
                      <w:szCs w:val="13"/>
                    </w:rPr>
                  </w:pPr>
                  <w:hyperlink r:id="rId21" w:tgtFrame="_blank" w:history="1">
                    <w:r w:rsidRPr="00E7200A">
                      <w:rPr>
                        <w:rFonts w:ascii="Tahoma" w:eastAsia="Times New Roman" w:hAnsi="Tahoma" w:cs="Tahoma"/>
                        <w:color w:val="0000FF"/>
                        <w:sz w:val="13"/>
                        <w:u w:val="single"/>
                      </w:rPr>
                      <w:t>Update Profile/Email Address</w:t>
                    </w:r>
                  </w:hyperlink>
                  <w:r w:rsidRPr="00E7200A">
                    <w:rPr>
                      <w:rFonts w:ascii="Tahoma" w:eastAsia="Times New Roman" w:hAnsi="Tahoma" w:cs="Tahoma"/>
                      <w:color w:val="2F2F2F"/>
                      <w:sz w:val="13"/>
                      <w:szCs w:val="13"/>
                    </w:rPr>
                    <w:t xml:space="preserve"> </w:t>
                  </w:r>
                  <w:r w:rsidRPr="00E7200A">
                    <w:rPr>
                      <w:rFonts w:ascii="Tahoma" w:eastAsia="Times New Roman" w:hAnsi="Tahoma" w:cs="Tahoma"/>
                      <w:color w:val="BABABA"/>
                      <w:sz w:val="13"/>
                      <w:szCs w:val="13"/>
                    </w:rPr>
                    <w:t>|</w:t>
                  </w:r>
                  <w:r w:rsidRPr="00E7200A">
                    <w:rPr>
                      <w:rFonts w:ascii="Tahoma" w:eastAsia="Times New Roman" w:hAnsi="Tahoma" w:cs="Tahoma"/>
                      <w:color w:val="2F2F2F"/>
                      <w:sz w:val="13"/>
                      <w:szCs w:val="13"/>
                    </w:rPr>
                    <w:t xml:space="preserve"> Instant removal with </w:t>
                  </w:r>
                  <w:hyperlink r:id="rId22" w:tgtFrame="_blank" w:history="1">
                    <w:proofErr w:type="spellStart"/>
                    <w:r w:rsidRPr="00E7200A">
                      <w:rPr>
                        <w:rFonts w:ascii="Tahoma" w:eastAsia="Times New Roman" w:hAnsi="Tahoma" w:cs="Tahoma"/>
                        <w:color w:val="0000FF"/>
                        <w:sz w:val="13"/>
                        <w:u w:val="single"/>
                      </w:rPr>
                      <w:t>SafeUnsubscribe</w:t>
                    </w:r>
                    <w:proofErr w:type="spellEnd"/>
                  </w:hyperlink>
                  <w:r w:rsidRPr="00E7200A">
                    <w:rPr>
                      <w:rFonts w:ascii="Tahoma" w:eastAsia="Times New Roman" w:hAnsi="Tahoma" w:cs="Tahoma"/>
                      <w:color w:val="2F2F2F"/>
                      <w:sz w:val="13"/>
                      <w:szCs w:val="13"/>
                    </w:rPr>
                    <w:t xml:space="preserve">™ </w:t>
                  </w:r>
                  <w:r w:rsidRPr="00E7200A">
                    <w:rPr>
                      <w:rFonts w:ascii="Tahoma" w:eastAsia="Times New Roman" w:hAnsi="Tahoma" w:cs="Tahoma"/>
                      <w:color w:val="BABABA"/>
                      <w:sz w:val="13"/>
                      <w:szCs w:val="13"/>
                    </w:rPr>
                    <w:t>|</w:t>
                  </w:r>
                  <w:r w:rsidRPr="00E7200A">
                    <w:rPr>
                      <w:rFonts w:ascii="Tahoma" w:eastAsia="Times New Roman" w:hAnsi="Tahoma" w:cs="Tahoma"/>
                      <w:color w:val="2F2F2F"/>
                      <w:sz w:val="13"/>
                      <w:szCs w:val="13"/>
                    </w:rPr>
                    <w:t xml:space="preserve"> </w:t>
                  </w:r>
                  <w:hyperlink r:id="rId23" w:tgtFrame="_blank" w:history="1">
                    <w:r w:rsidRPr="00E7200A">
                      <w:rPr>
                        <w:rFonts w:ascii="Tahoma" w:eastAsia="Times New Roman" w:hAnsi="Tahoma" w:cs="Tahoma"/>
                        <w:color w:val="0000FF"/>
                        <w:sz w:val="13"/>
                        <w:u w:val="single"/>
                      </w:rPr>
                      <w:t>Privacy Policy</w:t>
                    </w:r>
                  </w:hyperlink>
                  <w:r w:rsidRPr="00E7200A">
                    <w:rPr>
                      <w:rFonts w:ascii="Tahoma" w:eastAsia="Times New Roman" w:hAnsi="Tahoma" w:cs="Tahoma"/>
                      <w:color w:val="2F2F2F"/>
                      <w:sz w:val="13"/>
                      <w:szCs w:val="13"/>
                    </w:rPr>
                    <w:t>.</w:t>
                  </w:r>
                </w:p>
              </w:tc>
            </w:tr>
          </w:tbl>
          <w:p w:rsidR="00E7200A" w:rsidRPr="00E7200A" w:rsidRDefault="00E7200A" w:rsidP="00E7200A">
            <w:pPr>
              <w:shd w:val="clear" w:color="auto" w:fill="FFFFFF"/>
              <w:rPr>
                <w:rFonts w:ascii="Tahoma" w:eastAsia="Times New Roman" w:hAnsi="Tahoma" w:cs="Tahoma"/>
                <w:color w:val="000000"/>
                <w:sz w:val="15"/>
                <w:szCs w:val="15"/>
              </w:rPr>
            </w:pPr>
            <w:r w:rsidRPr="00E7200A">
              <w:rPr>
                <w:rFonts w:ascii="Tahoma" w:eastAsia="Times New Roman" w:hAnsi="Tahoma" w:cs="Tahoma"/>
                <w:color w:val="000000"/>
                <w:sz w:val="15"/>
                <w:szCs w:val="15"/>
              </w:rPr>
              <w:t>American Society of Exercise Physiologists</w:t>
            </w:r>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Dept. of Exercise Physiology</w:t>
            </w:r>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 xml:space="preserve">College of St. </w:t>
            </w:r>
            <w:proofErr w:type="spellStart"/>
            <w:r w:rsidRPr="00E7200A">
              <w:rPr>
                <w:rFonts w:ascii="Tahoma" w:eastAsia="Times New Roman" w:hAnsi="Tahoma" w:cs="Tahoma"/>
                <w:color w:val="000000"/>
                <w:sz w:val="15"/>
                <w:szCs w:val="15"/>
              </w:rPr>
              <w:t>Scholastica</w:t>
            </w:r>
            <w:proofErr w:type="spellEnd"/>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1200 Kenwood Avenue</w:t>
            </w:r>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Duluth</w:t>
            </w:r>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MN</w:t>
            </w:r>
            <w:r w:rsidRPr="00E7200A">
              <w:rPr>
                <w:rFonts w:ascii="Tahoma" w:eastAsia="Times New Roman" w:hAnsi="Tahoma" w:cs="Tahoma"/>
                <w:color w:val="BABABA"/>
                <w:sz w:val="15"/>
                <w:szCs w:val="15"/>
              </w:rPr>
              <w:t xml:space="preserve"> | </w:t>
            </w:r>
            <w:r w:rsidRPr="00E7200A">
              <w:rPr>
                <w:rFonts w:ascii="Tahoma" w:eastAsia="Times New Roman" w:hAnsi="Tahoma" w:cs="Tahoma"/>
                <w:color w:val="000000"/>
                <w:sz w:val="15"/>
                <w:szCs w:val="15"/>
              </w:rPr>
              <w:t>55811</w:t>
            </w:r>
          </w:p>
        </w:tc>
      </w:tr>
    </w:tbl>
    <w:p w:rsidR="00E7200A" w:rsidRPr="00E7200A" w:rsidRDefault="00E7200A" w:rsidP="00E7200A">
      <w:pPr>
        <w:rPr>
          <w:rFonts w:eastAsia="Times New Roman" w:cs="Times New Roman"/>
          <w:szCs w:val="24"/>
        </w:rPr>
      </w:pPr>
      <w:r>
        <w:rPr>
          <w:rFonts w:eastAsia="Times New Roman" w:cs="Times New Roman"/>
          <w:noProof/>
          <w:szCs w:val="24"/>
        </w:rPr>
        <w:drawing>
          <wp:inline distT="0" distB="0" distL="0" distR="0">
            <wp:extent cx="7620" cy="7620"/>
            <wp:effectExtent l="0" t="0" r="0" b="0"/>
            <wp:docPr id="10" name="Picture 10" descr="http://r20.rs6.net/on.jsp?llr=rfwe9acab&amp;t=1105814121457.0.1101686528177.2&amp;ts=S0628&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20.rs6.net/on.jsp?llr=rfwe9acab&amp;t=1105814121457.0.1101686528177.2&amp;ts=S0628&amp;o=http://ui.constantcontact.com/images/p1x1.gif"/>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E7200A"/>
    <w:rsid w:val="00405D97"/>
    <w:rsid w:val="00527421"/>
    <w:rsid w:val="00580A28"/>
    <w:rsid w:val="0083760B"/>
    <w:rsid w:val="00C3114B"/>
    <w:rsid w:val="00D75325"/>
    <w:rsid w:val="00E72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E7200A"/>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00A"/>
    <w:rPr>
      <w:rFonts w:eastAsia="Times New Roman" w:cs="Times New Roman"/>
      <w:b/>
      <w:bCs/>
      <w:kern w:val="36"/>
      <w:sz w:val="48"/>
      <w:szCs w:val="48"/>
    </w:rPr>
  </w:style>
  <w:style w:type="character" w:customStyle="1" w:styleId="hp">
    <w:name w:val="hp"/>
    <w:basedOn w:val="DefaultParagraphFont"/>
    <w:rsid w:val="00E7200A"/>
  </w:style>
  <w:style w:type="character" w:customStyle="1" w:styleId="il">
    <w:name w:val="il"/>
    <w:basedOn w:val="DefaultParagraphFont"/>
    <w:rsid w:val="00E7200A"/>
  </w:style>
  <w:style w:type="character" w:customStyle="1" w:styleId="ho">
    <w:name w:val="ho"/>
    <w:basedOn w:val="DefaultParagraphFont"/>
    <w:rsid w:val="00E7200A"/>
  </w:style>
  <w:style w:type="character" w:customStyle="1" w:styleId="he">
    <w:name w:val="he"/>
    <w:basedOn w:val="DefaultParagraphFont"/>
    <w:rsid w:val="00E7200A"/>
  </w:style>
  <w:style w:type="character" w:customStyle="1" w:styleId="gd">
    <w:name w:val="gd"/>
    <w:basedOn w:val="DefaultParagraphFont"/>
    <w:rsid w:val="00E7200A"/>
  </w:style>
  <w:style w:type="character" w:customStyle="1" w:styleId="go">
    <w:name w:val="go"/>
    <w:basedOn w:val="DefaultParagraphFont"/>
    <w:rsid w:val="00E7200A"/>
  </w:style>
  <w:style w:type="character" w:styleId="Hyperlink">
    <w:name w:val="Hyperlink"/>
    <w:basedOn w:val="DefaultParagraphFont"/>
    <w:uiPriority w:val="99"/>
    <w:semiHidden/>
    <w:unhideWhenUsed/>
    <w:rsid w:val="00E7200A"/>
    <w:rPr>
      <w:color w:val="0000FF"/>
      <w:u w:val="single"/>
    </w:rPr>
  </w:style>
  <w:style w:type="character" w:customStyle="1" w:styleId="hb">
    <w:name w:val="hb"/>
    <w:basedOn w:val="DefaultParagraphFont"/>
    <w:rsid w:val="00E7200A"/>
  </w:style>
  <w:style w:type="character" w:customStyle="1" w:styleId="g2">
    <w:name w:val="g2"/>
    <w:basedOn w:val="DefaultParagraphFont"/>
    <w:rsid w:val="00E7200A"/>
  </w:style>
  <w:style w:type="character" w:customStyle="1" w:styleId="id">
    <w:name w:val="id"/>
    <w:basedOn w:val="DefaultParagraphFont"/>
    <w:rsid w:val="00E7200A"/>
  </w:style>
  <w:style w:type="character" w:customStyle="1" w:styleId="g3">
    <w:name w:val="g3"/>
    <w:basedOn w:val="DefaultParagraphFont"/>
    <w:rsid w:val="00E7200A"/>
  </w:style>
  <w:style w:type="character" w:styleId="Strong">
    <w:name w:val="Strong"/>
    <w:basedOn w:val="DefaultParagraphFont"/>
    <w:uiPriority w:val="22"/>
    <w:qFormat/>
    <w:rsid w:val="00E7200A"/>
    <w:rPr>
      <w:b/>
      <w:bCs/>
    </w:rPr>
  </w:style>
  <w:style w:type="paragraph" w:styleId="NormalWeb">
    <w:name w:val="Normal (Web)"/>
    <w:basedOn w:val="Normal"/>
    <w:uiPriority w:val="99"/>
    <w:unhideWhenUsed/>
    <w:rsid w:val="00E7200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7200A"/>
    <w:rPr>
      <w:i/>
      <w:iCs/>
    </w:rPr>
  </w:style>
  <w:style w:type="paragraph" w:styleId="BalloonText">
    <w:name w:val="Balloon Text"/>
    <w:basedOn w:val="Normal"/>
    <w:link w:val="BalloonTextChar"/>
    <w:uiPriority w:val="99"/>
    <w:semiHidden/>
    <w:unhideWhenUsed/>
    <w:rsid w:val="00E7200A"/>
    <w:rPr>
      <w:rFonts w:ascii="Tahoma" w:hAnsi="Tahoma" w:cs="Tahoma"/>
      <w:sz w:val="16"/>
      <w:szCs w:val="16"/>
    </w:rPr>
  </w:style>
  <w:style w:type="character" w:customStyle="1" w:styleId="BalloonTextChar">
    <w:name w:val="Balloon Text Char"/>
    <w:basedOn w:val="DefaultParagraphFont"/>
    <w:link w:val="BalloonText"/>
    <w:uiPriority w:val="99"/>
    <w:semiHidden/>
    <w:rsid w:val="00E72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208388">
      <w:bodyDiv w:val="1"/>
      <w:marLeft w:val="0"/>
      <w:marRight w:val="0"/>
      <w:marTop w:val="0"/>
      <w:marBottom w:val="0"/>
      <w:divBdr>
        <w:top w:val="none" w:sz="0" w:space="0" w:color="auto"/>
        <w:left w:val="none" w:sz="0" w:space="0" w:color="auto"/>
        <w:bottom w:val="none" w:sz="0" w:space="0" w:color="auto"/>
        <w:right w:val="none" w:sz="0" w:space="0" w:color="auto"/>
      </w:divBdr>
      <w:divsChild>
        <w:div w:id="129134070">
          <w:marLeft w:val="0"/>
          <w:marRight w:val="0"/>
          <w:marTop w:val="0"/>
          <w:marBottom w:val="0"/>
          <w:divBdr>
            <w:top w:val="none" w:sz="0" w:space="0" w:color="auto"/>
            <w:left w:val="none" w:sz="0" w:space="0" w:color="auto"/>
            <w:bottom w:val="none" w:sz="0" w:space="0" w:color="auto"/>
            <w:right w:val="none" w:sz="0" w:space="0" w:color="auto"/>
          </w:divBdr>
          <w:divsChild>
            <w:div w:id="252323406">
              <w:marLeft w:val="0"/>
              <w:marRight w:val="0"/>
              <w:marTop w:val="0"/>
              <w:marBottom w:val="0"/>
              <w:divBdr>
                <w:top w:val="none" w:sz="0" w:space="0" w:color="auto"/>
                <w:left w:val="none" w:sz="0" w:space="0" w:color="auto"/>
                <w:bottom w:val="none" w:sz="0" w:space="0" w:color="auto"/>
                <w:right w:val="none" w:sz="0" w:space="0" w:color="auto"/>
              </w:divBdr>
              <w:divsChild>
                <w:div w:id="5102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1584">
          <w:marLeft w:val="0"/>
          <w:marRight w:val="0"/>
          <w:marTop w:val="0"/>
          <w:marBottom w:val="0"/>
          <w:divBdr>
            <w:top w:val="none" w:sz="0" w:space="0" w:color="auto"/>
            <w:left w:val="none" w:sz="0" w:space="0" w:color="auto"/>
            <w:bottom w:val="none" w:sz="0" w:space="0" w:color="auto"/>
            <w:right w:val="none" w:sz="0" w:space="0" w:color="auto"/>
          </w:divBdr>
          <w:divsChild>
            <w:div w:id="838153473">
              <w:marLeft w:val="0"/>
              <w:marRight w:val="0"/>
              <w:marTop w:val="0"/>
              <w:marBottom w:val="0"/>
              <w:divBdr>
                <w:top w:val="none" w:sz="0" w:space="0" w:color="auto"/>
                <w:left w:val="none" w:sz="0" w:space="0" w:color="auto"/>
                <w:bottom w:val="none" w:sz="0" w:space="0" w:color="auto"/>
                <w:right w:val="none" w:sz="0" w:space="0" w:color="auto"/>
              </w:divBdr>
              <w:divsChild>
                <w:div w:id="1535650510">
                  <w:marLeft w:val="0"/>
                  <w:marRight w:val="0"/>
                  <w:marTop w:val="0"/>
                  <w:marBottom w:val="0"/>
                  <w:divBdr>
                    <w:top w:val="none" w:sz="0" w:space="0" w:color="auto"/>
                    <w:left w:val="none" w:sz="0" w:space="0" w:color="auto"/>
                    <w:bottom w:val="none" w:sz="0" w:space="0" w:color="auto"/>
                    <w:right w:val="none" w:sz="0" w:space="0" w:color="auto"/>
                  </w:divBdr>
                  <w:divsChild>
                    <w:div w:id="1574776140">
                      <w:marLeft w:val="0"/>
                      <w:marRight w:val="0"/>
                      <w:marTop w:val="0"/>
                      <w:marBottom w:val="0"/>
                      <w:divBdr>
                        <w:top w:val="none" w:sz="0" w:space="0" w:color="auto"/>
                        <w:left w:val="none" w:sz="0" w:space="0" w:color="auto"/>
                        <w:bottom w:val="none" w:sz="0" w:space="0" w:color="auto"/>
                        <w:right w:val="none" w:sz="0" w:space="0" w:color="auto"/>
                      </w:divBdr>
                      <w:divsChild>
                        <w:div w:id="1537087322">
                          <w:marLeft w:val="0"/>
                          <w:marRight w:val="0"/>
                          <w:marTop w:val="0"/>
                          <w:marBottom w:val="0"/>
                          <w:divBdr>
                            <w:top w:val="none" w:sz="0" w:space="0" w:color="auto"/>
                            <w:left w:val="none" w:sz="0" w:space="0" w:color="auto"/>
                            <w:bottom w:val="none" w:sz="0" w:space="0" w:color="auto"/>
                            <w:right w:val="none" w:sz="0" w:space="0" w:color="auto"/>
                          </w:divBdr>
                          <w:divsChild>
                            <w:div w:id="1980188029">
                              <w:marLeft w:val="0"/>
                              <w:marRight w:val="0"/>
                              <w:marTop w:val="0"/>
                              <w:marBottom w:val="0"/>
                              <w:divBdr>
                                <w:top w:val="none" w:sz="0" w:space="0" w:color="auto"/>
                                <w:left w:val="none" w:sz="0" w:space="0" w:color="auto"/>
                                <w:bottom w:val="none" w:sz="0" w:space="0" w:color="auto"/>
                                <w:right w:val="none" w:sz="0" w:space="0" w:color="auto"/>
                              </w:divBdr>
                              <w:divsChild>
                                <w:div w:id="1490638893">
                                  <w:marLeft w:val="0"/>
                                  <w:marRight w:val="0"/>
                                  <w:marTop w:val="0"/>
                                  <w:marBottom w:val="0"/>
                                  <w:divBdr>
                                    <w:top w:val="none" w:sz="0" w:space="0" w:color="auto"/>
                                    <w:left w:val="none" w:sz="0" w:space="0" w:color="auto"/>
                                    <w:bottom w:val="none" w:sz="0" w:space="0" w:color="auto"/>
                                    <w:right w:val="none" w:sz="0" w:space="0" w:color="auto"/>
                                  </w:divBdr>
                                  <w:divsChild>
                                    <w:div w:id="995182994">
                                      <w:marLeft w:val="0"/>
                                      <w:marRight w:val="0"/>
                                      <w:marTop w:val="0"/>
                                      <w:marBottom w:val="0"/>
                                      <w:divBdr>
                                        <w:top w:val="none" w:sz="0" w:space="0" w:color="auto"/>
                                        <w:left w:val="none" w:sz="0" w:space="0" w:color="auto"/>
                                        <w:bottom w:val="none" w:sz="0" w:space="0" w:color="auto"/>
                                        <w:right w:val="none" w:sz="0" w:space="0" w:color="auto"/>
                                      </w:divBdr>
                                      <w:divsChild>
                                        <w:div w:id="481964447">
                                          <w:marLeft w:val="0"/>
                                          <w:marRight w:val="0"/>
                                          <w:marTop w:val="0"/>
                                          <w:marBottom w:val="0"/>
                                          <w:divBdr>
                                            <w:top w:val="none" w:sz="0" w:space="0" w:color="auto"/>
                                            <w:left w:val="none" w:sz="0" w:space="0" w:color="auto"/>
                                            <w:bottom w:val="none" w:sz="0" w:space="0" w:color="auto"/>
                                            <w:right w:val="none" w:sz="0" w:space="0" w:color="auto"/>
                                          </w:divBdr>
                                        </w:div>
                                      </w:divsChild>
                                    </w:div>
                                    <w:div w:id="928932473">
                                      <w:marLeft w:val="0"/>
                                      <w:marRight w:val="0"/>
                                      <w:marTop w:val="0"/>
                                      <w:marBottom w:val="0"/>
                                      <w:divBdr>
                                        <w:top w:val="none" w:sz="0" w:space="0" w:color="auto"/>
                                        <w:left w:val="none" w:sz="0" w:space="0" w:color="auto"/>
                                        <w:bottom w:val="none" w:sz="0" w:space="0" w:color="auto"/>
                                        <w:right w:val="none" w:sz="0" w:space="0" w:color="auto"/>
                                      </w:divBdr>
                                      <w:divsChild>
                                        <w:div w:id="19567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3093">
                                  <w:marLeft w:val="0"/>
                                  <w:marRight w:val="0"/>
                                  <w:marTop w:val="0"/>
                                  <w:marBottom w:val="0"/>
                                  <w:divBdr>
                                    <w:top w:val="none" w:sz="0" w:space="0" w:color="auto"/>
                                    <w:left w:val="none" w:sz="0" w:space="0" w:color="auto"/>
                                    <w:bottom w:val="none" w:sz="0" w:space="0" w:color="auto"/>
                                    <w:right w:val="none" w:sz="0" w:space="0" w:color="auto"/>
                                  </w:divBdr>
                                  <w:divsChild>
                                    <w:div w:id="484321554">
                                      <w:marLeft w:val="0"/>
                                      <w:marRight w:val="0"/>
                                      <w:marTop w:val="0"/>
                                      <w:marBottom w:val="0"/>
                                      <w:divBdr>
                                        <w:top w:val="none" w:sz="0" w:space="0" w:color="auto"/>
                                        <w:left w:val="none" w:sz="0" w:space="0" w:color="auto"/>
                                        <w:bottom w:val="none" w:sz="0" w:space="0" w:color="auto"/>
                                        <w:right w:val="none" w:sz="0" w:space="0" w:color="auto"/>
                                      </w:divBdr>
                                      <w:divsChild>
                                        <w:div w:id="480922783">
                                          <w:marLeft w:val="0"/>
                                          <w:marRight w:val="0"/>
                                          <w:marTop w:val="0"/>
                                          <w:marBottom w:val="0"/>
                                          <w:divBdr>
                                            <w:top w:val="none" w:sz="0" w:space="0" w:color="auto"/>
                                            <w:left w:val="none" w:sz="0" w:space="0" w:color="auto"/>
                                            <w:bottom w:val="none" w:sz="0" w:space="0" w:color="auto"/>
                                            <w:right w:val="none" w:sz="0" w:space="0" w:color="auto"/>
                                          </w:divBdr>
                                          <w:divsChild>
                                            <w:div w:id="1382634112">
                                              <w:marLeft w:val="0"/>
                                              <w:marRight w:val="0"/>
                                              <w:marTop w:val="0"/>
                                              <w:marBottom w:val="0"/>
                                              <w:divBdr>
                                                <w:top w:val="none" w:sz="0" w:space="0" w:color="auto"/>
                                                <w:left w:val="none" w:sz="0" w:space="0" w:color="auto"/>
                                                <w:bottom w:val="none" w:sz="0" w:space="0" w:color="auto"/>
                                                <w:right w:val="none" w:sz="0" w:space="0" w:color="auto"/>
                                              </w:divBdr>
                                            </w:div>
                                            <w:div w:id="270934723">
                                              <w:marLeft w:val="0"/>
                                              <w:marRight w:val="0"/>
                                              <w:marTop w:val="0"/>
                                              <w:marBottom w:val="0"/>
                                              <w:divBdr>
                                                <w:top w:val="none" w:sz="0" w:space="0" w:color="auto"/>
                                                <w:left w:val="none" w:sz="0" w:space="0" w:color="auto"/>
                                                <w:bottom w:val="none" w:sz="0" w:space="0" w:color="auto"/>
                                                <w:right w:val="none" w:sz="0" w:space="0" w:color="auto"/>
                                              </w:divBdr>
                                              <w:divsChild>
                                                <w:div w:id="889535631">
                                                  <w:marLeft w:val="0"/>
                                                  <w:marRight w:val="0"/>
                                                  <w:marTop w:val="0"/>
                                                  <w:marBottom w:val="0"/>
                                                  <w:divBdr>
                                                    <w:top w:val="none" w:sz="0" w:space="0" w:color="auto"/>
                                                    <w:left w:val="none" w:sz="0" w:space="0" w:color="auto"/>
                                                    <w:bottom w:val="none" w:sz="0" w:space="0" w:color="auto"/>
                                                    <w:right w:val="none" w:sz="0" w:space="0" w:color="auto"/>
                                                  </w:divBdr>
                                                  <w:divsChild>
                                                    <w:div w:id="560797663">
                                                      <w:marLeft w:val="0"/>
                                                      <w:marRight w:val="0"/>
                                                      <w:marTop w:val="0"/>
                                                      <w:marBottom w:val="0"/>
                                                      <w:divBdr>
                                                        <w:top w:val="none" w:sz="0" w:space="0" w:color="auto"/>
                                                        <w:left w:val="none" w:sz="0" w:space="0" w:color="auto"/>
                                                        <w:bottom w:val="none" w:sz="0" w:space="0" w:color="auto"/>
                                                        <w:right w:val="none" w:sz="0" w:space="0" w:color="auto"/>
                                                      </w:divBdr>
                                                    </w:div>
                                                    <w:div w:id="1453283802">
                                                      <w:marLeft w:val="0"/>
                                                      <w:marRight w:val="0"/>
                                                      <w:marTop w:val="0"/>
                                                      <w:marBottom w:val="0"/>
                                                      <w:divBdr>
                                                        <w:top w:val="none" w:sz="0" w:space="0" w:color="auto"/>
                                                        <w:left w:val="none" w:sz="0" w:space="0" w:color="auto"/>
                                                        <w:bottom w:val="none" w:sz="0" w:space="0" w:color="auto"/>
                                                        <w:right w:val="none" w:sz="0" w:space="0" w:color="auto"/>
                                                      </w:divBdr>
                                                    </w:div>
                                                  </w:divsChild>
                                                </w:div>
                                                <w:div w:id="1602952958">
                                                  <w:marLeft w:val="0"/>
                                                  <w:marRight w:val="0"/>
                                                  <w:marTop w:val="0"/>
                                                  <w:marBottom w:val="0"/>
                                                  <w:divBdr>
                                                    <w:top w:val="none" w:sz="0" w:space="0" w:color="auto"/>
                                                    <w:left w:val="none" w:sz="0" w:space="0" w:color="auto"/>
                                                    <w:bottom w:val="none" w:sz="0" w:space="0" w:color="auto"/>
                                                    <w:right w:val="none" w:sz="0" w:space="0" w:color="auto"/>
                                                  </w:divBdr>
                                                </w:div>
                                                <w:div w:id="946473843">
                                                  <w:marLeft w:val="0"/>
                                                  <w:marRight w:val="0"/>
                                                  <w:marTop w:val="0"/>
                                                  <w:marBottom w:val="0"/>
                                                  <w:divBdr>
                                                    <w:top w:val="none" w:sz="0" w:space="0" w:color="auto"/>
                                                    <w:left w:val="none" w:sz="0" w:space="0" w:color="auto"/>
                                                    <w:bottom w:val="none" w:sz="0" w:space="0" w:color="auto"/>
                                                    <w:right w:val="none" w:sz="0" w:space="0" w:color="auto"/>
                                                  </w:divBdr>
                                                  <w:divsChild>
                                                    <w:div w:id="388382442">
                                                      <w:marLeft w:val="0"/>
                                                      <w:marRight w:val="0"/>
                                                      <w:marTop w:val="0"/>
                                                      <w:marBottom w:val="0"/>
                                                      <w:divBdr>
                                                        <w:top w:val="none" w:sz="0" w:space="0" w:color="auto"/>
                                                        <w:left w:val="none" w:sz="0" w:space="0" w:color="auto"/>
                                                        <w:bottom w:val="none" w:sz="0" w:space="0" w:color="auto"/>
                                                        <w:right w:val="none" w:sz="0" w:space="0" w:color="auto"/>
                                                      </w:divBdr>
                                                    </w:div>
                                                    <w:div w:id="753860993">
                                                      <w:marLeft w:val="0"/>
                                                      <w:marRight w:val="0"/>
                                                      <w:marTop w:val="0"/>
                                                      <w:marBottom w:val="0"/>
                                                      <w:divBdr>
                                                        <w:top w:val="none" w:sz="0" w:space="0" w:color="auto"/>
                                                        <w:left w:val="none" w:sz="0" w:space="0" w:color="auto"/>
                                                        <w:bottom w:val="none" w:sz="0" w:space="0" w:color="auto"/>
                                                        <w:right w:val="none" w:sz="0" w:space="0" w:color="auto"/>
                                                      </w:divBdr>
                                                    </w:div>
                                                  </w:divsChild>
                                                </w:div>
                                                <w:div w:id="1093547248">
                                                  <w:marLeft w:val="0"/>
                                                  <w:marRight w:val="0"/>
                                                  <w:marTop w:val="0"/>
                                                  <w:marBottom w:val="0"/>
                                                  <w:divBdr>
                                                    <w:top w:val="none" w:sz="0" w:space="0" w:color="auto"/>
                                                    <w:left w:val="none" w:sz="0" w:space="0" w:color="auto"/>
                                                    <w:bottom w:val="none" w:sz="0" w:space="0" w:color="auto"/>
                                                    <w:right w:val="none" w:sz="0" w:space="0" w:color="auto"/>
                                                  </w:divBdr>
                                                </w:div>
                                                <w:div w:id="1991013774">
                                                  <w:marLeft w:val="0"/>
                                                  <w:marRight w:val="0"/>
                                                  <w:marTop w:val="0"/>
                                                  <w:marBottom w:val="0"/>
                                                  <w:divBdr>
                                                    <w:top w:val="none" w:sz="0" w:space="0" w:color="auto"/>
                                                    <w:left w:val="none" w:sz="0" w:space="0" w:color="auto"/>
                                                    <w:bottom w:val="none" w:sz="0" w:space="0" w:color="auto"/>
                                                    <w:right w:val="none" w:sz="0" w:space="0" w:color="auto"/>
                                                  </w:divBdr>
                                                </w:div>
                                                <w:div w:id="1643578704">
                                                  <w:marLeft w:val="0"/>
                                                  <w:marRight w:val="0"/>
                                                  <w:marTop w:val="0"/>
                                                  <w:marBottom w:val="0"/>
                                                  <w:divBdr>
                                                    <w:top w:val="none" w:sz="0" w:space="0" w:color="auto"/>
                                                    <w:left w:val="none" w:sz="0" w:space="0" w:color="auto"/>
                                                    <w:bottom w:val="none" w:sz="0" w:space="0" w:color="auto"/>
                                                    <w:right w:val="none" w:sz="0" w:space="0" w:color="auto"/>
                                                  </w:divBdr>
                                                  <w:divsChild>
                                                    <w:div w:id="1814443658">
                                                      <w:marLeft w:val="0"/>
                                                      <w:marRight w:val="0"/>
                                                      <w:marTop w:val="0"/>
                                                      <w:marBottom w:val="0"/>
                                                      <w:divBdr>
                                                        <w:top w:val="none" w:sz="0" w:space="0" w:color="auto"/>
                                                        <w:left w:val="none" w:sz="0" w:space="0" w:color="auto"/>
                                                        <w:bottom w:val="none" w:sz="0" w:space="0" w:color="auto"/>
                                                        <w:right w:val="none" w:sz="0" w:space="0" w:color="auto"/>
                                                      </w:divBdr>
                                                    </w:div>
                                                  </w:divsChild>
                                                </w:div>
                                                <w:div w:id="1714646444">
                                                  <w:marLeft w:val="0"/>
                                                  <w:marRight w:val="0"/>
                                                  <w:marTop w:val="0"/>
                                                  <w:marBottom w:val="0"/>
                                                  <w:divBdr>
                                                    <w:top w:val="none" w:sz="0" w:space="0" w:color="auto"/>
                                                    <w:left w:val="none" w:sz="0" w:space="0" w:color="auto"/>
                                                    <w:bottom w:val="none" w:sz="0" w:space="0" w:color="auto"/>
                                                    <w:right w:val="none" w:sz="0" w:space="0" w:color="auto"/>
                                                  </w:divBdr>
                                                </w:div>
                                                <w:div w:id="398292143">
                                                  <w:marLeft w:val="0"/>
                                                  <w:marRight w:val="0"/>
                                                  <w:marTop w:val="0"/>
                                                  <w:marBottom w:val="0"/>
                                                  <w:divBdr>
                                                    <w:top w:val="none" w:sz="0" w:space="0" w:color="auto"/>
                                                    <w:left w:val="none" w:sz="0" w:space="0" w:color="auto"/>
                                                    <w:bottom w:val="none" w:sz="0" w:space="0" w:color="auto"/>
                                                    <w:right w:val="none" w:sz="0" w:space="0" w:color="auto"/>
                                                  </w:divBdr>
                                                </w:div>
                                                <w:div w:id="419258015">
                                                  <w:marLeft w:val="0"/>
                                                  <w:marRight w:val="0"/>
                                                  <w:marTop w:val="0"/>
                                                  <w:marBottom w:val="0"/>
                                                  <w:divBdr>
                                                    <w:top w:val="none" w:sz="0" w:space="0" w:color="auto"/>
                                                    <w:left w:val="none" w:sz="0" w:space="0" w:color="auto"/>
                                                    <w:bottom w:val="none" w:sz="0" w:space="0" w:color="auto"/>
                                                    <w:right w:val="none" w:sz="0" w:space="0" w:color="auto"/>
                                                  </w:divBdr>
                                                </w:div>
                                                <w:div w:id="414979037">
                                                  <w:marLeft w:val="0"/>
                                                  <w:marRight w:val="0"/>
                                                  <w:marTop w:val="0"/>
                                                  <w:marBottom w:val="0"/>
                                                  <w:divBdr>
                                                    <w:top w:val="none" w:sz="0" w:space="0" w:color="auto"/>
                                                    <w:left w:val="none" w:sz="0" w:space="0" w:color="auto"/>
                                                    <w:bottom w:val="none" w:sz="0" w:space="0" w:color="auto"/>
                                                    <w:right w:val="none" w:sz="0" w:space="0" w:color="auto"/>
                                                  </w:divBdr>
                                                </w:div>
                                                <w:div w:id="543175433">
                                                  <w:marLeft w:val="0"/>
                                                  <w:marRight w:val="0"/>
                                                  <w:marTop w:val="0"/>
                                                  <w:marBottom w:val="0"/>
                                                  <w:divBdr>
                                                    <w:top w:val="none" w:sz="0" w:space="0" w:color="auto"/>
                                                    <w:left w:val="none" w:sz="0" w:space="0" w:color="auto"/>
                                                    <w:bottom w:val="none" w:sz="0" w:space="0" w:color="auto"/>
                                                    <w:right w:val="none" w:sz="0" w:space="0" w:color="auto"/>
                                                  </w:divBdr>
                                                  <w:divsChild>
                                                    <w:div w:id="166406261">
                                                      <w:marLeft w:val="0"/>
                                                      <w:marRight w:val="0"/>
                                                      <w:marTop w:val="0"/>
                                                      <w:marBottom w:val="0"/>
                                                      <w:divBdr>
                                                        <w:top w:val="none" w:sz="0" w:space="0" w:color="auto"/>
                                                        <w:left w:val="none" w:sz="0" w:space="0" w:color="auto"/>
                                                        <w:bottom w:val="none" w:sz="0" w:space="0" w:color="auto"/>
                                                        <w:right w:val="none" w:sz="0" w:space="0" w:color="auto"/>
                                                      </w:divBdr>
                                                    </w:div>
                                                  </w:divsChild>
                                                </w:div>
                                                <w:div w:id="1802961166">
                                                  <w:marLeft w:val="0"/>
                                                  <w:marRight w:val="0"/>
                                                  <w:marTop w:val="0"/>
                                                  <w:marBottom w:val="0"/>
                                                  <w:divBdr>
                                                    <w:top w:val="none" w:sz="0" w:space="0" w:color="auto"/>
                                                    <w:left w:val="none" w:sz="0" w:space="0" w:color="auto"/>
                                                    <w:bottom w:val="none" w:sz="0" w:space="0" w:color="auto"/>
                                                    <w:right w:val="none" w:sz="0" w:space="0" w:color="auto"/>
                                                  </w:divBdr>
                                                </w:div>
                                                <w:div w:id="1832257775">
                                                  <w:marLeft w:val="0"/>
                                                  <w:marRight w:val="0"/>
                                                  <w:marTop w:val="0"/>
                                                  <w:marBottom w:val="0"/>
                                                  <w:divBdr>
                                                    <w:top w:val="none" w:sz="0" w:space="0" w:color="auto"/>
                                                    <w:left w:val="none" w:sz="0" w:space="0" w:color="auto"/>
                                                    <w:bottom w:val="none" w:sz="0" w:space="0" w:color="auto"/>
                                                    <w:right w:val="none" w:sz="0" w:space="0" w:color="auto"/>
                                                  </w:divBdr>
                                                </w:div>
                                                <w:div w:id="528957764">
                                                  <w:marLeft w:val="0"/>
                                                  <w:marRight w:val="0"/>
                                                  <w:marTop w:val="0"/>
                                                  <w:marBottom w:val="0"/>
                                                  <w:divBdr>
                                                    <w:top w:val="none" w:sz="0" w:space="0" w:color="auto"/>
                                                    <w:left w:val="none" w:sz="0" w:space="0" w:color="auto"/>
                                                    <w:bottom w:val="none" w:sz="0" w:space="0" w:color="auto"/>
                                                    <w:right w:val="none" w:sz="0" w:space="0" w:color="auto"/>
                                                  </w:divBdr>
                                                  <w:divsChild>
                                                    <w:div w:id="979463356">
                                                      <w:marLeft w:val="0"/>
                                                      <w:marRight w:val="0"/>
                                                      <w:marTop w:val="0"/>
                                                      <w:marBottom w:val="200"/>
                                                      <w:divBdr>
                                                        <w:top w:val="none" w:sz="0" w:space="0" w:color="auto"/>
                                                        <w:left w:val="none" w:sz="0" w:space="0" w:color="auto"/>
                                                        <w:bottom w:val="none" w:sz="0" w:space="0" w:color="auto"/>
                                                        <w:right w:val="none" w:sz="0" w:space="0" w:color="auto"/>
                                                      </w:divBdr>
                                                    </w:div>
                                                  </w:divsChild>
                                                </w:div>
                                                <w:div w:id="1902594762">
                                                  <w:marLeft w:val="0"/>
                                                  <w:marRight w:val="0"/>
                                                  <w:marTop w:val="0"/>
                                                  <w:marBottom w:val="0"/>
                                                  <w:divBdr>
                                                    <w:top w:val="none" w:sz="0" w:space="0" w:color="auto"/>
                                                    <w:left w:val="none" w:sz="0" w:space="0" w:color="auto"/>
                                                    <w:bottom w:val="none" w:sz="0" w:space="0" w:color="auto"/>
                                                    <w:right w:val="none" w:sz="0" w:space="0" w:color="auto"/>
                                                  </w:divBdr>
                                                </w:div>
                                                <w:div w:id="1256481788">
                                                  <w:marLeft w:val="0"/>
                                                  <w:marRight w:val="0"/>
                                                  <w:marTop w:val="0"/>
                                                  <w:marBottom w:val="0"/>
                                                  <w:divBdr>
                                                    <w:top w:val="none" w:sz="0" w:space="0" w:color="auto"/>
                                                    <w:left w:val="none" w:sz="0" w:space="0" w:color="auto"/>
                                                    <w:bottom w:val="none" w:sz="0" w:space="0" w:color="auto"/>
                                                    <w:right w:val="none" w:sz="0" w:space="0" w:color="auto"/>
                                                  </w:divBdr>
                                                  <w:divsChild>
                                                    <w:div w:id="1002122809">
                                                      <w:marLeft w:val="0"/>
                                                      <w:marRight w:val="0"/>
                                                      <w:marTop w:val="0"/>
                                                      <w:marBottom w:val="0"/>
                                                      <w:divBdr>
                                                        <w:top w:val="none" w:sz="0" w:space="0" w:color="auto"/>
                                                        <w:left w:val="none" w:sz="0" w:space="0" w:color="auto"/>
                                                        <w:bottom w:val="none" w:sz="0" w:space="0" w:color="auto"/>
                                                        <w:right w:val="none" w:sz="0" w:space="0" w:color="auto"/>
                                                      </w:divBdr>
                                                    </w:div>
                                                  </w:divsChild>
                                                </w:div>
                                                <w:div w:id="263807436">
                                                  <w:marLeft w:val="0"/>
                                                  <w:marRight w:val="0"/>
                                                  <w:marTop w:val="0"/>
                                                  <w:marBottom w:val="0"/>
                                                  <w:divBdr>
                                                    <w:top w:val="none" w:sz="0" w:space="0" w:color="auto"/>
                                                    <w:left w:val="none" w:sz="0" w:space="0" w:color="auto"/>
                                                    <w:bottom w:val="none" w:sz="0" w:space="0" w:color="auto"/>
                                                    <w:right w:val="none" w:sz="0" w:space="0" w:color="auto"/>
                                                  </w:divBdr>
                                                  <w:divsChild>
                                                    <w:div w:id="2143501136">
                                                      <w:marLeft w:val="0"/>
                                                      <w:marRight w:val="0"/>
                                                      <w:marTop w:val="0"/>
                                                      <w:marBottom w:val="0"/>
                                                      <w:divBdr>
                                                        <w:top w:val="none" w:sz="0" w:space="0" w:color="auto"/>
                                                        <w:left w:val="none" w:sz="0" w:space="0" w:color="auto"/>
                                                        <w:bottom w:val="none" w:sz="0" w:space="0" w:color="auto"/>
                                                        <w:right w:val="none" w:sz="0" w:space="0" w:color="auto"/>
                                                      </w:divBdr>
                                                      <w:divsChild>
                                                        <w:div w:id="1437367948">
                                                          <w:marLeft w:val="0"/>
                                                          <w:marRight w:val="0"/>
                                                          <w:marTop w:val="0"/>
                                                          <w:marBottom w:val="0"/>
                                                          <w:divBdr>
                                                            <w:top w:val="none" w:sz="0" w:space="0" w:color="auto"/>
                                                            <w:left w:val="none" w:sz="0" w:space="0" w:color="auto"/>
                                                            <w:bottom w:val="none" w:sz="0" w:space="0" w:color="auto"/>
                                                            <w:right w:val="none" w:sz="0" w:space="0" w:color="auto"/>
                                                          </w:divBdr>
                                                          <w:divsChild>
                                                            <w:div w:id="14401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4163">
                                                  <w:marLeft w:val="0"/>
                                                  <w:marRight w:val="0"/>
                                                  <w:marTop w:val="0"/>
                                                  <w:marBottom w:val="0"/>
                                                  <w:divBdr>
                                                    <w:top w:val="none" w:sz="0" w:space="0" w:color="auto"/>
                                                    <w:left w:val="none" w:sz="0" w:space="0" w:color="auto"/>
                                                    <w:bottom w:val="none" w:sz="0" w:space="0" w:color="auto"/>
                                                    <w:right w:val="none" w:sz="0" w:space="0" w:color="auto"/>
                                                  </w:divBdr>
                                                </w:div>
                                                <w:div w:id="1729258075">
                                                  <w:marLeft w:val="0"/>
                                                  <w:marRight w:val="0"/>
                                                  <w:marTop w:val="0"/>
                                                  <w:marBottom w:val="0"/>
                                                  <w:divBdr>
                                                    <w:top w:val="none" w:sz="0" w:space="0" w:color="auto"/>
                                                    <w:left w:val="none" w:sz="0" w:space="0" w:color="auto"/>
                                                    <w:bottom w:val="none" w:sz="0" w:space="0" w:color="auto"/>
                                                    <w:right w:val="none" w:sz="0" w:space="0" w:color="auto"/>
                                                  </w:divBdr>
                                                </w:div>
                                                <w:div w:id="1793667065">
                                                  <w:marLeft w:val="0"/>
                                                  <w:marRight w:val="0"/>
                                                  <w:marTop w:val="0"/>
                                                  <w:marBottom w:val="0"/>
                                                  <w:divBdr>
                                                    <w:top w:val="none" w:sz="0" w:space="0" w:color="auto"/>
                                                    <w:left w:val="none" w:sz="0" w:space="0" w:color="auto"/>
                                                    <w:bottom w:val="none" w:sz="0" w:space="0" w:color="auto"/>
                                                    <w:right w:val="none" w:sz="0" w:space="0" w:color="auto"/>
                                                  </w:divBdr>
                                                </w:div>
                                                <w:div w:id="190728694">
                                                  <w:marLeft w:val="0"/>
                                                  <w:marRight w:val="0"/>
                                                  <w:marTop w:val="0"/>
                                                  <w:marBottom w:val="0"/>
                                                  <w:divBdr>
                                                    <w:top w:val="none" w:sz="0" w:space="0" w:color="auto"/>
                                                    <w:left w:val="none" w:sz="0" w:space="0" w:color="auto"/>
                                                    <w:bottom w:val="none" w:sz="0" w:space="0" w:color="auto"/>
                                                    <w:right w:val="none" w:sz="0" w:space="0" w:color="auto"/>
                                                  </w:divBdr>
                                                </w:div>
                                                <w:div w:id="2089425842">
                                                  <w:marLeft w:val="0"/>
                                                  <w:marRight w:val="0"/>
                                                  <w:marTop w:val="0"/>
                                                  <w:marBottom w:val="0"/>
                                                  <w:divBdr>
                                                    <w:top w:val="none" w:sz="0" w:space="0" w:color="auto"/>
                                                    <w:left w:val="none" w:sz="0" w:space="0" w:color="auto"/>
                                                    <w:bottom w:val="none" w:sz="0" w:space="0" w:color="auto"/>
                                                    <w:right w:val="none" w:sz="0" w:space="0" w:color="auto"/>
                                                  </w:divBdr>
                                                </w:div>
                                                <w:div w:id="4064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5814121457&amp;s=2&amp;e=001vc_0ciTXzbb67vBj04ReAnOFCG3tjZN7qW6OD5tlFHvtBA6hzPatI2Wn1dWFeRwTl7gX8E521VEygkxY3okRRd_THcf_Y2WLooEsMuW_qB9_fod_Idolbv_5XI_JINxS" TargetMode="External"/><Relationship Id="rId13" Type="http://schemas.openxmlformats.org/officeDocument/2006/relationships/image" Target="media/image2.gif"/><Relationship Id="rId18" Type="http://schemas.openxmlformats.org/officeDocument/2006/relationships/hyperlink" Target="http://www.constantcontact.com/index.jsp?cc=TEM_News_2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isitor.constantcontact.com/do?p=oo&amp;m=001jUzpE4Imd5RYeVV1fW-1mw%3D%3D&amp;se=001nf8pHkl5hhs%3D&amp;t=001lJJoIGFygTHHCdC8luS0iw%3D%3D&amp;reason=001IqezpQbqEsU%3D&amp;llr=rfwe9acab" TargetMode="Externa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sitor.constantcontact.com/do?p=un&amp;m=001jUzpE4Imd5RYeVV1fW-1mw%3D%3D&amp;se=001nf8pHkl5hhs%3D&amp;t=001lJJoIGFygTHHCdC8luS0iw%3D%3D&amp;reason=001IqezpQbqEsU%3D&amp;llr=rfwe9acab" TargetMode="External"/><Relationship Id="rId20" Type="http://schemas.openxmlformats.org/officeDocument/2006/relationships/hyperlink" Target="mailto:lonman7@hotmail.com" TargetMode="Externa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5814121457&amp;s=2&amp;e=001vc_0ciTXzbaqvXyzge0EC1ieyoV-4mz3FFJXtwgjYX9vdYcC0-k7jcpeqVB5a29r_MBIY-dgKsbJEQEve5Y6606G98ARpPewAIXZaPmhVtqMSsS5VGIXI_ke3NAAFGGsJKc-YyMbbDTExvliEfD96g==" TargetMode="External"/><Relationship Id="rId24" Type="http://schemas.openxmlformats.org/officeDocument/2006/relationships/image" Target="media/image6.gif"/><Relationship Id="rId5" Type="http://schemas.openxmlformats.org/officeDocument/2006/relationships/hyperlink" Target="https://mail.google.com/mail/?ui=2&amp;view=bsp&amp;ver=ohhl4rw8mbn4" TargetMode="External"/><Relationship Id="rId15" Type="http://schemas.openxmlformats.org/officeDocument/2006/relationships/hyperlink" Target="http://ui.constantcontact.com/sa/fwtf.jsp?llr=rfwe9acab&amp;m=1101686528177&amp;ea=tboone2%40css.edu&amp;a=1105814121457" TargetMode="External"/><Relationship Id="rId23" Type="http://schemas.openxmlformats.org/officeDocument/2006/relationships/hyperlink" Target="http://ui.constantcontact.com/roving/CCPrivacyPolicy.jsp" TargetMode="External"/><Relationship Id="rId10" Type="http://schemas.openxmlformats.org/officeDocument/2006/relationships/hyperlink" Target="http://r20.rs6.net/tn.jsp?llr=rfwe9acab&amp;et=1105814121457&amp;s=2&amp;e=001vc_0ciTXzbbKNnjENP2L7Rbgb5TlYxEWKqLi-AxjDYaSpLDhdIo4WZ3kbzLfoY0hOndNmEyc9z1Ukuln0rfJP-DQ1MuIYt0lxvbqzzDu6fI=" TargetMode="External"/><Relationship Id="rId19"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r20.rs6.net/tn.jsp?llr=rfwe9acab&amp;et=1105814121457&amp;s=2&amp;e=001vc_0ciTXzbauokDWtmrsuYeMyFNSGAHV9u25iouwDBvMnhbx-SAaU303hr8tQITc0tonoKkliSqc1qMrJ7T4HeZC2wv6wJvv9Y5eMquKmejv7dGQX6ILAGBbi8RAG5qD" TargetMode="External"/><Relationship Id="rId14" Type="http://schemas.openxmlformats.org/officeDocument/2006/relationships/image" Target="media/image3.gif"/><Relationship Id="rId22" Type="http://schemas.openxmlformats.org/officeDocument/2006/relationships/hyperlink" Target="http://visitor.constantcontact.com/do?p=un&amp;m=001jUzpE4Imd5RYeVV1fW-1mw%3D%3D&amp;se=001nf8pHkl5hhs%3D&amp;t=001lJJoIGFygTHHCdC8luS0iw%3D%3D&amp;reason=001IqezpQbqEsU%3D&amp;llr=rfwe9a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9170</Characters>
  <Application>Microsoft Office Word</Application>
  <DocSecurity>0</DocSecurity>
  <Lines>76</Lines>
  <Paragraphs>21</Paragraphs>
  <ScaleCrop>false</ScaleCrop>
  <Company>The College of St. Scholastica</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2011-09-07T20:26:00Z</dcterms:created>
  <dcterms:modified xsi:type="dcterms:W3CDTF">2011-09-07T20:28:00Z</dcterms:modified>
</cp:coreProperties>
</file>